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4A" w:rsidRPr="00CB434A" w:rsidRDefault="00D21A4A" w:rsidP="00080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4A">
        <w:rPr>
          <w:rFonts w:ascii="Times New Roman" w:hAnsi="Times New Roman" w:cs="Times New Roman"/>
          <w:b/>
          <w:sz w:val="24"/>
          <w:szCs w:val="24"/>
        </w:rPr>
        <w:t>Взаимодействие учителя-логопеда</w:t>
      </w:r>
      <w:r w:rsidR="00080766" w:rsidRPr="00CB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34A">
        <w:rPr>
          <w:rFonts w:ascii="Times New Roman" w:hAnsi="Times New Roman" w:cs="Times New Roman"/>
          <w:b/>
          <w:sz w:val="24"/>
          <w:szCs w:val="24"/>
        </w:rPr>
        <w:t xml:space="preserve">и музыкального руководителя </w:t>
      </w:r>
    </w:p>
    <w:p w:rsidR="00D21A4A" w:rsidRDefault="00080766" w:rsidP="00080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4A">
        <w:rPr>
          <w:rFonts w:ascii="Times New Roman" w:hAnsi="Times New Roman" w:cs="Times New Roman"/>
          <w:b/>
          <w:sz w:val="24"/>
          <w:szCs w:val="24"/>
        </w:rPr>
        <w:t>в процессе реализации программы дополнительного образования «Логоритмика»</w:t>
      </w:r>
    </w:p>
    <w:p w:rsidR="00CB434A" w:rsidRDefault="00CB434A" w:rsidP="00080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34A" w:rsidRPr="00CB434A" w:rsidRDefault="00CB434A" w:rsidP="00CB434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434A">
        <w:rPr>
          <w:rFonts w:ascii="Times New Roman" w:hAnsi="Times New Roman" w:cs="Times New Roman"/>
          <w:i/>
          <w:sz w:val="24"/>
          <w:szCs w:val="24"/>
        </w:rPr>
        <w:t>Каплун В.В., музыкальный руководитель</w:t>
      </w:r>
    </w:p>
    <w:p w:rsidR="006B28CA" w:rsidRPr="00CB434A" w:rsidRDefault="006B28CA" w:rsidP="00080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AC0" w:rsidRDefault="00273AC0" w:rsidP="00B26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AC0">
        <w:rPr>
          <w:rFonts w:ascii="Times New Roman" w:hAnsi="Times New Roman" w:cs="Times New Roman"/>
          <w:sz w:val="24"/>
          <w:szCs w:val="24"/>
        </w:rPr>
        <w:t xml:space="preserve">С каждым годом речевая активность детей снижается и проблема задержки речевого развития всё более актуальна. Так, например, речь у многих детей мало понятна для окружающих: отдельные звуки не произносятся, пропускаются или заменяются другими, у большинства детей с речевой патологией отмечается нарушение дыхательного ритма во время речевого акта, нарушена интонационная выразительность речи. </w:t>
      </w:r>
      <w:r w:rsidR="00B2615A" w:rsidRPr="00B2615A">
        <w:rPr>
          <w:rFonts w:ascii="Times New Roman" w:hAnsi="Times New Roman" w:cs="Times New Roman"/>
          <w:sz w:val="24"/>
          <w:szCs w:val="24"/>
        </w:rPr>
        <w:t>Многие дети, стесняясь своих ошибок, избегают общения со сверстниками.</w:t>
      </w:r>
      <w:r w:rsidR="00B2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15A" w:rsidRDefault="00B2615A" w:rsidP="0026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5A">
        <w:rPr>
          <w:rFonts w:ascii="Times New Roman" w:hAnsi="Times New Roman" w:cs="Times New Roman"/>
          <w:sz w:val="24"/>
          <w:szCs w:val="24"/>
        </w:rPr>
        <w:t xml:space="preserve">В связи с этим возникла необходимость оказывать помощь детям в формировании звукопроизношения, стимулировании речевого развития. </w:t>
      </w:r>
      <w:r w:rsidR="0026531B" w:rsidRPr="0026531B">
        <w:rPr>
          <w:rFonts w:ascii="Times New Roman" w:hAnsi="Times New Roman" w:cs="Times New Roman"/>
          <w:sz w:val="24"/>
          <w:szCs w:val="24"/>
        </w:rPr>
        <w:t xml:space="preserve">Успех преодоления речевых расстройств зависит от многих факторов и от эффективного взаимодействия всех участников коррекционного процесса. </w:t>
      </w:r>
    </w:p>
    <w:p w:rsidR="006B28CA" w:rsidRPr="00CB434A" w:rsidRDefault="006B28CA" w:rsidP="00DF6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720">
        <w:rPr>
          <w:rFonts w:ascii="Times New Roman" w:hAnsi="Times New Roman" w:cs="Times New Roman"/>
          <w:b/>
          <w:i/>
          <w:sz w:val="24"/>
          <w:szCs w:val="24"/>
        </w:rPr>
        <w:t>Взаимодействие между учителем-логопедом и музыкальным руководителем</w:t>
      </w:r>
      <w:r w:rsidRPr="00CB434A">
        <w:rPr>
          <w:rFonts w:ascii="Times New Roman" w:hAnsi="Times New Roman" w:cs="Times New Roman"/>
          <w:sz w:val="24"/>
          <w:szCs w:val="24"/>
        </w:rPr>
        <w:t xml:space="preserve"> играет важную роль в развитии темпо-ритмической стороны речи у детей. Оба этих специалиста имеют свои уникальные методы работы, которые, комбинируясь, помогают эффективно развивать и совершенствовать навыки темпо-ритмического произношения. Учитель-логопед занимается коррекцией речевых нарушений и проблемных зон в произношении. Он работает над правильной артикуляцией звуков, развивает слуховую обработку речи и повторение за моделью. Музыкальный руководитель же способствует развитию музыкальных способностей у детей, помогая им осваивать такие элементы, как темп, ритм и</w:t>
      </w:r>
      <w:r w:rsidR="00507EA9" w:rsidRPr="00CB434A">
        <w:rPr>
          <w:rFonts w:ascii="Times New Roman" w:hAnsi="Times New Roman" w:cs="Times New Roman"/>
          <w:sz w:val="24"/>
          <w:szCs w:val="24"/>
        </w:rPr>
        <w:t xml:space="preserve"> интонация. Общая работа учителя</w:t>
      </w:r>
      <w:r w:rsidRPr="00CB434A">
        <w:rPr>
          <w:rFonts w:ascii="Times New Roman" w:hAnsi="Times New Roman" w:cs="Times New Roman"/>
          <w:sz w:val="24"/>
          <w:szCs w:val="24"/>
        </w:rPr>
        <w:t xml:space="preserve">-логопеда и музыкального руководителя позволяет эффективнее формировать навыки темпо-ритмического произношения у дошкольников. </w:t>
      </w:r>
    </w:p>
    <w:p w:rsidR="00743691" w:rsidRPr="00CB434A" w:rsidRDefault="006B28CA" w:rsidP="0074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ab/>
        <w:t>При организации комплексной коррекционной работы с ребенком, имеющим общее недоразвитие речи</w:t>
      </w:r>
      <w:r w:rsidR="00507EA9" w:rsidRPr="00CB434A">
        <w:rPr>
          <w:rFonts w:ascii="Times New Roman" w:hAnsi="Times New Roman" w:cs="Times New Roman"/>
          <w:sz w:val="24"/>
          <w:szCs w:val="24"/>
        </w:rPr>
        <w:t>,</w:t>
      </w:r>
      <w:r w:rsidRPr="00CB434A">
        <w:rPr>
          <w:rFonts w:ascii="Times New Roman" w:hAnsi="Times New Roman" w:cs="Times New Roman"/>
          <w:sz w:val="24"/>
          <w:szCs w:val="24"/>
        </w:rPr>
        <w:t xml:space="preserve"> необходимо придерживаться принцип</w:t>
      </w:r>
      <w:r w:rsidR="00507EA9" w:rsidRPr="00CB434A">
        <w:rPr>
          <w:rFonts w:ascii="Times New Roman" w:hAnsi="Times New Roman" w:cs="Times New Roman"/>
          <w:sz w:val="24"/>
          <w:szCs w:val="24"/>
        </w:rPr>
        <w:t>а</w:t>
      </w:r>
      <w:r w:rsidRPr="00CB434A">
        <w:rPr>
          <w:rFonts w:ascii="Times New Roman" w:hAnsi="Times New Roman" w:cs="Times New Roman"/>
          <w:sz w:val="24"/>
          <w:szCs w:val="24"/>
        </w:rPr>
        <w:t xml:space="preserve"> «разносторонности усилий», в котором особая роль отводится взаимодополняющей работе логопеда и музыкального руководителя. Особенно перспективным в данном вопросе также является интегрированный подход, позволяющий расширить зону воздействия на ребенка с речевой патологией. Наиболее ярко такое взаимодействие отражается в логопедической ритмике.</w:t>
      </w:r>
    </w:p>
    <w:p w:rsidR="0078484F" w:rsidRPr="00CB434A" w:rsidRDefault="0078484F" w:rsidP="00743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Логопедическая ритмика</w:t>
      </w:r>
      <w:r w:rsidRPr="00CB434A">
        <w:rPr>
          <w:rFonts w:ascii="Times New Roman" w:hAnsi="Times New Roman" w:cs="Times New Roman"/>
          <w:sz w:val="24"/>
          <w:szCs w:val="24"/>
        </w:rPr>
        <w:t> – это комплексная методика, включающая в себя средства логопедического, музыкально-ритмического и физического воспитания.</w:t>
      </w:r>
      <w:r w:rsidRPr="00CB43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434A">
        <w:rPr>
          <w:rFonts w:ascii="Times New Roman" w:hAnsi="Times New Roman" w:cs="Times New Roman"/>
          <w:iCs/>
          <w:sz w:val="24"/>
          <w:szCs w:val="24"/>
        </w:rPr>
        <w:t xml:space="preserve">Три кита, на которых стоит </w:t>
      </w:r>
      <w:proofErr w:type="spellStart"/>
      <w:r w:rsidRPr="00CB434A">
        <w:rPr>
          <w:rFonts w:ascii="Times New Roman" w:hAnsi="Times New Roman" w:cs="Times New Roman"/>
          <w:iCs/>
          <w:sz w:val="24"/>
          <w:szCs w:val="24"/>
        </w:rPr>
        <w:t>логоритмика</w:t>
      </w:r>
      <w:proofErr w:type="spellEnd"/>
      <w:r w:rsidRPr="00CB43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434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B434A">
        <w:rPr>
          <w:rFonts w:ascii="Times New Roman" w:hAnsi="Times New Roman" w:cs="Times New Roman"/>
          <w:iCs/>
          <w:sz w:val="24"/>
          <w:szCs w:val="24"/>
        </w:rPr>
        <w:t>это движение, музыка и речь.</w:t>
      </w:r>
    </w:p>
    <w:p w:rsidR="00797D48" w:rsidRPr="00CB434A" w:rsidRDefault="00797D48" w:rsidP="00743691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CB434A">
        <w:rPr>
          <w:rFonts w:eastAsiaTheme="minorEastAsia"/>
          <w:color w:val="000000" w:themeColor="text1"/>
          <w:kern w:val="24"/>
        </w:rPr>
        <w:t>Логоритмические</w:t>
      </w:r>
      <w:proofErr w:type="spellEnd"/>
      <w:r w:rsidRPr="00CB434A">
        <w:rPr>
          <w:rFonts w:eastAsiaTheme="minorEastAsia"/>
          <w:color w:val="000000" w:themeColor="text1"/>
          <w:kern w:val="24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</w:t>
      </w:r>
    </w:p>
    <w:p w:rsidR="00797D48" w:rsidRPr="00CB434A" w:rsidRDefault="00797D48" w:rsidP="00797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Кроме того, </w:t>
      </w:r>
      <w:proofErr w:type="spellStart"/>
      <w:r w:rsidRPr="00CB43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логоритмика</w:t>
      </w:r>
      <w:proofErr w:type="spellEnd"/>
      <w:r w:rsidRPr="00CB43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 использованием </w:t>
      </w:r>
      <w:proofErr w:type="spellStart"/>
      <w:r w:rsidRPr="00CB43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здоровьесберегающих</w:t>
      </w:r>
      <w:proofErr w:type="spellEnd"/>
      <w:r w:rsidRPr="00CB43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 </w:t>
      </w:r>
      <w:proofErr w:type="spellStart"/>
      <w:r w:rsidRPr="00CB43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речедвигательной</w:t>
      </w:r>
      <w:proofErr w:type="spellEnd"/>
      <w:r w:rsidRPr="00CB43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Дети с большим удовольствием выполняют дыхательные и оздоровительные упражнения, игровой массаж и самомассаж, играют в речевые и пальчиковые игры. </w:t>
      </w:r>
    </w:p>
    <w:p w:rsidR="00A12D10" w:rsidRDefault="00A12D10" w:rsidP="00042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было решено адаптировать модель </w:t>
      </w:r>
      <w:proofErr w:type="spellStart"/>
      <w:r w:rsidRPr="00A12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A1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</w:t>
      </w:r>
      <w:r w:rsidRPr="00A1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разработа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</w:t>
      </w:r>
      <w:r w:rsidRPr="00A1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пособий М. Ю. </w:t>
      </w:r>
      <w:proofErr w:type="spellStart"/>
      <w:r w:rsidRPr="00A12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Картушиной</w:t>
      </w:r>
      <w:proofErr w:type="spellEnd"/>
      <w:r w:rsidRPr="00A1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Е. Вороновой, рассчитанной на возраст детей 5-7 лет. </w:t>
      </w:r>
    </w:p>
    <w:p w:rsidR="0059567D" w:rsidRPr="00CB434A" w:rsidRDefault="0059567D" w:rsidP="0059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 xml:space="preserve">Цель реализации Программы - преодоление и профилактика речевых нарушений путём развития и коррекции у детей двигательной сферы в сочетании со словом и музыкой. </w:t>
      </w:r>
    </w:p>
    <w:p w:rsidR="0059567D" w:rsidRPr="00CB434A" w:rsidRDefault="0059567D" w:rsidP="0059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во второй половине дня, их продолжительность составляет 30 мин. </w:t>
      </w:r>
    </w:p>
    <w:p w:rsidR="0059567D" w:rsidRPr="00CB434A" w:rsidRDefault="0059567D" w:rsidP="0059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занятия напрямую связано с изучаемой лексической темой, задачами логопедической коррекции. </w:t>
      </w:r>
    </w:p>
    <w:p w:rsidR="0059567D" w:rsidRPr="00CB434A" w:rsidRDefault="0059567D" w:rsidP="00A5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В одном занятии сочетают</w:t>
      </w:r>
      <w:r w:rsidR="00A51779" w:rsidRPr="00CB434A">
        <w:rPr>
          <w:rFonts w:ascii="Times New Roman" w:hAnsi="Times New Roman" w:cs="Times New Roman"/>
          <w:sz w:val="24"/>
          <w:szCs w:val="24"/>
        </w:rPr>
        <w:t>ся игры разной направленности,</w:t>
      </w:r>
      <w:r w:rsidRPr="00CB434A">
        <w:rPr>
          <w:rFonts w:ascii="Times New Roman" w:hAnsi="Times New Roman" w:cs="Times New Roman"/>
          <w:sz w:val="24"/>
          <w:szCs w:val="24"/>
        </w:rPr>
        <w:t xml:space="preserve"> частая смена видов деятельности позволяет поддерживать интерес детей к происходящему. Речевой, музыкальный материал, движения к занятиям подбираются с учетом возраста, уровня </w:t>
      </w:r>
      <w:proofErr w:type="spellStart"/>
      <w:r w:rsidRPr="00CB434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434A">
        <w:rPr>
          <w:rFonts w:ascii="Times New Roman" w:hAnsi="Times New Roman" w:cs="Times New Roman"/>
          <w:sz w:val="24"/>
          <w:szCs w:val="24"/>
        </w:rPr>
        <w:t xml:space="preserve"> речевых и моторных навыков детей.</w:t>
      </w:r>
    </w:p>
    <w:p w:rsidR="00D103A1" w:rsidRPr="00CB434A" w:rsidRDefault="00D103A1" w:rsidP="00782B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B434A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учителя-логопеда и музыкального руководителя</w:t>
      </w:r>
    </w:p>
    <w:p w:rsidR="00D103A1" w:rsidRPr="00CB434A" w:rsidRDefault="00D103A1" w:rsidP="00D103A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i/>
          <w:sz w:val="24"/>
          <w:szCs w:val="24"/>
        </w:rPr>
        <w:t>Коррекционно-развивающее направление</w:t>
      </w:r>
      <w:r w:rsidRPr="00CB4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767" w:rsidRPr="00CB434A" w:rsidRDefault="00272365" w:rsidP="00A5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 xml:space="preserve">Как известно, речевые нарушения у детей стихийно не преодолеваются, требуется специально организованная систематическая работа. </w:t>
      </w:r>
    </w:p>
    <w:p w:rsidR="00D103A1" w:rsidRPr="00CB434A" w:rsidRDefault="00231767" w:rsidP="00D1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Мы</w:t>
      </w:r>
      <w:r w:rsidRPr="00CB434A">
        <w:rPr>
          <w:rFonts w:ascii="Times New Roman" w:hAnsi="Times New Roman" w:cs="Times New Roman"/>
          <w:iCs/>
          <w:sz w:val="24"/>
          <w:szCs w:val="24"/>
        </w:rPr>
        <w:t xml:space="preserve"> активно</w:t>
      </w:r>
      <w:r w:rsidRPr="00CB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34A">
        <w:rPr>
          <w:rFonts w:ascii="Times New Roman" w:hAnsi="Times New Roman" w:cs="Times New Roman"/>
          <w:iCs/>
          <w:sz w:val="24"/>
          <w:szCs w:val="24"/>
        </w:rPr>
        <w:t xml:space="preserve">взаимодействуем друг с другом, координируем свои действия: совместно составляем конспекты каждого занятия с целью решения определённых задач, обсуждаем </w:t>
      </w:r>
      <w:r w:rsidR="00565BF7" w:rsidRPr="00CB434A">
        <w:rPr>
          <w:rFonts w:ascii="Times New Roman" w:hAnsi="Times New Roman" w:cs="Times New Roman"/>
          <w:iCs/>
          <w:sz w:val="24"/>
          <w:szCs w:val="24"/>
        </w:rPr>
        <w:t>результаты деятельности детей, вырабатываем</w:t>
      </w:r>
      <w:r w:rsidRPr="00CB434A">
        <w:rPr>
          <w:rFonts w:ascii="Times New Roman" w:hAnsi="Times New Roman" w:cs="Times New Roman"/>
          <w:iCs/>
          <w:sz w:val="24"/>
          <w:szCs w:val="24"/>
        </w:rPr>
        <w:t xml:space="preserve"> единую стратегию и тактику. </w:t>
      </w:r>
      <w:r w:rsidR="00565BF7" w:rsidRPr="00CB434A">
        <w:rPr>
          <w:rFonts w:ascii="Times New Roman" w:hAnsi="Times New Roman" w:cs="Times New Roman"/>
          <w:sz w:val="24"/>
          <w:szCs w:val="24"/>
        </w:rPr>
        <w:t>Выстраивая свою работу,</w:t>
      </w:r>
      <w:r w:rsidRPr="00CB434A">
        <w:rPr>
          <w:rFonts w:ascii="Times New Roman" w:hAnsi="Times New Roman" w:cs="Times New Roman"/>
          <w:sz w:val="24"/>
          <w:szCs w:val="24"/>
        </w:rPr>
        <w:t xml:space="preserve"> учитываем</w:t>
      </w:r>
      <w:r w:rsidR="00565BF7" w:rsidRPr="00CB434A">
        <w:rPr>
          <w:rFonts w:ascii="Times New Roman" w:hAnsi="Times New Roman" w:cs="Times New Roman"/>
          <w:sz w:val="24"/>
          <w:szCs w:val="24"/>
        </w:rPr>
        <w:t xml:space="preserve"> </w:t>
      </w:r>
      <w:r w:rsidR="00D103A1" w:rsidRPr="00CB434A">
        <w:rPr>
          <w:rFonts w:ascii="Times New Roman" w:hAnsi="Times New Roman" w:cs="Times New Roman"/>
          <w:sz w:val="24"/>
          <w:szCs w:val="24"/>
        </w:rPr>
        <w:t>структуру речевого дефекта, осуществляем индивидуальный подход на фоне коллективной деятельности, закрепляем знания, умения и навыки, приобретенные на музыкальных и логопедических занятиях. Предъявляем единые требования к проведению совместных занятий с детьми.</w:t>
      </w:r>
      <w:r w:rsidR="00622087" w:rsidRPr="00CB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1F" w:rsidRPr="00CB434A" w:rsidRDefault="00C3551F" w:rsidP="00A517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i/>
          <w:sz w:val="24"/>
          <w:szCs w:val="24"/>
        </w:rPr>
        <w:t>Информационно-консультативное направление</w:t>
      </w:r>
      <w:r w:rsidRPr="00CB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1F" w:rsidRPr="00CB434A" w:rsidRDefault="00C3551F" w:rsidP="00A5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Современная семья нуждается в педагогическом сопровождении, а именно, в совместной деятельности. В основу совместной деятельности семьи, учителя-логопеда и музыкального руководителя заложены следующие принципы:</w:t>
      </w:r>
    </w:p>
    <w:p w:rsidR="00C3551F" w:rsidRPr="00CB434A" w:rsidRDefault="00C3551F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- единый подход к процессу воспитания ребёнка;</w:t>
      </w:r>
    </w:p>
    <w:p w:rsidR="00C3551F" w:rsidRPr="00CB434A" w:rsidRDefault="00C3551F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- взаимное доверие во взаимоотношениях педагогов и родителей;</w:t>
      </w:r>
    </w:p>
    <w:p w:rsidR="00C3551F" w:rsidRPr="00CB434A" w:rsidRDefault="00C3551F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- уважение и доброжелательность друг к другу;</w:t>
      </w:r>
    </w:p>
    <w:p w:rsidR="00C3551F" w:rsidRPr="00CB434A" w:rsidRDefault="00C3551F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- дифференцированный подход к каждой семье</w:t>
      </w:r>
    </w:p>
    <w:p w:rsidR="00A51779" w:rsidRPr="00CB434A" w:rsidRDefault="00C3551F" w:rsidP="00A51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 xml:space="preserve">Формы работы с родителями: проведение индивидуальных и коллективных консультаций, тренингов и мастер-классов, открытых занятий по </w:t>
      </w:r>
      <w:proofErr w:type="spellStart"/>
      <w:r w:rsidRPr="00CB434A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CB434A">
        <w:rPr>
          <w:rFonts w:ascii="Times New Roman" w:hAnsi="Times New Roman" w:cs="Times New Roman"/>
          <w:sz w:val="24"/>
          <w:szCs w:val="24"/>
        </w:rPr>
        <w:t xml:space="preserve">, оформление информационных стендов и т.д.  </w:t>
      </w:r>
    </w:p>
    <w:p w:rsidR="00A12D10" w:rsidRDefault="00A12D10" w:rsidP="00A5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8CA" w:rsidRPr="00CB434A" w:rsidRDefault="006B28CA" w:rsidP="00A5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B434A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CB434A">
        <w:rPr>
          <w:rFonts w:ascii="Times New Roman" w:hAnsi="Times New Roman" w:cs="Times New Roman"/>
          <w:sz w:val="24"/>
          <w:szCs w:val="24"/>
        </w:rPr>
        <w:t xml:space="preserve"> выделяют два основных направления в работе с детьми, страдающими речевыми нарушениями</w:t>
      </w:r>
      <w:r w:rsidR="0026531B">
        <w:rPr>
          <w:rFonts w:ascii="Times New Roman" w:hAnsi="Times New Roman" w:cs="Times New Roman"/>
          <w:sz w:val="24"/>
          <w:szCs w:val="24"/>
        </w:rPr>
        <w:t>.</w:t>
      </w:r>
    </w:p>
    <w:p w:rsidR="006B28CA" w:rsidRPr="00CB434A" w:rsidRDefault="0026531B" w:rsidP="0026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6B28CA" w:rsidRPr="00CB434A">
        <w:rPr>
          <w:rFonts w:ascii="Times New Roman" w:hAnsi="Times New Roman" w:cs="Times New Roman"/>
          <w:sz w:val="24"/>
          <w:szCs w:val="24"/>
        </w:rPr>
        <w:t>азвитие неречевых процессов:</w:t>
      </w:r>
    </w:p>
    <w:p w:rsidR="006B28CA" w:rsidRPr="00CB434A" w:rsidRDefault="006B28CA" w:rsidP="006B28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совершенствование общей моторики, координации движений, ориентации в пространстве;</w:t>
      </w:r>
    </w:p>
    <w:p w:rsidR="006B28CA" w:rsidRPr="00CB434A" w:rsidRDefault="006B28CA" w:rsidP="006B28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регуляция мышечного тонуса;</w:t>
      </w:r>
    </w:p>
    <w:p w:rsidR="006B28CA" w:rsidRPr="00CB434A" w:rsidRDefault="006B28CA" w:rsidP="006B28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развитие чувства музыкального темпа и ритма, певческих способностей;</w:t>
      </w:r>
    </w:p>
    <w:p w:rsidR="006B28CA" w:rsidRPr="00CB434A" w:rsidRDefault="006B28CA" w:rsidP="006B28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активизация всех видов внимания и памяти.</w:t>
      </w:r>
    </w:p>
    <w:p w:rsidR="006B28CA" w:rsidRPr="00CB434A" w:rsidRDefault="0026531B" w:rsidP="0026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Р</w:t>
      </w:r>
      <w:r w:rsidR="0055677B" w:rsidRPr="00CB434A">
        <w:rPr>
          <w:rFonts w:ascii="Times New Roman" w:hAnsi="Times New Roman" w:cs="Times New Roman"/>
          <w:sz w:val="24"/>
          <w:szCs w:val="24"/>
        </w:rPr>
        <w:t>азвитие речи детей</w:t>
      </w:r>
      <w:r w:rsidR="006B28CA" w:rsidRPr="00CB434A">
        <w:rPr>
          <w:rFonts w:ascii="Times New Roman" w:hAnsi="Times New Roman" w:cs="Times New Roman"/>
          <w:sz w:val="24"/>
          <w:szCs w:val="24"/>
        </w:rPr>
        <w:t xml:space="preserve"> и корре</w:t>
      </w:r>
      <w:r>
        <w:rPr>
          <w:rFonts w:ascii="Times New Roman" w:hAnsi="Times New Roman" w:cs="Times New Roman"/>
          <w:sz w:val="24"/>
          <w:szCs w:val="24"/>
        </w:rPr>
        <w:t>ктирование их речевых нарушений</w:t>
      </w:r>
      <w:r w:rsidR="006B28CA" w:rsidRPr="00CB434A">
        <w:rPr>
          <w:rFonts w:ascii="Times New Roman" w:hAnsi="Times New Roman" w:cs="Times New Roman"/>
          <w:sz w:val="24"/>
          <w:szCs w:val="24"/>
        </w:rPr>
        <w:t>:</w:t>
      </w:r>
    </w:p>
    <w:p w:rsidR="006B28CA" w:rsidRPr="00CB434A" w:rsidRDefault="006B28CA" w:rsidP="006B28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развитие дыхания, голоса;</w:t>
      </w:r>
    </w:p>
    <w:p w:rsidR="006B28CA" w:rsidRPr="00CB434A" w:rsidRDefault="006B28CA" w:rsidP="006B28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выработку умеренного темпа речи и ее интонационной выразительности;</w:t>
      </w:r>
    </w:p>
    <w:p w:rsidR="006B28CA" w:rsidRPr="00CB434A" w:rsidRDefault="006B28CA" w:rsidP="006B28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развитие артикуляционной и мимической моторики;</w:t>
      </w:r>
    </w:p>
    <w:p w:rsidR="006B28CA" w:rsidRPr="00CB434A" w:rsidRDefault="006B28CA" w:rsidP="006B28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координацию речи с движением;</w:t>
      </w:r>
    </w:p>
    <w:p w:rsidR="006B28CA" w:rsidRPr="00CB434A" w:rsidRDefault="006B28CA" w:rsidP="006B28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hAnsi="Times New Roman" w:cs="Times New Roman"/>
          <w:sz w:val="24"/>
          <w:szCs w:val="24"/>
        </w:rPr>
        <w:t>воспитание правильного звукопроизношения и формирование фонематического слуха.</w:t>
      </w:r>
    </w:p>
    <w:p w:rsidR="0055677B" w:rsidRPr="00CB434A" w:rsidRDefault="0055677B" w:rsidP="00A5177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434A">
        <w:rPr>
          <w:rFonts w:ascii="Times New Roman" w:hAnsi="Times New Roman" w:cs="Times New Roman"/>
          <w:iCs/>
          <w:sz w:val="24"/>
          <w:szCs w:val="24"/>
        </w:rPr>
        <w:t xml:space="preserve">У каждого специалиста свой вид деятельности (представлен в таблице), но главная задача </w:t>
      </w:r>
      <w:proofErr w:type="spellStart"/>
      <w:r w:rsidRPr="00CB434A">
        <w:rPr>
          <w:rFonts w:ascii="Times New Roman" w:hAnsi="Times New Roman" w:cs="Times New Roman"/>
          <w:iCs/>
          <w:sz w:val="24"/>
          <w:szCs w:val="24"/>
        </w:rPr>
        <w:t>логоритмики</w:t>
      </w:r>
      <w:proofErr w:type="spellEnd"/>
      <w:r w:rsidRPr="00CB434A">
        <w:rPr>
          <w:rFonts w:ascii="Times New Roman" w:hAnsi="Times New Roman" w:cs="Times New Roman"/>
          <w:iCs/>
          <w:sz w:val="24"/>
          <w:szCs w:val="24"/>
        </w:rPr>
        <w:t xml:space="preserve"> – одна –</w:t>
      </w:r>
      <w:r w:rsidR="00A51779" w:rsidRPr="00CB43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347C" w:rsidRPr="00CB434A">
        <w:rPr>
          <w:rFonts w:ascii="Times New Roman" w:hAnsi="Times New Roman" w:cs="Times New Roman"/>
          <w:iCs/>
          <w:sz w:val="24"/>
          <w:szCs w:val="24"/>
        </w:rPr>
        <w:t xml:space="preserve">воспитание и развитие чувства ритма через движение путём развития слухового внимания и улучшения речи путём воспитания ритма речи.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1779" w:rsidRPr="00CB434A" w:rsidTr="00A51779">
        <w:trPr>
          <w:trHeight w:val="321"/>
        </w:trPr>
        <w:tc>
          <w:tcPr>
            <w:tcW w:w="4785" w:type="dxa"/>
            <w:hideMark/>
          </w:tcPr>
          <w:p w:rsidR="00A51779" w:rsidRPr="00CB434A" w:rsidRDefault="00A51779" w:rsidP="00A5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4786" w:type="dxa"/>
            <w:hideMark/>
          </w:tcPr>
          <w:p w:rsidR="00A51779" w:rsidRPr="00CB434A" w:rsidRDefault="00A51779" w:rsidP="00A5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A51779" w:rsidRPr="00CB434A" w:rsidTr="00CB434A">
        <w:trPr>
          <w:trHeight w:val="553"/>
        </w:trPr>
        <w:tc>
          <w:tcPr>
            <w:tcW w:w="4785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Постановка диафрагмально-речевого дыхания.</w:t>
            </w:r>
          </w:p>
        </w:tc>
        <w:tc>
          <w:tcPr>
            <w:tcW w:w="4786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слуховой памяти.</w:t>
            </w:r>
          </w:p>
        </w:tc>
      </w:tr>
      <w:tr w:rsidR="00A51779" w:rsidRPr="00CB434A" w:rsidTr="00A51779">
        <w:trPr>
          <w:trHeight w:val="842"/>
        </w:trPr>
        <w:tc>
          <w:tcPr>
            <w:tcW w:w="4785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Укрепление мышечного аппарата речевых органов средствами логопедического массажа.</w:t>
            </w:r>
          </w:p>
        </w:tc>
        <w:tc>
          <w:tcPr>
            <w:tcW w:w="4786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Формирование оптико-пространственных представлений.</w:t>
            </w:r>
          </w:p>
        </w:tc>
      </w:tr>
      <w:tr w:rsidR="00A51779" w:rsidRPr="00CB434A" w:rsidTr="00CB434A">
        <w:trPr>
          <w:trHeight w:val="805"/>
        </w:trPr>
        <w:tc>
          <w:tcPr>
            <w:tcW w:w="4785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артикуляторной базы для исправления неправильно произносимых звуков.</w:t>
            </w:r>
          </w:p>
        </w:tc>
        <w:tc>
          <w:tcPr>
            <w:tcW w:w="4786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произносительных навыков.</w:t>
            </w:r>
          </w:p>
        </w:tc>
      </w:tr>
      <w:tr w:rsidR="00A51779" w:rsidRPr="00CB434A" w:rsidTr="00CB434A">
        <w:trPr>
          <w:trHeight w:val="533"/>
        </w:trPr>
        <w:tc>
          <w:tcPr>
            <w:tcW w:w="4785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Коррекция нарушенных звуков, их автоматизация и дифференциация.</w:t>
            </w:r>
          </w:p>
        </w:tc>
        <w:tc>
          <w:tcPr>
            <w:tcW w:w="4786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зрительной ориентировки на собеседника.</w:t>
            </w:r>
          </w:p>
        </w:tc>
      </w:tr>
      <w:tr w:rsidR="00A51779" w:rsidRPr="00CB434A" w:rsidTr="00CB434A">
        <w:trPr>
          <w:trHeight w:val="556"/>
        </w:trPr>
        <w:tc>
          <w:tcPr>
            <w:tcW w:w="4785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восприятия, анализа и синтеза.</w:t>
            </w:r>
          </w:p>
        </w:tc>
        <w:tc>
          <w:tcPr>
            <w:tcW w:w="4786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</w:tc>
      </w:tr>
      <w:tr w:rsidR="00A51779" w:rsidRPr="00CB434A" w:rsidTr="00A51779">
        <w:trPr>
          <w:trHeight w:val="750"/>
        </w:trPr>
        <w:tc>
          <w:tcPr>
            <w:tcW w:w="4785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лексико-грамматической стороны речи.</w:t>
            </w:r>
          </w:p>
        </w:tc>
        <w:tc>
          <w:tcPr>
            <w:tcW w:w="4786" w:type="dxa"/>
            <w:hideMark/>
          </w:tcPr>
          <w:p w:rsidR="00A51779" w:rsidRPr="00CB434A" w:rsidRDefault="00A51779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несложный музыкальный ритмический рисунок.</w:t>
            </w:r>
          </w:p>
        </w:tc>
      </w:tr>
      <w:tr w:rsidR="00A51779" w:rsidRPr="00CB434A" w:rsidTr="00CB434A">
        <w:trPr>
          <w:trHeight w:val="560"/>
        </w:trPr>
        <w:tc>
          <w:tcPr>
            <w:tcW w:w="4785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Обучение умению связно выражать свои мысли.</w:t>
            </w:r>
          </w:p>
        </w:tc>
        <w:tc>
          <w:tcPr>
            <w:tcW w:w="4786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Воспитание темпа и ритма дыхания и речи.</w:t>
            </w:r>
          </w:p>
        </w:tc>
      </w:tr>
      <w:tr w:rsidR="00A51779" w:rsidRPr="00CB434A" w:rsidTr="00CB434A">
        <w:trPr>
          <w:trHeight w:val="547"/>
        </w:trPr>
        <w:tc>
          <w:tcPr>
            <w:tcW w:w="4785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грамоте, профилактика </w:t>
            </w:r>
            <w:proofErr w:type="spellStart"/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CB43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мимической моторики.</w:t>
            </w:r>
          </w:p>
        </w:tc>
      </w:tr>
      <w:tr w:rsidR="00A51779" w:rsidRPr="00CB434A" w:rsidTr="00CB434A">
        <w:trPr>
          <w:trHeight w:val="277"/>
        </w:trPr>
        <w:tc>
          <w:tcPr>
            <w:tcW w:w="4785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психологической базы речи.</w:t>
            </w:r>
          </w:p>
        </w:tc>
        <w:tc>
          <w:tcPr>
            <w:tcW w:w="4786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Формирование просодики.</w:t>
            </w:r>
          </w:p>
        </w:tc>
      </w:tr>
      <w:tr w:rsidR="00A51779" w:rsidRPr="00CB434A" w:rsidTr="00CB434A">
        <w:trPr>
          <w:trHeight w:val="267"/>
        </w:trPr>
        <w:tc>
          <w:tcPr>
            <w:tcW w:w="4785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мелкой моторики.</w:t>
            </w:r>
          </w:p>
        </w:tc>
        <w:tc>
          <w:tcPr>
            <w:tcW w:w="4786" w:type="dxa"/>
            <w:hideMark/>
          </w:tcPr>
          <w:p w:rsidR="00A51779" w:rsidRPr="00CB434A" w:rsidRDefault="00A51779" w:rsidP="00A5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A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</w:tc>
      </w:tr>
    </w:tbl>
    <w:p w:rsidR="0055677B" w:rsidRPr="00CB434A" w:rsidRDefault="0055677B" w:rsidP="00042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87F" w:rsidRDefault="00E5347C" w:rsidP="0004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34A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CB434A">
        <w:rPr>
          <w:rFonts w:ascii="Times New Roman" w:hAnsi="Times New Roman" w:cs="Times New Roman"/>
          <w:sz w:val="24"/>
          <w:szCs w:val="24"/>
        </w:rPr>
        <w:t xml:space="preserve"> осуществляется различными средствами: пальчиковая гимнастика и стихи, сопровождаемые движением рук, музыкальные и музыкально-ритмические игры с музыкальными инструментами, играми со словом, движениями, песнями, инсценировками.</w:t>
      </w:r>
    </w:p>
    <w:p w:rsidR="00B1102B" w:rsidRPr="0004287F" w:rsidRDefault="00B1102B" w:rsidP="0004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царит атмосфера радости и доброжелательности. Все упражнения и игры выполняются по подражанию, без предварительного заучивания.</w:t>
      </w:r>
    </w:p>
    <w:p w:rsidR="00B1102B" w:rsidRPr="00CB434A" w:rsidRDefault="00B1102B" w:rsidP="00B1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4D2" w:rsidRPr="0004287F" w:rsidRDefault="001904D2" w:rsidP="0004287F">
      <w:pPr>
        <w:pStyle w:val="a3"/>
        <w:spacing w:before="0" w:beforeAutospacing="0" w:after="0" w:afterAutospacing="0"/>
        <w:jc w:val="both"/>
        <w:rPr>
          <w:b/>
        </w:rPr>
      </w:pPr>
      <w:r w:rsidRPr="00CB434A">
        <w:rPr>
          <w:b/>
        </w:rPr>
        <w:t>Результаты мониторинга неречевых психических функций и произносительной стороны речи</w:t>
      </w:r>
      <w:r w:rsidRPr="00CB434A">
        <w:t xml:space="preserve"> </w:t>
      </w:r>
      <w:r w:rsidR="000E04AC" w:rsidRPr="00CB434A">
        <w:t>оформляются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848"/>
        <w:gridCol w:w="836"/>
        <w:gridCol w:w="886"/>
        <w:gridCol w:w="626"/>
        <w:gridCol w:w="615"/>
        <w:gridCol w:w="643"/>
        <w:gridCol w:w="610"/>
        <w:gridCol w:w="764"/>
        <w:gridCol w:w="727"/>
        <w:gridCol w:w="732"/>
        <w:gridCol w:w="698"/>
        <w:gridCol w:w="550"/>
        <w:gridCol w:w="615"/>
      </w:tblGrid>
      <w:tr w:rsidR="001904D2" w:rsidRPr="00CB434A" w:rsidTr="00CE691D">
        <w:tc>
          <w:tcPr>
            <w:tcW w:w="1837" w:type="dxa"/>
            <w:gridSpan w:val="2"/>
            <w:vMerge w:val="restart"/>
          </w:tcPr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4820" w:type="dxa"/>
            <w:gridSpan w:val="6"/>
          </w:tcPr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Неречевые психические функции</w:t>
            </w:r>
          </w:p>
        </w:tc>
        <w:tc>
          <w:tcPr>
            <w:tcW w:w="4413" w:type="dxa"/>
            <w:gridSpan w:val="6"/>
          </w:tcPr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Произносительная сторона речи</w:t>
            </w:r>
          </w:p>
        </w:tc>
      </w:tr>
      <w:tr w:rsidR="001904D2" w:rsidRPr="00CB434A" w:rsidTr="00CE691D">
        <w:tc>
          <w:tcPr>
            <w:tcW w:w="1837" w:type="dxa"/>
            <w:gridSpan w:val="2"/>
            <w:vMerge/>
          </w:tcPr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CE691D" w:rsidRPr="0004287F" w:rsidRDefault="001904D2" w:rsidP="0004287F">
            <w:pPr>
              <w:pStyle w:val="a3"/>
              <w:spacing w:before="0" w:beforeAutospacing="0" w:after="0" w:afterAutospacing="0"/>
              <w:ind w:right="-56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 xml:space="preserve">Воспроизведение </w:t>
            </w:r>
          </w:p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ритма</w:t>
            </w:r>
          </w:p>
        </w:tc>
        <w:tc>
          <w:tcPr>
            <w:tcW w:w="1495" w:type="dxa"/>
            <w:gridSpan w:val="2"/>
          </w:tcPr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Состояние общей моторики</w:t>
            </w:r>
          </w:p>
        </w:tc>
        <w:tc>
          <w:tcPr>
            <w:tcW w:w="1560" w:type="dxa"/>
            <w:gridSpan w:val="2"/>
          </w:tcPr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Состояние мелкой моторики</w:t>
            </w:r>
          </w:p>
        </w:tc>
        <w:tc>
          <w:tcPr>
            <w:tcW w:w="1529" w:type="dxa"/>
            <w:gridSpan w:val="2"/>
          </w:tcPr>
          <w:p w:rsidR="001904D2" w:rsidRPr="0004287F" w:rsidRDefault="0004287F" w:rsidP="00CE691D">
            <w:pPr>
              <w:pStyle w:val="a3"/>
              <w:spacing w:before="0" w:beforeAutospacing="0" w:after="0" w:afterAutospacing="0"/>
              <w:ind w:left="-49" w:firstLine="49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Звуко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904D2" w:rsidRPr="0004287F">
              <w:rPr>
                <w:b/>
                <w:sz w:val="20"/>
                <w:szCs w:val="20"/>
              </w:rPr>
              <w:t>произношение</w:t>
            </w:r>
          </w:p>
        </w:tc>
        <w:tc>
          <w:tcPr>
            <w:tcW w:w="1452" w:type="dxa"/>
            <w:gridSpan w:val="2"/>
          </w:tcPr>
          <w:p w:rsidR="001904D2" w:rsidRPr="0004287F" w:rsidRDefault="001904D2" w:rsidP="0004287F">
            <w:pPr>
              <w:pStyle w:val="a3"/>
              <w:spacing w:before="0" w:beforeAutospacing="0" w:after="0" w:afterAutospacing="0"/>
              <w:ind w:right="-28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Фонационное дыхание</w:t>
            </w:r>
          </w:p>
        </w:tc>
        <w:tc>
          <w:tcPr>
            <w:tcW w:w="1432" w:type="dxa"/>
            <w:gridSpan w:val="2"/>
          </w:tcPr>
          <w:p w:rsidR="001904D2" w:rsidRPr="0004287F" w:rsidRDefault="001904D2" w:rsidP="00CE691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Просодия</w:t>
            </w:r>
          </w:p>
        </w:tc>
      </w:tr>
      <w:tr w:rsidR="0004287F" w:rsidRPr="00CB434A" w:rsidTr="00CE691D">
        <w:tc>
          <w:tcPr>
            <w:tcW w:w="1837" w:type="dxa"/>
            <w:gridSpan w:val="2"/>
            <w:vMerge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Н. г.</w:t>
            </w:r>
          </w:p>
        </w:tc>
        <w:tc>
          <w:tcPr>
            <w:tcW w:w="929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645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Н. г.</w:t>
            </w:r>
          </w:p>
        </w:tc>
        <w:tc>
          <w:tcPr>
            <w:tcW w:w="850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709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Н. г.</w:t>
            </w:r>
          </w:p>
        </w:tc>
        <w:tc>
          <w:tcPr>
            <w:tcW w:w="851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764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Н. г.</w:t>
            </w:r>
          </w:p>
        </w:tc>
        <w:tc>
          <w:tcPr>
            <w:tcW w:w="765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732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Н. г.</w:t>
            </w:r>
          </w:p>
        </w:tc>
        <w:tc>
          <w:tcPr>
            <w:tcW w:w="720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684" w:type="dxa"/>
          </w:tcPr>
          <w:p w:rsidR="00FA6B0E" w:rsidRPr="0004287F" w:rsidRDefault="0004287F" w:rsidP="0004287F">
            <w:pPr>
              <w:pStyle w:val="a3"/>
              <w:spacing w:after="0"/>
              <w:ind w:right="-1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Н. </w:t>
            </w:r>
            <w:r w:rsidR="00FA6B0E" w:rsidRPr="0004287F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48" w:type="dxa"/>
          </w:tcPr>
          <w:p w:rsidR="00FA6B0E" w:rsidRPr="0004287F" w:rsidRDefault="00FA6B0E" w:rsidP="00FA6B0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04287F">
              <w:rPr>
                <w:b/>
                <w:sz w:val="20"/>
                <w:szCs w:val="20"/>
              </w:rPr>
              <w:t>К. г.</w:t>
            </w: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  <w:tr w:rsidR="0004287F" w:rsidRPr="00CB434A" w:rsidTr="00CE691D">
        <w:tc>
          <w:tcPr>
            <w:tcW w:w="420" w:type="dxa"/>
          </w:tcPr>
          <w:p w:rsidR="00FA6B0E" w:rsidRPr="0004287F" w:rsidRDefault="00FA6B0E" w:rsidP="00FA6B0E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04287F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36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92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4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09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851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65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32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20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684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  <w:tc>
          <w:tcPr>
            <w:tcW w:w="748" w:type="dxa"/>
          </w:tcPr>
          <w:p w:rsidR="00FA6B0E" w:rsidRPr="00CB434A" w:rsidRDefault="00FA6B0E" w:rsidP="00FA6B0E">
            <w:pPr>
              <w:pStyle w:val="a3"/>
              <w:spacing w:after="0"/>
              <w:jc w:val="both"/>
            </w:pPr>
          </w:p>
        </w:tc>
      </w:tr>
    </w:tbl>
    <w:p w:rsidR="0004287F" w:rsidRDefault="0004287F" w:rsidP="00FA6B0E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A6B0E" w:rsidRPr="0004287F" w:rsidRDefault="00FA6B0E" w:rsidP="00FA6B0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4287F">
        <w:rPr>
          <w:b/>
          <w:sz w:val="20"/>
          <w:szCs w:val="20"/>
        </w:rPr>
        <w:t xml:space="preserve">Результаты </w:t>
      </w:r>
      <w:proofErr w:type="spellStart"/>
      <w:proofErr w:type="gramStart"/>
      <w:r w:rsidRPr="0004287F">
        <w:rPr>
          <w:b/>
          <w:sz w:val="20"/>
          <w:szCs w:val="20"/>
        </w:rPr>
        <w:t>сформированности</w:t>
      </w:r>
      <w:proofErr w:type="spellEnd"/>
      <w:r w:rsidRPr="0004287F">
        <w:rPr>
          <w:b/>
          <w:sz w:val="20"/>
          <w:szCs w:val="20"/>
        </w:rPr>
        <w:t xml:space="preserve">:  </w:t>
      </w:r>
      <w:r w:rsidRPr="0004287F">
        <w:rPr>
          <w:sz w:val="20"/>
          <w:szCs w:val="20"/>
        </w:rPr>
        <w:t>0</w:t>
      </w:r>
      <w:proofErr w:type="gramEnd"/>
      <w:r w:rsidRPr="0004287F">
        <w:rPr>
          <w:sz w:val="20"/>
          <w:szCs w:val="20"/>
        </w:rPr>
        <w:t xml:space="preserve">-1 балл – низкий уровень </w:t>
      </w:r>
    </w:p>
    <w:p w:rsidR="00FA6B0E" w:rsidRPr="0004287F" w:rsidRDefault="00FA6B0E" w:rsidP="00FA6B0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4287F">
        <w:rPr>
          <w:sz w:val="20"/>
          <w:szCs w:val="20"/>
        </w:rPr>
        <w:t xml:space="preserve">                                                            2-3 балла – средний уровень </w:t>
      </w:r>
    </w:p>
    <w:p w:rsidR="001904D2" w:rsidRPr="0004287F" w:rsidRDefault="00FA6B0E" w:rsidP="00FA6B0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4287F">
        <w:rPr>
          <w:sz w:val="20"/>
          <w:szCs w:val="20"/>
        </w:rPr>
        <w:t xml:space="preserve">                                                            3 балла – высокий уровень</w:t>
      </w:r>
    </w:p>
    <w:p w:rsidR="00FA6B0E" w:rsidRPr="0004287F" w:rsidRDefault="00FA6B0E" w:rsidP="000E04A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04287F">
        <w:rPr>
          <w:b/>
          <w:sz w:val="20"/>
          <w:szCs w:val="20"/>
        </w:rPr>
        <w:t>Проводится</w:t>
      </w:r>
      <w:r w:rsidR="000E04AC" w:rsidRPr="0004287F">
        <w:rPr>
          <w:b/>
          <w:sz w:val="20"/>
          <w:szCs w:val="20"/>
        </w:rPr>
        <w:t>:</w:t>
      </w:r>
    </w:p>
    <w:p w:rsidR="000E04AC" w:rsidRPr="0004287F" w:rsidRDefault="00B33F09" w:rsidP="000E04A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04287F">
        <w:rPr>
          <w:sz w:val="20"/>
          <w:szCs w:val="20"/>
        </w:rPr>
        <w:t xml:space="preserve">Мониторинг неречевых психических функций (по Н. В. Серебряковой, Л. С. </w:t>
      </w:r>
      <w:proofErr w:type="spellStart"/>
      <w:r w:rsidRPr="0004287F">
        <w:rPr>
          <w:sz w:val="20"/>
          <w:szCs w:val="20"/>
        </w:rPr>
        <w:t>Соломахе</w:t>
      </w:r>
      <w:proofErr w:type="spellEnd"/>
      <w:r w:rsidRPr="0004287F">
        <w:rPr>
          <w:sz w:val="20"/>
          <w:szCs w:val="20"/>
        </w:rPr>
        <w:t xml:space="preserve">). </w:t>
      </w:r>
    </w:p>
    <w:p w:rsidR="00B1102B" w:rsidRPr="0004287F" w:rsidRDefault="00B33F09" w:rsidP="000E04A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04287F">
        <w:rPr>
          <w:sz w:val="20"/>
          <w:szCs w:val="20"/>
        </w:rPr>
        <w:t>Мониторинг произносительной стороны речи (по методике Е.Ф. Архиповой)</w:t>
      </w:r>
    </w:p>
    <w:p w:rsidR="00B33F09" w:rsidRPr="00CB434A" w:rsidRDefault="00B33F09" w:rsidP="00B1102B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23254D" w:rsidRPr="00CB434A" w:rsidRDefault="0023254D" w:rsidP="002325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B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3254D" w:rsidRPr="0023254D" w:rsidRDefault="0023254D" w:rsidP="00232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6A" w:rsidRPr="0023254D" w:rsidRDefault="00FA456A" w:rsidP="00F5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456A" w:rsidRPr="0023254D" w:rsidSect="00CB43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B19"/>
    <w:multiLevelType w:val="multilevel"/>
    <w:tmpl w:val="F74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94BE9"/>
    <w:multiLevelType w:val="hybridMultilevel"/>
    <w:tmpl w:val="E0DC1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F74DCD"/>
    <w:multiLevelType w:val="multilevel"/>
    <w:tmpl w:val="E2D247AA"/>
    <w:lvl w:ilvl="0"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C39F5"/>
    <w:multiLevelType w:val="hybridMultilevel"/>
    <w:tmpl w:val="46382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7778"/>
    <w:multiLevelType w:val="hybridMultilevel"/>
    <w:tmpl w:val="FFE243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A145D"/>
    <w:multiLevelType w:val="multilevel"/>
    <w:tmpl w:val="67B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42F36"/>
    <w:multiLevelType w:val="multilevel"/>
    <w:tmpl w:val="C8ECB2C2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64632E"/>
    <w:multiLevelType w:val="hybridMultilevel"/>
    <w:tmpl w:val="0CE4022E"/>
    <w:lvl w:ilvl="0" w:tplc="39480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6664CF"/>
    <w:multiLevelType w:val="multilevel"/>
    <w:tmpl w:val="5DD8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F7DC5"/>
    <w:multiLevelType w:val="hybridMultilevel"/>
    <w:tmpl w:val="84ECB00E"/>
    <w:lvl w:ilvl="0" w:tplc="1DB4C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553A6E"/>
    <w:multiLevelType w:val="multilevel"/>
    <w:tmpl w:val="9F68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A1967"/>
    <w:multiLevelType w:val="hybridMultilevel"/>
    <w:tmpl w:val="91C0F7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E8C"/>
    <w:rsid w:val="00023240"/>
    <w:rsid w:val="0002342E"/>
    <w:rsid w:val="0004287F"/>
    <w:rsid w:val="00080766"/>
    <w:rsid w:val="00092B7B"/>
    <w:rsid w:val="000B3410"/>
    <w:rsid w:val="000C6EC7"/>
    <w:rsid w:val="000E04AC"/>
    <w:rsid w:val="00105415"/>
    <w:rsid w:val="00110CBC"/>
    <w:rsid w:val="001270D8"/>
    <w:rsid w:val="00130446"/>
    <w:rsid w:val="00142110"/>
    <w:rsid w:val="00187C72"/>
    <w:rsid w:val="001904D2"/>
    <w:rsid w:val="001F23BF"/>
    <w:rsid w:val="00214FF2"/>
    <w:rsid w:val="00224D04"/>
    <w:rsid w:val="00231767"/>
    <w:rsid w:val="0023254D"/>
    <w:rsid w:val="002325B0"/>
    <w:rsid w:val="00253001"/>
    <w:rsid w:val="0026531B"/>
    <w:rsid w:val="00272365"/>
    <w:rsid w:val="00273AC0"/>
    <w:rsid w:val="0028719C"/>
    <w:rsid w:val="002D1AD7"/>
    <w:rsid w:val="002E5239"/>
    <w:rsid w:val="002F1502"/>
    <w:rsid w:val="00343650"/>
    <w:rsid w:val="003D3E78"/>
    <w:rsid w:val="003E5ECD"/>
    <w:rsid w:val="00437E8C"/>
    <w:rsid w:val="00487233"/>
    <w:rsid w:val="00487ADC"/>
    <w:rsid w:val="004B2A2B"/>
    <w:rsid w:val="004E5944"/>
    <w:rsid w:val="004F5203"/>
    <w:rsid w:val="00507EA9"/>
    <w:rsid w:val="0055677B"/>
    <w:rsid w:val="00563FB3"/>
    <w:rsid w:val="00565BF7"/>
    <w:rsid w:val="00594377"/>
    <w:rsid w:val="0059567D"/>
    <w:rsid w:val="005E3997"/>
    <w:rsid w:val="005F2BAE"/>
    <w:rsid w:val="00610A77"/>
    <w:rsid w:val="00616738"/>
    <w:rsid w:val="00622087"/>
    <w:rsid w:val="006B28CA"/>
    <w:rsid w:val="006C5EBB"/>
    <w:rsid w:val="006D657C"/>
    <w:rsid w:val="006E2FBB"/>
    <w:rsid w:val="006E7F79"/>
    <w:rsid w:val="00701A82"/>
    <w:rsid w:val="00717E38"/>
    <w:rsid w:val="00720D89"/>
    <w:rsid w:val="007231E1"/>
    <w:rsid w:val="00743691"/>
    <w:rsid w:val="00743B55"/>
    <w:rsid w:val="0076262F"/>
    <w:rsid w:val="0077132F"/>
    <w:rsid w:val="00782B9C"/>
    <w:rsid w:val="0078484F"/>
    <w:rsid w:val="00797D48"/>
    <w:rsid w:val="007B5F3B"/>
    <w:rsid w:val="007B7F49"/>
    <w:rsid w:val="008057C9"/>
    <w:rsid w:val="008153BE"/>
    <w:rsid w:val="00822FCA"/>
    <w:rsid w:val="00824E45"/>
    <w:rsid w:val="0087565F"/>
    <w:rsid w:val="008835D8"/>
    <w:rsid w:val="008A3E73"/>
    <w:rsid w:val="008C4FFE"/>
    <w:rsid w:val="008D2CC5"/>
    <w:rsid w:val="008D43AE"/>
    <w:rsid w:val="00935537"/>
    <w:rsid w:val="0097438C"/>
    <w:rsid w:val="009D6C5E"/>
    <w:rsid w:val="00A12D10"/>
    <w:rsid w:val="00A2764C"/>
    <w:rsid w:val="00A51779"/>
    <w:rsid w:val="00B1102B"/>
    <w:rsid w:val="00B2615A"/>
    <w:rsid w:val="00B33F09"/>
    <w:rsid w:val="00B51460"/>
    <w:rsid w:val="00B64CB7"/>
    <w:rsid w:val="00B946FA"/>
    <w:rsid w:val="00BB6DDF"/>
    <w:rsid w:val="00BC6E4E"/>
    <w:rsid w:val="00BF3CF5"/>
    <w:rsid w:val="00C11851"/>
    <w:rsid w:val="00C205DD"/>
    <w:rsid w:val="00C251BD"/>
    <w:rsid w:val="00C26EAD"/>
    <w:rsid w:val="00C30904"/>
    <w:rsid w:val="00C3551F"/>
    <w:rsid w:val="00C46677"/>
    <w:rsid w:val="00C73D4E"/>
    <w:rsid w:val="00CA7C58"/>
    <w:rsid w:val="00CB434A"/>
    <w:rsid w:val="00CE691D"/>
    <w:rsid w:val="00D103A1"/>
    <w:rsid w:val="00D21A4A"/>
    <w:rsid w:val="00D52388"/>
    <w:rsid w:val="00D95124"/>
    <w:rsid w:val="00DA35B2"/>
    <w:rsid w:val="00DD6B81"/>
    <w:rsid w:val="00DF6720"/>
    <w:rsid w:val="00E04ED5"/>
    <w:rsid w:val="00E22BE4"/>
    <w:rsid w:val="00E5347C"/>
    <w:rsid w:val="00EA6E87"/>
    <w:rsid w:val="00ED118C"/>
    <w:rsid w:val="00ED2BC0"/>
    <w:rsid w:val="00EF4C07"/>
    <w:rsid w:val="00F34375"/>
    <w:rsid w:val="00F45883"/>
    <w:rsid w:val="00F547F4"/>
    <w:rsid w:val="00F648B5"/>
    <w:rsid w:val="00F66ABF"/>
    <w:rsid w:val="00F9411A"/>
    <w:rsid w:val="00FA456A"/>
    <w:rsid w:val="00FA6B0E"/>
    <w:rsid w:val="00FF033F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34A"/>
  <w15:docId w15:val="{8B841B6E-B9AA-45A4-87CD-4673A03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32F"/>
    <w:pPr>
      <w:ind w:left="720"/>
      <w:contextualSpacing/>
    </w:pPr>
  </w:style>
  <w:style w:type="table" w:styleId="a5">
    <w:name w:val="Table Grid"/>
    <w:basedOn w:val="a1"/>
    <w:uiPriority w:val="59"/>
    <w:rsid w:val="000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 Strelkova</dc:creator>
  <cp:lastModifiedBy>Наталья Подгорних</cp:lastModifiedBy>
  <cp:revision>3</cp:revision>
  <dcterms:created xsi:type="dcterms:W3CDTF">2024-08-25T18:49:00Z</dcterms:created>
  <dcterms:modified xsi:type="dcterms:W3CDTF">2024-08-25T20:45:00Z</dcterms:modified>
</cp:coreProperties>
</file>