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proofErr w:type="gramStart"/>
      <w:r>
        <w:rPr>
          <w:rStyle w:val="a5"/>
          <w:rFonts w:ascii="var(--bs-font-sans-serif)" w:hAnsi="var(--bs-font-sans-serif)" w:cs="Arial"/>
          <w:b/>
          <w:bCs/>
          <w:color w:val="212529"/>
        </w:rPr>
        <w:t>« Адаптация</w:t>
      </w:r>
      <w:proofErr w:type="gramEnd"/>
      <w:r>
        <w:rPr>
          <w:rStyle w:val="a5"/>
          <w:rFonts w:ascii="var(--bs-font-sans-serif)" w:hAnsi="var(--bs-font-sans-serif)" w:cs="Arial"/>
          <w:b/>
          <w:bCs/>
          <w:color w:val="212529"/>
        </w:rPr>
        <w:t xml:space="preserve"> первоклассников к школе»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Цели: </w:t>
      </w:r>
      <w:r>
        <w:rPr>
          <w:rFonts w:ascii="Arial" w:hAnsi="Arial" w:cs="Arial"/>
          <w:color w:val="212529"/>
        </w:rPr>
        <w:t>1. Познакомить родительский коллектив с трудностями адаптации детей в первый год обучения.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 2. Дать практические советы по организации общения родителей с первоклассником.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Вопросы для обсуждения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Возрастные особенности первоклассников.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Особенности современного первоклассника.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Трудности, которые могут возникнуть у первоклассников.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Советы и памятки для родителей.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Родительский практикум.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   В семьях, где есть первоклассник, с 1 сентября начинается совершенно новая жизнь, даже если в школу идет второй или третий ребенок. От первого года обучения зависит очень многое, и надо сделать все возможное, чтобы год этот стал удачным стартом школьной жизни!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 Переход из дошкольного, в младший школьный возраст нередко сопровождается кризисом 7 лет. Для кризиса 7 лет характерны: манерничанье, капризы, паясничание. Нормы и правила школьной жизни порой идут вразрез с желаниями ребенка. К этим нормам нужно адаптироваться.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наряду с радостью, восторгом или удивлением по поводу происходящего в школе, испытывают тревогу, растерянность напряжение. Свое новое положение ребенок не всегда осознает, но обязательно переживает его: он гордиться тем, что стал взрослым, ему приятно его новое положение.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Возрастные особенности первоклассников.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Формируется самооценка личности.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Первоклассник уже понимает, что оценка его поступков определяется прежде всего тем, как его поступки выглядят в глазах окружающих людей.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возбудимы, легко отвлекаются, т.к. лобные доли больших полушарий не сформированы, они сформируются к 13 годам.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Особую роль в жизни школьника играет учитель, который выступает как центр его жизни.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Период приспособления к требованиям школы, существует у 1-классников. У одних он длиться 1 месяц, у других 1 четверть, у 3-их растягивается на 1-ый учебный год.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Особенности современного первоклассника: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 детей </w:t>
      </w:r>
      <w:r>
        <w:rPr>
          <w:rStyle w:val="a4"/>
          <w:rFonts w:ascii="var(--bs-font-sans-serif)" w:hAnsi="var(--bs-font-sans-serif)" w:cs="Arial"/>
          <w:color w:val="212529"/>
        </w:rPr>
        <w:t>большие различия</w:t>
      </w:r>
      <w:r>
        <w:rPr>
          <w:rFonts w:ascii="Arial" w:hAnsi="Arial" w:cs="Arial"/>
          <w:color w:val="212529"/>
        </w:rPr>
        <w:t> паспортного и физиологического развития. Сегодня нет ни одного класса, где был бы ровный контингент учащихся.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 детей </w:t>
      </w:r>
      <w:r>
        <w:rPr>
          <w:rStyle w:val="a4"/>
          <w:rFonts w:ascii="var(--bs-font-sans-serif)" w:hAnsi="var(--bs-font-sans-serif)" w:cs="Arial"/>
          <w:color w:val="212529"/>
        </w:rPr>
        <w:t>обширная информированность</w:t>
      </w:r>
      <w:r>
        <w:rPr>
          <w:rFonts w:ascii="Arial" w:hAnsi="Arial" w:cs="Arial"/>
          <w:color w:val="212529"/>
        </w:rPr>
        <w:t> практически по любым вопросам. Но она совершенно бессистемна.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 современных детей </w:t>
      </w:r>
      <w:r>
        <w:rPr>
          <w:rStyle w:val="a4"/>
          <w:rFonts w:ascii="var(--bs-font-sans-serif)" w:hAnsi="var(--bs-font-sans-serif)" w:cs="Arial"/>
          <w:color w:val="212529"/>
        </w:rPr>
        <w:t>сильнее ощущение своего «Я</w:t>
      </w:r>
      <w:r>
        <w:rPr>
          <w:rFonts w:ascii="Arial" w:hAnsi="Arial" w:cs="Arial"/>
          <w:color w:val="212529"/>
        </w:rPr>
        <w:t>» и более свободное независимое поведение. Высокий уровень самооценки.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Наличие </w:t>
      </w:r>
      <w:r>
        <w:rPr>
          <w:rStyle w:val="a4"/>
          <w:rFonts w:ascii="var(--bs-font-sans-serif)" w:hAnsi="var(--bs-font-sans-serif)" w:cs="Arial"/>
          <w:color w:val="212529"/>
        </w:rPr>
        <w:t>недоверчивост</w:t>
      </w:r>
      <w:r>
        <w:rPr>
          <w:rFonts w:ascii="Arial" w:hAnsi="Arial" w:cs="Arial"/>
          <w:color w:val="212529"/>
        </w:rPr>
        <w:t>и к словам и поступкам взрослых. Нет веры во всё сказанное ими. Авторитет – не тот!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 современных детей более </w:t>
      </w:r>
      <w:r>
        <w:rPr>
          <w:rStyle w:val="a4"/>
          <w:rFonts w:ascii="var(--bs-font-sans-serif)" w:hAnsi="var(--bs-font-sans-serif)" w:cs="Arial"/>
          <w:color w:val="212529"/>
        </w:rPr>
        <w:t>слабое здоровье.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Они в большинстве своём </w:t>
      </w:r>
      <w:r>
        <w:rPr>
          <w:rStyle w:val="a4"/>
          <w:rFonts w:ascii="var(--bs-font-sans-serif)" w:hAnsi="var(--bs-font-sans-serif)" w:cs="Arial"/>
          <w:color w:val="212529"/>
        </w:rPr>
        <w:t>перестали играть</w:t>
      </w:r>
      <w:r>
        <w:rPr>
          <w:rFonts w:ascii="Arial" w:hAnsi="Arial" w:cs="Arial"/>
          <w:color w:val="212529"/>
        </w:rPr>
        <w:t xml:space="preserve"> в коллективные «дворовые» игры. Их заменили телевизоры, компьютеры. И как следствие - дети приходят в </w:t>
      </w:r>
      <w:proofErr w:type="gramStart"/>
      <w:r>
        <w:rPr>
          <w:rFonts w:ascii="Arial" w:hAnsi="Arial" w:cs="Arial"/>
          <w:color w:val="212529"/>
        </w:rPr>
        <w:t>школу</w:t>
      </w:r>
      <w:proofErr w:type="gramEnd"/>
      <w:r>
        <w:rPr>
          <w:rFonts w:ascii="Arial" w:hAnsi="Arial" w:cs="Arial"/>
          <w:color w:val="212529"/>
        </w:rPr>
        <w:t xml:space="preserve"> не обладая </w:t>
      </w:r>
      <w:r>
        <w:rPr>
          <w:rFonts w:ascii="Arial" w:hAnsi="Arial" w:cs="Arial"/>
          <w:color w:val="212529"/>
        </w:rPr>
        <w:lastRenderedPageBreak/>
        <w:t>навыками общения со сверстниками, плохо понимают, как себя вести, какие существуют нормы поведения в обществе.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сформировать у ребенка положительное отношение к школе и помочь ему адаптироваться в новых условиях, объясняет педагог-психолог В. В. Данилова.</w:t>
      </w:r>
      <w:r>
        <w:rPr>
          <w:rFonts w:ascii="Arial" w:hAnsi="Arial" w:cs="Arial"/>
          <w:color w:val="212529"/>
        </w:rPr>
        <w:br/>
        <w:t> 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Трудности, которые могут возникнуть у первоклассников.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* </w:t>
      </w:r>
      <w:proofErr w:type="gramStart"/>
      <w:r>
        <w:rPr>
          <w:rFonts w:ascii="Arial" w:hAnsi="Arial" w:cs="Arial"/>
          <w:color w:val="212529"/>
        </w:rPr>
        <w:t>В</w:t>
      </w:r>
      <w:proofErr w:type="gramEnd"/>
      <w:r>
        <w:rPr>
          <w:rFonts w:ascii="Arial" w:hAnsi="Arial" w:cs="Arial"/>
          <w:color w:val="212529"/>
        </w:rPr>
        <w:t xml:space="preserve"> первые дни, недели посещения школы снижается сопротивляемость организма, могут нарушаться сон, аппетит, повышается температура.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Первоклассники отвлекаются быстро утомляются, возбудимы, эмоциональны, впечатлительны.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Поведение нередко отличается неорганизованностью, несобранностью, недисциплинированностью.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Для детей характерна высокая утомляемость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Когда уместна тревога?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Обычно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Снижается первоначально непосредственный интерес к школе, занятиям.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Начинает время от времени ныть, что учиться надоело (особенно в конце недели и четверти), но активно интересуется всем остальным.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Радуется, когда не надо делать домашнее задание.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Время от времени хочет остаться дома, пропустить уроки.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Иногда выражает недовольство учителем или опасения по его поводу.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Опасно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Полное отсутствие интереса к учёбе,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Делает уроки только «из-под палки»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Нежелание ходить в школу и вообще учиться выражается постоянно и открыто в формах активного протеста, либо симптомами болезней (кашель, насморк, рвота, понос), которые кончаются сразу после того, как разрешат остаться дома, либо, что гораздо реже, простой симуляцией этих симптомов.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Очень не любит или боится учителя, испытывает по отношению к нему страх, бессилие или агрессию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Ничего не интересно, безразличен ко всему, даже играм, если они требуют хоть какого-то напряжения.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Вялость и безынициативность, когда дело касается школы и уроков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Беспокоиться нужно тогда,</w:t>
      </w:r>
      <w:r>
        <w:rPr>
          <w:rFonts w:ascii="Arial" w:hAnsi="Arial" w:cs="Arial"/>
          <w:color w:val="212529"/>
        </w:rPr>
        <w:t> когда нежелание учиться является </w:t>
      </w:r>
      <w:r>
        <w:rPr>
          <w:rStyle w:val="a4"/>
          <w:rFonts w:ascii="var(--bs-font-sans-serif)" w:hAnsi="var(--bs-font-sans-serif)" w:cs="Arial"/>
          <w:color w:val="212529"/>
        </w:rPr>
        <w:t>устойчивым, </w:t>
      </w:r>
      <w:r>
        <w:rPr>
          <w:rFonts w:ascii="Arial" w:hAnsi="Arial" w:cs="Arial"/>
          <w:color w:val="212529"/>
        </w:rPr>
        <w:t>выражается </w:t>
      </w:r>
      <w:r>
        <w:rPr>
          <w:rStyle w:val="a4"/>
          <w:rFonts w:ascii="var(--bs-font-sans-serif)" w:hAnsi="var(--bs-font-sans-serif)" w:cs="Arial"/>
          <w:color w:val="212529"/>
        </w:rPr>
        <w:t>активно, </w:t>
      </w:r>
      <w:r>
        <w:rPr>
          <w:rFonts w:ascii="Arial" w:hAnsi="Arial" w:cs="Arial"/>
          <w:color w:val="212529"/>
        </w:rPr>
        <w:t>отражает </w:t>
      </w:r>
      <w:r>
        <w:rPr>
          <w:rStyle w:val="a4"/>
          <w:rFonts w:ascii="var(--bs-font-sans-serif)" w:hAnsi="var(--bs-font-sans-serif)" w:cs="Arial"/>
          <w:color w:val="212529"/>
        </w:rPr>
        <w:t>основное</w:t>
      </w:r>
      <w:r>
        <w:rPr>
          <w:rFonts w:ascii="Arial" w:hAnsi="Arial" w:cs="Arial"/>
          <w:color w:val="212529"/>
        </w:rPr>
        <w:t> отношение ребёнка к школе.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Уровни адаптации: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Оптимальный</w:t>
      </w:r>
      <w:r>
        <w:rPr>
          <w:rFonts w:ascii="Arial" w:hAnsi="Arial" w:cs="Arial"/>
          <w:color w:val="212529"/>
        </w:rPr>
        <w:t> – высокие адаптационные результаты при адекватных условиях;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Высокий</w:t>
      </w:r>
      <w:r>
        <w:rPr>
          <w:rFonts w:ascii="Arial" w:hAnsi="Arial" w:cs="Arial"/>
          <w:color w:val="212529"/>
        </w:rPr>
        <w:t> – избыточный уровень; высокие результаты адаптации, достигнутые благодаря значительному психическому и моральному напряжению;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Низкий</w:t>
      </w:r>
      <w:r>
        <w:rPr>
          <w:rFonts w:ascii="Arial" w:hAnsi="Arial" w:cs="Arial"/>
          <w:color w:val="212529"/>
        </w:rPr>
        <w:t> – обусловлен недостаточной требовательностью к себе;</w:t>
      </w:r>
      <w:r>
        <w:rPr>
          <w:rFonts w:ascii="Arial" w:hAnsi="Arial" w:cs="Arial"/>
          <w:color w:val="212529"/>
        </w:rPr>
        <w:br/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Дезадаптационный</w:t>
      </w:r>
      <w:proofErr w:type="spellEnd"/>
      <w:r>
        <w:rPr>
          <w:rFonts w:ascii="Arial" w:hAnsi="Arial" w:cs="Arial"/>
          <w:color w:val="212529"/>
        </w:rPr>
        <w:t> – плохое эмоциональное самочувствие; невротические реакции (неумение приспосабливаться к школьной жизни).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Показатели адаптационных затруднений: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Недостаточная реализация личностного потенциала;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* Слабая интегрированность ребёнка в детском коллективе – низкий статус в группе, отсутствие авторитета, неполное принятие роли ученика;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Трудности в общении;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Острое переживание неудач;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Неадекватная самооценка;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Несамостоятельность, поиск причин во вне.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Советы родителям: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Нужно стараться, чтобы ребёнок дольше оставался </w:t>
      </w:r>
      <w:r>
        <w:rPr>
          <w:rStyle w:val="a4"/>
          <w:rFonts w:ascii="var(--bs-font-sans-serif)" w:hAnsi="var(--bs-font-sans-serif)" w:cs="Arial"/>
          <w:color w:val="212529"/>
        </w:rPr>
        <w:t>«почемучкой»</w:t>
      </w:r>
      <w:r>
        <w:rPr>
          <w:rFonts w:ascii="Arial" w:hAnsi="Arial" w:cs="Arial"/>
          <w:color w:val="212529"/>
        </w:rPr>
        <w:t>. Школьник, не задающий вопросов, - это повод для родительской тревоги.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«Любознательность создаёт учёных». Надо учить задавать вопросы, прежде всего самому себе, использовать словари и т.п. Родители должны провоцировать задавание вопросов и ни в коем случае не отмахиваться от них.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Семья должны формировать </w:t>
      </w:r>
      <w:r>
        <w:rPr>
          <w:rStyle w:val="a4"/>
          <w:rFonts w:ascii="var(--bs-font-sans-serif)" w:hAnsi="var(--bs-font-sans-serif)" w:cs="Arial"/>
          <w:color w:val="212529"/>
        </w:rPr>
        <w:t>культ интеллекта</w:t>
      </w:r>
      <w:r>
        <w:rPr>
          <w:rFonts w:ascii="Arial" w:hAnsi="Arial" w:cs="Arial"/>
          <w:color w:val="212529"/>
        </w:rPr>
        <w:t> – в создании домашней библиотеки, в интересных беседах, спорах. Объяснить ребёнку, что бесполезных знаний нет: всякое знание приносит пользу, только одно – сегодня, другое – завтра. Нужно всё начинать делать вместе с ребёнком.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Нужно ставить ребёнка в </w:t>
      </w:r>
      <w:r>
        <w:rPr>
          <w:rStyle w:val="a4"/>
          <w:rFonts w:ascii="var(--bs-font-sans-serif)" w:hAnsi="var(--bs-font-sans-serif)" w:cs="Arial"/>
          <w:color w:val="212529"/>
        </w:rPr>
        <w:t>ситуацию размышления</w:t>
      </w:r>
      <w:r>
        <w:rPr>
          <w:rFonts w:ascii="Arial" w:hAnsi="Arial" w:cs="Arial"/>
          <w:color w:val="212529"/>
        </w:rPr>
        <w:t>. Умение размышлять сформирует у него представление о последствиях каждого действия. Задача взрослого не столько в том, чтобы отвечать на вопрос ребёнка, сколько в том, чтобы побудить его думать, предлагать, выбирать…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Нужно научить ребёнка </w:t>
      </w:r>
      <w:r>
        <w:rPr>
          <w:rStyle w:val="a4"/>
          <w:rFonts w:ascii="var(--bs-font-sans-serif)" w:hAnsi="var(--bs-font-sans-serif)" w:cs="Arial"/>
          <w:color w:val="212529"/>
        </w:rPr>
        <w:t>анализировать</w:t>
      </w:r>
      <w:r>
        <w:rPr>
          <w:rFonts w:ascii="Arial" w:hAnsi="Arial" w:cs="Arial"/>
          <w:color w:val="212529"/>
        </w:rPr>
        <w:t> свою работу. Не указывать на совершённую ошибку в работе, а направлять его внимание на поиск её. Необходимо </w:t>
      </w:r>
      <w:r>
        <w:rPr>
          <w:rStyle w:val="a4"/>
          <w:rFonts w:ascii="var(--bs-font-sans-serif)" w:hAnsi="var(--bs-font-sans-serif)" w:cs="Arial"/>
          <w:color w:val="212529"/>
        </w:rPr>
        <w:t>развивать внимание и память </w:t>
      </w:r>
      <w:r>
        <w:rPr>
          <w:rFonts w:ascii="Arial" w:hAnsi="Arial" w:cs="Arial"/>
          <w:color w:val="212529"/>
        </w:rPr>
        <w:t>ребёнка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Благоприятно действует на него </w:t>
      </w:r>
      <w:r>
        <w:rPr>
          <w:rStyle w:val="a4"/>
          <w:rFonts w:ascii="var(--bs-font-sans-serif)" w:hAnsi="var(--bs-font-sans-serif)" w:cs="Arial"/>
          <w:color w:val="212529"/>
        </w:rPr>
        <w:t>ситуация успеха.</w:t>
      </w:r>
      <w:r>
        <w:rPr>
          <w:rFonts w:ascii="Arial" w:hAnsi="Arial" w:cs="Arial"/>
          <w:color w:val="212529"/>
        </w:rPr>
        <w:t> Она удовлетворяет потребность ребёнка в самоуважении и повышении престижа. Всегда можно найти какие-то успехи ребёнка, сравнивая его предыдущие успехи, отмечая его продвижение вперёд. Но нельзя сравнивать их с другими детьми.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Оценивая результаты деятельности ребёнка, </w:t>
      </w:r>
      <w:r>
        <w:rPr>
          <w:rStyle w:val="a4"/>
          <w:rFonts w:ascii="var(--bs-font-sans-serif)" w:hAnsi="var(--bs-font-sans-serif)" w:cs="Arial"/>
          <w:color w:val="212529"/>
        </w:rPr>
        <w:t>не переносить их на личность самого ребёнка.</w:t>
      </w:r>
      <w:r>
        <w:rPr>
          <w:rFonts w:ascii="Arial" w:hAnsi="Arial" w:cs="Arial"/>
          <w:color w:val="212529"/>
        </w:rPr>
        <w:t> Он как личность всегда хороший и желанный для своих родителей. Нельзя сказать: «Ты всегда неаккуратный», а нужно: «Вот эта часть работы сделана неаккуратно».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Почаще ставить себя на место своего ребёнка и вспоминать себя в его возрасте.</w:t>
      </w:r>
    </w:p>
    <w:p w:rsidR="00250BA7" w:rsidRDefault="00250BA7" w:rsidP="00250BA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D565C9" w:rsidRPr="00C15351" w:rsidRDefault="00D565C9" w:rsidP="00C153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sectPr w:rsidR="00D565C9" w:rsidRPr="00C15351" w:rsidSect="00C1535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34B"/>
    <w:multiLevelType w:val="multilevel"/>
    <w:tmpl w:val="0D94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25B92"/>
    <w:multiLevelType w:val="multilevel"/>
    <w:tmpl w:val="8A6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1132F"/>
    <w:multiLevelType w:val="multilevel"/>
    <w:tmpl w:val="66E0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CF5217"/>
    <w:multiLevelType w:val="multilevel"/>
    <w:tmpl w:val="FA58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D499C"/>
    <w:multiLevelType w:val="multilevel"/>
    <w:tmpl w:val="4FF2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0126E"/>
    <w:multiLevelType w:val="multilevel"/>
    <w:tmpl w:val="6BF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41A7F"/>
    <w:multiLevelType w:val="multilevel"/>
    <w:tmpl w:val="7D96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208BB"/>
    <w:multiLevelType w:val="multilevel"/>
    <w:tmpl w:val="25F6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51"/>
    <w:rsid w:val="00250BA7"/>
    <w:rsid w:val="00C15351"/>
    <w:rsid w:val="00D5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DB08"/>
  <w15:chartTrackingRefBased/>
  <w15:docId w15:val="{D4596D2F-6065-47D4-84B4-3BAAAF0B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BA7"/>
    <w:rPr>
      <w:b/>
      <w:bCs/>
    </w:rPr>
  </w:style>
  <w:style w:type="character" w:styleId="a5">
    <w:name w:val="Emphasis"/>
    <w:basedOn w:val="a0"/>
    <w:uiPriority w:val="20"/>
    <w:qFormat/>
    <w:rsid w:val="00250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Трофимовна</dc:creator>
  <cp:keywords/>
  <dc:description/>
  <cp:lastModifiedBy>Альбина Трофимовна</cp:lastModifiedBy>
  <cp:revision>4</cp:revision>
  <dcterms:created xsi:type="dcterms:W3CDTF">2024-08-29T05:52:00Z</dcterms:created>
  <dcterms:modified xsi:type="dcterms:W3CDTF">2024-08-29T06:07:00Z</dcterms:modified>
</cp:coreProperties>
</file>