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2AF2" w14:textId="1717D6C4" w:rsidR="00D43B27" w:rsidRPr="00D43B27" w:rsidRDefault="00D43B27">
      <w:pPr>
        <w:rPr>
          <w:rFonts w:cs="Times New Roman"/>
          <w:b/>
          <w:bCs/>
          <w:color w:val="000000"/>
          <w:shd w:val="clear" w:color="auto" w:fill="FFFFFF"/>
        </w:rPr>
      </w:pPr>
      <w:r w:rsidRPr="00D43B27">
        <w:rPr>
          <w:rFonts w:cs="Times New Roman"/>
          <w:b/>
          <w:bCs/>
          <w:color w:val="000000"/>
          <w:shd w:val="clear" w:color="auto" w:fill="FFFFFF"/>
        </w:rPr>
        <w:t xml:space="preserve">ОРГАНИЗАЦИЯ РАБОТЫ ПО РАЗВИТИЮ ТХЭКВОНДО В УСЛОВИЯХ КРАЙНЕГО СЕВЕРА В СУРГУТСКОМ РАЙОНЕ </w:t>
      </w:r>
    </w:p>
    <w:p w14:paraId="7505C531" w14:textId="77777777" w:rsidR="00CD0506" w:rsidRDefault="00D43B27" w:rsidP="00D43B27">
      <w:pPr>
        <w:rPr>
          <w:rFonts w:cs="Times New Roman"/>
          <w:color w:val="000000"/>
          <w:shd w:val="clear" w:color="auto" w:fill="FFFFFF"/>
        </w:rPr>
      </w:pPr>
      <w:r w:rsidRPr="00CD0506">
        <w:rPr>
          <w:rFonts w:cs="Times New Roman"/>
          <w:color w:val="000000"/>
          <w:shd w:val="clear" w:color="auto" w:fill="FFFFFF"/>
        </w:rPr>
        <w:t>Автор.</w:t>
      </w:r>
      <w:r w:rsidR="00CD050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CD0506">
        <w:rPr>
          <w:rFonts w:cs="Times New Roman"/>
          <w:color w:val="000000"/>
          <w:shd w:val="clear" w:color="auto" w:fill="FFFFFF"/>
        </w:rPr>
        <w:t>Молдагулов</w:t>
      </w:r>
      <w:proofErr w:type="spellEnd"/>
      <w:r w:rsidR="00CD050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CD0506">
        <w:rPr>
          <w:rFonts w:cs="Times New Roman"/>
          <w:color w:val="000000"/>
          <w:shd w:val="clear" w:color="auto" w:fill="FFFFFF"/>
        </w:rPr>
        <w:t>Тул</w:t>
      </w:r>
      <w:r w:rsidR="00CD0506">
        <w:rPr>
          <w:rFonts w:cs="Times New Roman"/>
          <w:color w:val="000000"/>
          <w:shd w:val="clear" w:color="auto" w:fill="FFFFFF"/>
        </w:rPr>
        <w:t>е</w:t>
      </w:r>
      <w:r w:rsidRPr="00CD0506">
        <w:rPr>
          <w:rFonts w:cs="Times New Roman"/>
          <w:color w:val="000000"/>
          <w:shd w:val="clear" w:color="auto" w:fill="FFFFFF"/>
        </w:rPr>
        <w:t>ген</w:t>
      </w:r>
      <w:proofErr w:type="spellEnd"/>
      <w:r w:rsidRPr="00CD050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CD0506">
        <w:rPr>
          <w:rFonts w:cs="Times New Roman"/>
          <w:color w:val="000000"/>
          <w:shd w:val="clear" w:color="auto" w:fill="FFFFFF"/>
        </w:rPr>
        <w:t>Талгатович</w:t>
      </w:r>
      <w:proofErr w:type="spellEnd"/>
      <w:r w:rsidR="00CD0506">
        <w:rPr>
          <w:rFonts w:cs="Times New Roman"/>
          <w:color w:val="000000"/>
          <w:shd w:val="clear" w:color="auto" w:fill="FFFFFF"/>
        </w:rPr>
        <w:t xml:space="preserve">, Муниципальное автономное учреждение дополнительного образования школа олимпийского резерва Сургутского </w:t>
      </w:r>
      <w:proofErr w:type="gramStart"/>
      <w:r w:rsidR="00CD0506">
        <w:rPr>
          <w:rFonts w:cs="Times New Roman"/>
          <w:color w:val="000000"/>
          <w:shd w:val="clear" w:color="auto" w:fill="FFFFFF"/>
        </w:rPr>
        <w:t xml:space="preserve">района  </w:t>
      </w:r>
      <w:proofErr w:type="spellStart"/>
      <w:r w:rsidR="00CD0506">
        <w:rPr>
          <w:rFonts w:cs="Times New Roman"/>
          <w:color w:val="000000"/>
          <w:shd w:val="clear" w:color="auto" w:fill="FFFFFF"/>
        </w:rPr>
        <w:t>Лянторский</w:t>
      </w:r>
      <w:proofErr w:type="spellEnd"/>
      <w:proofErr w:type="gramEnd"/>
      <w:r w:rsidR="00CD0506">
        <w:rPr>
          <w:rFonts w:cs="Times New Roman"/>
          <w:color w:val="000000"/>
          <w:shd w:val="clear" w:color="auto" w:fill="FFFFFF"/>
        </w:rPr>
        <w:t xml:space="preserve"> филиал</w:t>
      </w:r>
    </w:p>
    <w:p w14:paraId="6F7F09FB" w14:textId="15E11875" w:rsidR="00D43B27" w:rsidRPr="00CD0506" w:rsidRDefault="00D43B27" w:rsidP="00D43B27">
      <w:pPr>
        <w:rPr>
          <w:rFonts w:cs="Times New Roman"/>
          <w:lang w:eastAsia="ru-RU"/>
        </w:rPr>
      </w:pPr>
    </w:p>
    <w:p w14:paraId="6B1931EB" w14:textId="40D6120B" w:rsidR="00D43B27" w:rsidRDefault="00D43B27" w:rsidP="00D43B27">
      <w:pPr>
        <w:rPr>
          <w:lang w:eastAsia="ru-RU"/>
        </w:rPr>
      </w:pPr>
      <w:r w:rsidRPr="00D43B27">
        <w:rPr>
          <w:lang w:eastAsia="ru-RU"/>
        </w:rPr>
        <w:t>Современное состояние физической культуры и спорта является результатом реализации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>государственной политики в сфере физической культуры и спорта в соответствии с указами и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>поручениями Президента Российской Федерации, Стратегией развития физической культуры и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>спорта в Российской Федерации на период до 2030 года, утвержденной распоряжением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>Правительства Российской Федерации от 24 ноября 2020 г. N 3081-р, и характеризуется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>следующими результатами.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>Численность граждан, систематически занимающихся физической культурой и спортом в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 xml:space="preserve">Российской Федерации, достигла 62 </w:t>
      </w:r>
      <w:proofErr w:type="gramStart"/>
      <w:r w:rsidRPr="00D43B27">
        <w:rPr>
          <w:lang w:eastAsia="ru-RU"/>
        </w:rPr>
        <w:t>млн.</w:t>
      </w:r>
      <w:proofErr w:type="gramEnd"/>
      <w:r w:rsidRPr="00D43B27">
        <w:rPr>
          <w:lang w:eastAsia="ru-RU"/>
        </w:rPr>
        <w:t xml:space="preserve"> человек, из которых 13,7 млн. человек - в сельской</w:t>
      </w:r>
      <w:r w:rsidRPr="00D43B27">
        <w:rPr>
          <w:lang w:eastAsia="ru-RU"/>
        </w:rPr>
        <w:t xml:space="preserve"> </w:t>
      </w:r>
      <w:r w:rsidRPr="00D43B27">
        <w:rPr>
          <w:lang w:eastAsia="ru-RU"/>
        </w:rPr>
        <w:t>местности.</w:t>
      </w:r>
      <w:r>
        <w:rPr>
          <w:lang w:eastAsia="ru-RU"/>
        </w:rPr>
        <w:t xml:space="preserve"> </w:t>
      </w:r>
    </w:p>
    <w:p w14:paraId="70481855" w14:textId="77777777" w:rsidR="00D43B27" w:rsidRDefault="00D43B27" w:rsidP="00CD0506">
      <w:pPr>
        <w:rPr>
          <w:lang w:eastAsia="ru-RU"/>
        </w:rPr>
      </w:pPr>
      <w:r w:rsidRPr="00D43B27">
        <w:rPr>
          <w:lang w:eastAsia="ru-RU"/>
        </w:rPr>
        <w:t>Ежегодно проводится до 13,5 тыс. официальных физкультурных и спортивных мероприятий,</w:t>
      </w:r>
      <w:r>
        <w:rPr>
          <w:lang w:eastAsia="ru-RU"/>
        </w:rPr>
        <w:t xml:space="preserve"> </w:t>
      </w:r>
      <w:r w:rsidRPr="00D43B27">
        <w:rPr>
          <w:lang w:eastAsia="ru-RU"/>
        </w:rPr>
        <w:t>в том числе Всероссийская спартакиада между субъектами Российской Федерации, Всероссийские</w:t>
      </w:r>
      <w:r>
        <w:rPr>
          <w:lang w:eastAsia="ru-RU"/>
        </w:rPr>
        <w:t xml:space="preserve"> </w:t>
      </w:r>
      <w:r w:rsidRPr="00D43B27">
        <w:rPr>
          <w:lang w:eastAsia="ru-RU"/>
        </w:rPr>
        <w:t>спортивные соревнования школьников, в том числе "Президентские состязания" и "Президентские</w:t>
      </w:r>
      <w:r>
        <w:rPr>
          <w:lang w:eastAsia="ru-RU"/>
        </w:rPr>
        <w:t xml:space="preserve"> </w:t>
      </w:r>
      <w:r w:rsidRPr="00D43B27">
        <w:rPr>
          <w:lang w:eastAsia="ru-RU"/>
        </w:rPr>
        <w:t>спортивные игры", и иные массовые физкультурно-спортивные мероприятия.</w:t>
      </w:r>
      <w:r>
        <w:rPr>
          <w:lang w:eastAsia="ru-RU"/>
        </w:rPr>
        <w:t xml:space="preserve"> </w:t>
      </w:r>
      <w:r w:rsidRPr="00D43B27">
        <w:rPr>
          <w:lang w:eastAsia="ru-RU"/>
        </w:rPr>
        <w:t>Действует Всероссийский физкультурно-спортивный комплекс "Готов к труду и обороне"</w:t>
      </w:r>
      <w:r>
        <w:rPr>
          <w:lang w:eastAsia="ru-RU"/>
        </w:rPr>
        <w:t xml:space="preserve"> </w:t>
      </w:r>
      <w:r w:rsidRPr="00D43B27">
        <w:rPr>
          <w:lang w:eastAsia="ru-RU"/>
        </w:rPr>
        <w:t>(ГТО) - программная и нормативная основа системы физического воспитания (по итогам 2020 года</w:t>
      </w:r>
      <w:r>
        <w:rPr>
          <w:lang w:eastAsia="ru-RU"/>
        </w:rPr>
        <w:t xml:space="preserve"> </w:t>
      </w:r>
      <w:r w:rsidRPr="00D43B27">
        <w:rPr>
          <w:lang w:eastAsia="ru-RU"/>
        </w:rPr>
        <w:t xml:space="preserve">зарегистрированы 12,3 </w:t>
      </w:r>
      <w:proofErr w:type="gramStart"/>
      <w:r w:rsidRPr="00D43B27">
        <w:rPr>
          <w:lang w:eastAsia="ru-RU"/>
        </w:rPr>
        <w:t>млн.</w:t>
      </w:r>
      <w:proofErr w:type="gramEnd"/>
      <w:r w:rsidRPr="00D43B27">
        <w:rPr>
          <w:lang w:eastAsia="ru-RU"/>
        </w:rPr>
        <w:t xml:space="preserve"> человек, работают 2,6 тыс. центров тестирования). Создана сеть</w:t>
      </w:r>
      <w:r>
        <w:rPr>
          <w:lang w:eastAsia="ru-RU"/>
        </w:rPr>
        <w:t xml:space="preserve"> </w:t>
      </w:r>
      <w:r w:rsidRPr="00D43B27">
        <w:rPr>
          <w:lang w:eastAsia="ru-RU"/>
        </w:rPr>
        <w:t>спортивных клубов (более 36 тыс. клубов, включая сеть школьных (около 14 тыс. единиц) и</w:t>
      </w:r>
      <w:r>
        <w:rPr>
          <w:lang w:eastAsia="ru-RU"/>
        </w:rPr>
        <w:t xml:space="preserve"> </w:t>
      </w:r>
      <w:r w:rsidRPr="00D43B27">
        <w:rPr>
          <w:lang w:eastAsia="ru-RU"/>
        </w:rPr>
        <w:t>студенческих спортивных клубов (944 единицы). В сельской местности действуют 58,4 тыс.</w:t>
      </w:r>
      <w:r>
        <w:rPr>
          <w:lang w:eastAsia="ru-RU"/>
        </w:rPr>
        <w:t xml:space="preserve"> </w:t>
      </w:r>
      <w:r w:rsidRPr="00D43B27">
        <w:rPr>
          <w:lang w:eastAsia="ru-RU"/>
        </w:rPr>
        <w:t>физкультурно-спортивных организаций.</w:t>
      </w:r>
      <w:r>
        <w:rPr>
          <w:lang w:eastAsia="ru-RU"/>
        </w:rPr>
        <w:t xml:space="preserve"> </w:t>
      </w:r>
      <w:r w:rsidRPr="00D43B27">
        <w:rPr>
          <w:lang w:eastAsia="ru-RU"/>
        </w:rPr>
        <w:t xml:space="preserve">Общее количество спортивных сооружений в 2020 году достигло 335 тыс. объектов, </w:t>
      </w:r>
      <w:r w:rsidRPr="00D43B27">
        <w:rPr>
          <w:lang w:eastAsia="ru-RU"/>
        </w:rPr>
        <w:lastRenderedPageBreak/>
        <w:t>включая</w:t>
      </w:r>
      <w:r>
        <w:rPr>
          <w:lang w:eastAsia="ru-RU"/>
        </w:rPr>
        <w:t xml:space="preserve"> </w:t>
      </w:r>
      <w:r w:rsidRPr="00D43B27">
        <w:rPr>
          <w:lang w:eastAsia="ru-RU"/>
        </w:rPr>
        <w:t>118,9 тыс. объектов - в сельской местности и 88,8 тыс. объектов - для лиц с ограниченными</w:t>
      </w:r>
      <w:r>
        <w:rPr>
          <w:lang w:eastAsia="ru-RU"/>
        </w:rPr>
        <w:t xml:space="preserve"> </w:t>
      </w:r>
      <w:r w:rsidRPr="00D43B27">
        <w:rPr>
          <w:lang w:eastAsia="ru-RU"/>
        </w:rPr>
        <w:t>возможностями здоровья и инвалидов.</w:t>
      </w:r>
      <w:r>
        <w:rPr>
          <w:lang w:eastAsia="ru-RU"/>
        </w:rPr>
        <w:t xml:space="preserve"> </w:t>
      </w:r>
    </w:p>
    <w:p w14:paraId="4409E1B1" w14:textId="309C5A67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Для понимания развития и организации занятий тхэквондо в г. Лянтор необходимо исследовать условия. К условиям относятся:</w:t>
      </w:r>
    </w:p>
    <w:p w14:paraId="52E47EB6" w14:textId="77777777" w:rsidR="00CD0506" w:rsidRDefault="00D43B27" w:rsidP="00CD0506">
      <w:pPr>
        <w:rPr>
          <w:rFonts w:cs="Times New Roman"/>
          <w:color w:val="000000"/>
          <w:szCs w:val="28"/>
          <w:shd w:val="clear" w:color="auto" w:fill="FFFFFF"/>
        </w:rPr>
      </w:pPr>
      <w:r w:rsidRPr="00D43B27">
        <w:rPr>
          <w:rFonts w:cs="Times New Roman"/>
          <w:color w:val="000000"/>
          <w:szCs w:val="28"/>
          <w:shd w:val="clear" w:color="auto" w:fill="FFFFFF"/>
        </w:rPr>
        <w:t>- климатические условия</w:t>
      </w:r>
      <w:r w:rsidR="00CD0506">
        <w:rPr>
          <w:rFonts w:cs="Times New Roman"/>
          <w:color w:val="000000"/>
          <w:szCs w:val="28"/>
          <w:shd w:val="clear" w:color="auto" w:fill="FFFFFF"/>
        </w:rPr>
        <w:t>;</w:t>
      </w:r>
    </w:p>
    <w:p w14:paraId="1734417E" w14:textId="77777777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доступность инфраструктуры, </w:t>
      </w:r>
    </w:p>
    <w:p w14:paraId="2B5CDA06" w14:textId="77777777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количество потенциальных участников (детей, подростков и взрослых)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14:paraId="0E846346" w14:textId="77777777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Сделать о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ценк</w:t>
      </w:r>
      <w:r>
        <w:rPr>
          <w:rFonts w:cs="Times New Roman"/>
          <w:color w:val="000000"/>
          <w:szCs w:val="28"/>
          <w:shd w:val="clear" w:color="auto" w:fill="FFFFFF"/>
        </w:rPr>
        <w:t>у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интереса: </w:t>
      </w:r>
    </w:p>
    <w:p w14:paraId="2813F482" w14:textId="77777777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провести 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опрос среди населения о интересе к тхэквондо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14:paraId="6AC218D0" w14:textId="77777777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-выявить количество 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желающих заниматься этим видом спорта.</w:t>
      </w:r>
    </w:p>
    <w:p w14:paraId="5D38E9D7" w14:textId="77777777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Следующий шаг с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оздание инфраструктуры</w:t>
      </w:r>
      <w:r>
        <w:rPr>
          <w:rFonts w:cs="Times New Roman"/>
          <w:color w:val="000000"/>
          <w:szCs w:val="28"/>
          <w:shd w:val="clear" w:color="auto" w:fill="FFFFFF"/>
        </w:rPr>
        <w:t>:</w:t>
      </w:r>
    </w:p>
    <w:p w14:paraId="653BE6E7" w14:textId="32B9F3B4" w:rsidR="00CD0506" w:rsidRDefault="00CD0506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-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определение помещений, подходящих как спортивные объекты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(спортзалы, школы, дома культуры)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14:paraId="279DF133" w14:textId="175CDE81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Рассмотреть варианты обеспечения оборудованием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:</w:t>
      </w:r>
    </w:p>
    <w:p w14:paraId="35304240" w14:textId="77777777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о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беспечьте зал </w:t>
      </w:r>
      <w:r>
        <w:rPr>
          <w:rFonts w:cs="Times New Roman"/>
          <w:color w:val="000000"/>
          <w:szCs w:val="28"/>
          <w:shd w:val="clear" w:color="auto" w:fill="FFFFFF"/>
        </w:rPr>
        <w:t xml:space="preserve">для занятий тхэквондо 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необходимым оборудованием (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додянг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, экипировка, лапы, ракетки, мешки, лавки, барьеры и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т.д.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>)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.</w:t>
      </w:r>
    </w:p>
    <w:p w14:paraId="3D4FC320" w14:textId="77777777" w:rsidR="0098063C" w:rsidRDefault="00D43B27" w:rsidP="00CD0506">
      <w:pPr>
        <w:rPr>
          <w:rFonts w:cs="Times New Roman"/>
          <w:color w:val="000000"/>
          <w:szCs w:val="28"/>
          <w:shd w:val="clear" w:color="auto" w:fill="FFFFFF"/>
        </w:rPr>
      </w:pPr>
      <w:r w:rsidRPr="00D43B27">
        <w:rPr>
          <w:rFonts w:cs="Times New Roman"/>
          <w:color w:val="000000"/>
          <w:szCs w:val="28"/>
          <w:shd w:val="clear" w:color="auto" w:fill="FFFFFF"/>
        </w:rPr>
        <w:t>Возможно, потребуется привлечение спонсоров или местного бизнеса</w:t>
      </w:r>
      <w:r w:rsidR="0098063C">
        <w:rPr>
          <w:rFonts w:cs="Times New Roman"/>
          <w:color w:val="000000"/>
          <w:szCs w:val="28"/>
          <w:shd w:val="clear" w:color="auto" w:fill="FFFFFF"/>
        </w:rPr>
        <w:t>:</w:t>
      </w:r>
    </w:p>
    <w:p w14:paraId="6A640AED" w14:textId="77777777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участие в грандах;</w:t>
      </w:r>
    </w:p>
    <w:p w14:paraId="5A5FF155" w14:textId="56EA14B2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-участие в муниципальных, региональных и федеральных программах;</w:t>
      </w:r>
    </w:p>
    <w:p w14:paraId="758BD7D6" w14:textId="77777777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-взаимодействие с депутатами;</w:t>
      </w:r>
    </w:p>
    <w:p w14:paraId="77E943B8" w14:textId="77777777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Для работы с населением необходимы тренерские кадры:</w:t>
      </w:r>
    </w:p>
    <w:p w14:paraId="622F04BF" w14:textId="24915494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к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лассные тренеры</w:t>
      </w:r>
      <w:r>
        <w:rPr>
          <w:rFonts w:cs="Times New Roman"/>
          <w:color w:val="000000"/>
          <w:szCs w:val="28"/>
          <w:shd w:val="clear" w:color="auto" w:fill="FFFFFF"/>
        </w:rPr>
        <w:t>, со стажем и опытом работы могут быть привлечены к проведению тренировок на интересующих их условиях;</w:t>
      </w:r>
    </w:p>
    <w:p w14:paraId="10EE3B81" w14:textId="77777777" w:rsidR="0098063C" w:rsidRDefault="0098063C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привлечение тренеров на начальный этап работы с юными спортсменами из других видов спорта;</w:t>
      </w:r>
    </w:p>
    <w:p w14:paraId="5F16AE77" w14:textId="77777777" w:rsidR="002A54F7" w:rsidRDefault="0098063C" w:rsidP="002A54F7">
      <w:pPr>
        <w:rPr>
          <w:shd w:val="clear" w:color="auto" w:fill="FFFFFF"/>
        </w:rPr>
      </w:pPr>
      <w:r>
        <w:rPr>
          <w:shd w:val="clear" w:color="auto" w:fill="FFFFFF"/>
        </w:rPr>
        <w:t>- пробуйте</w:t>
      </w:r>
      <w:r w:rsidR="00D43B27" w:rsidRPr="00D43B27">
        <w:rPr>
          <w:shd w:val="clear" w:color="auto" w:fill="FFFFFF"/>
        </w:rPr>
        <w:t xml:space="preserve"> привлекать специалистов из других регионов.</w:t>
      </w:r>
      <w:r w:rsidR="00D43B27" w:rsidRPr="00D43B27">
        <w:br/>
      </w:r>
      <w:r>
        <w:rPr>
          <w:shd w:val="clear" w:color="auto" w:fill="FFFFFF"/>
        </w:rPr>
        <w:t xml:space="preserve">Взаимодействуйте и обучайте </w:t>
      </w:r>
      <w:r w:rsidR="00D43B27" w:rsidRPr="00D43B27">
        <w:rPr>
          <w:shd w:val="clear" w:color="auto" w:fill="FFFFFF"/>
        </w:rPr>
        <w:t>местных тренеров: Организуйте курсы повышения квалификации для местных тренеров</w:t>
      </w:r>
      <w:r>
        <w:rPr>
          <w:shd w:val="clear" w:color="auto" w:fill="FFFFFF"/>
        </w:rPr>
        <w:t xml:space="preserve"> на имеющихся методических площадках при учебных заведениях</w:t>
      </w:r>
      <w:r w:rsidR="00D43B27" w:rsidRPr="00D43B27">
        <w:rPr>
          <w:shd w:val="clear" w:color="auto" w:fill="FFFFFF"/>
        </w:rPr>
        <w:t>, чтобы создать устойчивую базу кадров.</w:t>
      </w:r>
    </w:p>
    <w:p w14:paraId="089D221F" w14:textId="77777777" w:rsidR="002A54F7" w:rsidRDefault="002A54F7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Разработайте п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рограмм</w:t>
      </w:r>
      <w:r>
        <w:rPr>
          <w:rFonts w:cs="Times New Roman"/>
          <w:color w:val="000000"/>
          <w:szCs w:val="28"/>
          <w:shd w:val="clear" w:color="auto" w:fill="FFFFFF"/>
        </w:rPr>
        <w:t>у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тренировок</w:t>
      </w:r>
      <w:r>
        <w:rPr>
          <w:rFonts w:cs="Times New Roman"/>
          <w:color w:val="000000"/>
          <w:szCs w:val="28"/>
          <w:shd w:val="clear" w:color="auto" w:fill="FFFFFF"/>
        </w:rPr>
        <w:t xml:space="preserve">: </w:t>
      </w:r>
    </w:p>
    <w:p w14:paraId="114131C9" w14:textId="77777777" w:rsidR="002A54F7" w:rsidRDefault="002A54F7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- создайте перспективный план на олимпийский цикл;</w:t>
      </w:r>
    </w:p>
    <w:p w14:paraId="1421B0E6" w14:textId="77777777" w:rsidR="002A54F7" w:rsidRDefault="002A54F7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-рассчитывайте текущие планы на основе микроциклов, мезоциклов;</w:t>
      </w:r>
    </w:p>
    <w:p w14:paraId="179039F0" w14:textId="77777777" w:rsidR="002A54F7" w:rsidRDefault="002A54F7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вносите коррекцию в рабочие планы через обратную связь с воспитанниками и тренерами;</w:t>
      </w:r>
    </w:p>
    <w:p w14:paraId="5BF1A29A" w14:textId="77777777" w:rsidR="002A54F7" w:rsidRDefault="002A54F7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организуйте подготовку спортсменов на научной основе.</w:t>
      </w:r>
    </w:p>
    <w:p w14:paraId="20C9F82F" w14:textId="77777777" w:rsidR="002A54F7" w:rsidRDefault="002A54F7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определите расписание занятий своих спортсменов и расписание совместных тренировок на различных базах с другими тренерами;</w:t>
      </w:r>
    </w:p>
    <w:p w14:paraId="7731F191" w14:textId="77777777" w:rsidR="00F54D45" w:rsidRDefault="00F54D45" w:rsidP="00CD0506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Повышение интереса к избранному виду спорта:</w:t>
      </w:r>
    </w:p>
    <w:p w14:paraId="32DFCCFF" w14:textId="77777777" w:rsidR="00F54D45" w:rsidRDefault="00F54D45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-внутренняя м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отивация</w:t>
      </w:r>
      <w:r>
        <w:rPr>
          <w:rFonts w:cs="Times New Roman"/>
          <w:color w:val="000000"/>
          <w:szCs w:val="28"/>
          <w:shd w:val="clear" w:color="auto" w:fill="FFFFFF"/>
        </w:rPr>
        <w:t xml:space="preserve"> занимающихся;</w:t>
      </w:r>
    </w:p>
    <w:p w14:paraId="441BCC50" w14:textId="77777777" w:rsidR="00F54D45" w:rsidRDefault="00F54D45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-в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овлечение населения</w:t>
      </w:r>
      <w:r>
        <w:rPr>
          <w:rFonts w:cs="Times New Roman"/>
          <w:color w:val="000000"/>
          <w:szCs w:val="28"/>
          <w:shd w:val="clear" w:color="auto" w:fill="FFFFFF"/>
        </w:rPr>
        <w:t xml:space="preserve"> к понимаю престижа вида спорта, через мультимедийную информацию про тхэквондо в Сургутском районе;</w:t>
      </w:r>
    </w:p>
    <w:p w14:paraId="6283F7C7" w14:textId="77777777" w:rsidR="00F54D45" w:rsidRDefault="00F54D45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о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рганиз</w:t>
      </w:r>
      <w:r>
        <w:rPr>
          <w:rFonts w:cs="Times New Roman"/>
          <w:color w:val="000000"/>
          <w:szCs w:val="28"/>
          <w:shd w:val="clear" w:color="auto" w:fill="FFFFFF"/>
        </w:rPr>
        <w:t xml:space="preserve">ация 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открыты</w:t>
      </w:r>
      <w:r>
        <w:rPr>
          <w:rFonts w:cs="Times New Roman"/>
          <w:color w:val="000000"/>
          <w:szCs w:val="28"/>
          <w:shd w:val="clear" w:color="auto" w:fill="FFFFFF"/>
        </w:rPr>
        <w:t>х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заняти</w:t>
      </w:r>
      <w:r>
        <w:rPr>
          <w:rFonts w:cs="Times New Roman"/>
          <w:color w:val="000000"/>
          <w:szCs w:val="28"/>
          <w:shd w:val="clear" w:color="auto" w:fill="FFFFFF"/>
        </w:rPr>
        <w:t>й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, мастер-классы и показательны</w:t>
      </w:r>
      <w:r>
        <w:rPr>
          <w:rFonts w:cs="Times New Roman"/>
          <w:color w:val="000000"/>
          <w:szCs w:val="28"/>
          <w:shd w:val="clear" w:color="auto" w:fill="FFFFFF"/>
        </w:rPr>
        <w:t>х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выступлени</w:t>
      </w:r>
      <w:r>
        <w:rPr>
          <w:rFonts w:cs="Times New Roman"/>
          <w:color w:val="000000"/>
          <w:szCs w:val="28"/>
          <w:shd w:val="clear" w:color="auto" w:fill="FFFFFF"/>
        </w:rPr>
        <w:t>й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, чтобы привлечь внимание и заинтересовать местных жителей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14:paraId="716F13AC" w14:textId="77777777" w:rsidR="00F54D45" w:rsidRDefault="00F54D45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участие в соревнованиях. Местные турниры, спортивные праздники, фестивали, создание доброжелательной 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атмосфер</w:t>
      </w:r>
      <w:r>
        <w:rPr>
          <w:rFonts w:cs="Times New Roman"/>
          <w:color w:val="000000"/>
          <w:szCs w:val="28"/>
          <w:shd w:val="clear" w:color="auto" w:fill="FFFFFF"/>
        </w:rPr>
        <w:t>ы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и сплотить сообщество</w:t>
      </w:r>
      <w:r>
        <w:rPr>
          <w:rFonts w:cs="Times New Roman"/>
          <w:color w:val="000000"/>
          <w:szCs w:val="28"/>
          <w:shd w:val="clear" w:color="auto" w:fill="FFFFFF"/>
        </w:rPr>
        <w:t xml:space="preserve"> родителей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.</w:t>
      </w:r>
    </w:p>
    <w:p w14:paraId="4E73B9A8" w14:textId="77777777" w:rsidR="00F54D45" w:rsidRDefault="00F54D45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заимодействие с местными органами власти и общественными структурами</w:t>
      </w:r>
    </w:p>
    <w:p w14:paraId="67789FF8" w14:textId="77777777" w:rsidR="00F54D45" w:rsidRDefault="00F54D45" w:rsidP="00CD0506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п</w:t>
      </w:r>
      <w:r w:rsidR="00D43B27" w:rsidRPr="00D43B27">
        <w:rPr>
          <w:rFonts w:cs="Times New Roman"/>
          <w:color w:val="000000"/>
          <w:szCs w:val="28"/>
          <w:shd w:val="clear" w:color="auto" w:fill="FFFFFF"/>
        </w:rPr>
        <w:t>оддержка от властей: Работайте с местными органами власти для получения поддержки по финансированию и развитии инфраструктуры.</w:t>
      </w:r>
    </w:p>
    <w:p w14:paraId="19849869" w14:textId="77777777" w:rsidR="00F54D45" w:rsidRDefault="00D43B27" w:rsidP="00CD0506">
      <w:pPr>
        <w:rPr>
          <w:rFonts w:cs="Times New Roman"/>
          <w:color w:val="000000"/>
          <w:szCs w:val="28"/>
          <w:shd w:val="clear" w:color="auto" w:fill="FFFFFF"/>
        </w:rPr>
      </w:pPr>
      <w:r w:rsidRPr="00D43B27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F54D45">
        <w:rPr>
          <w:rFonts w:cs="Times New Roman"/>
          <w:color w:val="000000"/>
          <w:szCs w:val="28"/>
          <w:shd w:val="clear" w:color="auto" w:fill="FFFFFF"/>
        </w:rPr>
        <w:t>с</w:t>
      </w:r>
      <w:r w:rsidRPr="00D43B27">
        <w:rPr>
          <w:rFonts w:cs="Times New Roman"/>
          <w:color w:val="000000"/>
          <w:szCs w:val="28"/>
          <w:shd w:val="clear" w:color="auto" w:fill="FFFFFF"/>
        </w:rPr>
        <w:t>отрудничество с образовательными учреждениями</w:t>
      </w:r>
      <w:proofErr w:type="gramStart"/>
      <w:r w:rsidRPr="00D43B27">
        <w:rPr>
          <w:rFonts w:cs="Times New Roman"/>
          <w:color w:val="000000"/>
          <w:szCs w:val="28"/>
          <w:shd w:val="clear" w:color="auto" w:fill="FFFFFF"/>
        </w:rPr>
        <w:t>: Установите</w:t>
      </w:r>
      <w:proofErr w:type="gramEnd"/>
      <w:r w:rsidRPr="00D43B27">
        <w:rPr>
          <w:rFonts w:cs="Times New Roman"/>
          <w:color w:val="000000"/>
          <w:szCs w:val="28"/>
          <w:shd w:val="clear" w:color="auto" w:fill="FFFFFF"/>
        </w:rPr>
        <w:t xml:space="preserve"> партнерство с местными школами и университетами для организации совместных мероприятий и программ.</w:t>
      </w:r>
    </w:p>
    <w:p w14:paraId="1DA03BD7" w14:textId="224B955C" w:rsidR="00F32B6A" w:rsidRPr="00D43B27" w:rsidRDefault="00D43B27" w:rsidP="00CD0506">
      <w:pPr>
        <w:rPr>
          <w:rFonts w:cs="Times New Roman"/>
          <w:szCs w:val="28"/>
        </w:rPr>
      </w:pPr>
      <w:r w:rsidRPr="00D43B27">
        <w:rPr>
          <w:rFonts w:cs="Times New Roman"/>
          <w:color w:val="000000"/>
          <w:szCs w:val="28"/>
          <w:shd w:val="clear" w:color="auto" w:fill="FFFFFF"/>
        </w:rPr>
        <w:t>Оценка и корректировка программы</w:t>
      </w:r>
      <w:r w:rsidRPr="00D43B27">
        <w:rPr>
          <w:rFonts w:cs="Times New Roman"/>
          <w:color w:val="000000"/>
          <w:szCs w:val="28"/>
        </w:rPr>
        <w:br/>
      </w:r>
      <w:r w:rsidRPr="00D43B27">
        <w:rPr>
          <w:rFonts w:cs="Times New Roman"/>
          <w:color w:val="000000"/>
          <w:szCs w:val="28"/>
          <w:shd w:val="clear" w:color="auto" w:fill="FFFFFF"/>
        </w:rPr>
        <w:t>- Мониторинг прогресса: Проводите регулярные оценки результатов (как профессиональных достижений, так и уровня вовлеченности) и вносите необходимые корректировки в программу.</w:t>
      </w:r>
      <w:r w:rsidRPr="00D43B27">
        <w:rPr>
          <w:rFonts w:cs="Times New Roman"/>
          <w:color w:val="000000"/>
          <w:szCs w:val="28"/>
        </w:rPr>
        <w:br/>
      </w:r>
      <w:r w:rsidRPr="00D43B27">
        <w:rPr>
          <w:rFonts w:cs="Times New Roman"/>
          <w:color w:val="000000"/>
          <w:szCs w:val="28"/>
          <w:shd w:val="clear" w:color="auto" w:fill="FFFFFF"/>
        </w:rPr>
        <w:t>- Обратная связь: Собирайте отзывы от участников и их родителей, чтобы улучшать процесс обучения и делать занятия более интересными.</w:t>
      </w:r>
      <w:r w:rsidRPr="00D43B27">
        <w:rPr>
          <w:rFonts w:cs="Times New Roman"/>
          <w:color w:val="000000"/>
          <w:szCs w:val="28"/>
        </w:rPr>
        <w:br/>
      </w:r>
      <w:r w:rsidRPr="00D43B27">
        <w:rPr>
          <w:rFonts w:cs="Times New Roman"/>
          <w:color w:val="000000"/>
          <w:szCs w:val="28"/>
        </w:rPr>
        <w:br/>
      </w:r>
      <w:r w:rsidRPr="00D43B27">
        <w:rPr>
          <w:rFonts w:cs="Times New Roman"/>
          <w:color w:val="000000"/>
          <w:szCs w:val="28"/>
          <w:shd w:val="clear" w:color="auto" w:fill="FFFFFF"/>
        </w:rPr>
        <w:lastRenderedPageBreak/>
        <w:t>Систематический и комплексный подход к организации работы по развитию тхэквондо в условиях Крайнего Севера поможет обеспечить доступность и популяризацию этого вида спорта среди населения, а также создать устойчивую и развивающуюся спортивную среду.</w:t>
      </w:r>
    </w:p>
    <w:p w14:paraId="7E7E3D42" w14:textId="4630D21F" w:rsidR="00D43B27" w:rsidRDefault="00F54D45">
      <w:pPr>
        <w:rPr>
          <w:rFonts w:cs="Times New Roman"/>
          <w:szCs w:val="28"/>
        </w:rPr>
      </w:pPr>
      <w:r>
        <w:rPr>
          <w:rFonts w:cs="Times New Roman"/>
          <w:szCs w:val="28"/>
        </w:rPr>
        <w:t>ВЫВОДЫ:</w:t>
      </w:r>
    </w:p>
    <w:p w14:paraId="60372A03" w14:textId="6F119F59" w:rsidR="00F54D45" w:rsidRDefault="00F54D45" w:rsidP="00F54D45">
      <w:pPr>
        <w:pStyle w:val="a7"/>
        <w:numPr>
          <w:ilvl w:val="0"/>
          <w:numId w:val="1"/>
        </w:numPr>
        <w:ind w:left="0" w:firstLine="357"/>
        <w:rPr>
          <w:rFonts w:cs="Times New Roman"/>
          <w:szCs w:val="28"/>
        </w:rPr>
      </w:pPr>
      <w:r>
        <w:rPr>
          <w:rFonts w:cs="Times New Roman"/>
          <w:szCs w:val="28"/>
        </w:rPr>
        <w:t>Для развития вида спорта тхэквондо в Сургутском районе в г. Лянтор необходимо понимать условия работы Крайнего Севера.</w:t>
      </w:r>
    </w:p>
    <w:p w14:paraId="3408B605" w14:textId="130E9458" w:rsidR="00F54D45" w:rsidRDefault="00116C45" w:rsidP="00F54D45">
      <w:pPr>
        <w:pStyle w:val="a7"/>
        <w:numPr>
          <w:ilvl w:val="0"/>
          <w:numId w:val="1"/>
        </w:numPr>
        <w:ind w:left="0" w:firstLine="357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 административный ресурс государства и муниципалитета.</w:t>
      </w:r>
    </w:p>
    <w:p w14:paraId="749C67AA" w14:textId="324AC788" w:rsidR="00116C45" w:rsidRDefault="00116C45" w:rsidP="00F54D45">
      <w:pPr>
        <w:pStyle w:val="a7"/>
        <w:numPr>
          <w:ilvl w:val="0"/>
          <w:numId w:val="1"/>
        </w:numPr>
        <w:ind w:left="0" w:firstLine="357"/>
        <w:rPr>
          <w:rFonts w:cs="Times New Roman"/>
          <w:szCs w:val="28"/>
        </w:rPr>
      </w:pPr>
      <w:r>
        <w:rPr>
          <w:rFonts w:cs="Times New Roman"/>
          <w:szCs w:val="28"/>
        </w:rPr>
        <w:t>Нужны квалифицированные кадры.</w:t>
      </w:r>
    </w:p>
    <w:p w14:paraId="100A6ADF" w14:textId="558A834D" w:rsidR="00116C45" w:rsidRDefault="00116C45" w:rsidP="00F54D45">
      <w:pPr>
        <w:pStyle w:val="a7"/>
        <w:numPr>
          <w:ilvl w:val="0"/>
          <w:numId w:val="1"/>
        </w:numPr>
        <w:ind w:left="0" w:firstLine="357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 специализированные условия (спортивный зал, инвентарь, оборудование).</w:t>
      </w:r>
    </w:p>
    <w:p w14:paraId="2E1E515C" w14:textId="2250341E" w:rsidR="00116C45" w:rsidRDefault="00116C45" w:rsidP="00F54D45">
      <w:pPr>
        <w:pStyle w:val="a7"/>
        <w:numPr>
          <w:ilvl w:val="0"/>
          <w:numId w:val="1"/>
        </w:numPr>
        <w:ind w:left="0" w:firstLine="357"/>
        <w:rPr>
          <w:rFonts w:cs="Times New Roman"/>
          <w:szCs w:val="28"/>
        </w:rPr>
      </w:pPr>
      <w:r>
        <w:rPr>
          <w:rFonts w:cs="Times New Roman"/>
          <w:szCs w:val="28"/>
        </w:rPr>
        <w:t>Обязательно бюджетное и внебюджетное финансирование.</w:t>
      </w:r>
    </w:p>
    <w:p w14:paraId="05AF0E88" w14:textId="77777777" w:rsidR="00116C45" w:rsidRPr="00116C45" w:rsidRDefault="00116C45" w:rsidP="00116C45">
      <w:r w:rsidRPr="00116C45">
        <w:t>СПИСОК ЛИТЕРАТУРЫ</w:t>
      </w:r>
    </w:p>
    <w:p w14:paraId="27CD209E" w14:textId="77777777" w:rsidR="00116C45" w:rsidRPr="00C01810" w:rsidRDefault="00116C45" w:rsidP="00116C45">
      <w:pPr>
        <w:pStyle w:val="a7"/>
        <w:numPr>
          <w:ilvl w:val="0"/>
          <w:numId w:val="2"/>
        </w:numPr>
        <w:ind w:left="0" w:firstLine="680"/>
        <w:rPr>
          <w:lang w:eastAsia="ru-RU"/>
        </w:rPr>
      </w:pPr>
      <w:r w:rsidRPr="00C01810">
        <w:rPr>
          <w:lang w:eastAsia="ru-RU"/>
        </w:rPr>
        <w:t xml:space="preserve">Головихин Е.В. Тхэквондо </w:t>
      </w:r>
      <w:r>
        <w:rPr>
          <w:lang w:eastAsia="ru-RU"/>
        </w:rPr>
        <w:t xml:space="preserve">для лиц с ПОДА (раздел </w:t>
      </w:r>
      <w:proofErr w:type="spellStart"/>
      <w:r>
        <w:rPr>
          <w:lang w:eastAsia="ru-RU"/>
        </w:rPr>
        <w:t>керуги</w:t>
      </w:r>
      <w:proofErr w:type="spellEnd"/>
      <w:proofErr w:type="gramStart"/>
      <w:r>
        <w:rPr>
          <w:lang w:eastAsia="ru-RU"/>
        </w:rPr>
        <w:t>) :</w:t>
      </w:r>
      <w:proofErr w:type="gramEnd"/>
      <w:r w:rsidRPr="00C01810">
        <w:rPr>
          <w:lang w:eastAsia="ru-RU"/>
        </w:rPr>
        <w:t xml:space="preserve"> учебно-методическое пособие.</w:t>
      </w:r>
      <w:r>
        <w:rPr>
          <w:lang w:eastAsia="ru-RU"/>
        </w:rPr>
        <w:t xml:space="preserve"> / Е.В. Головихин, </w:t>
      </w:r>
      <w:proofErr w:type="gramStart"/>
      <w:r>
        <w:rPr>
          <w:lang w:eastAsia="ru-RU"/>
        </w:rPr>
        <w:t>Ю.Ю.</w:t>
      </w:r>
      <w:proofErr w:type="gramEnd"/>
      <w:r>
        <w:rPr>
          <w:lang w:eastAsia="ru-RU"/>
        </w:rPr>
        <w:t xml:space="preserve"> Жуков. -</w:t>
      </w:r>
      <w:r w:rsidRPr="00C01810">
        <w:rPr>
          <w:lang w:eastAsia="ru-RU"/>
        </w:rPr>
        <w:t xml:space="preserve"> </w:t>
      </w:r>
      <w:proofErr w:type="gramStart"/>
      <w:r w:rsidRPr="00717E25">
        <w:rPr>
          <w:lang w:eastAsia="ru-RU"/>
        </w:rPr>
        <w:t>Москва :</w:t>
      </w:r>
      <w:proofErr w:type="gramEnd"/>
      <w:r w:rsidRPr="00C01810">
        <w:rPr>
          <w:lang w:eastAsia="ru-RU"/>
        </w:rPr>
        <w:t xml:space="preserve"> </w:t>
      </w:r>
      <w:proofErr w:type="spellStart"/>
      <w:r w:rsidRPr="00C01810">
        <w:rPr>
          <w:lang w:eastAsia="ru-RU"/>
        </w:rPr>
        <w:t>Ridero</w:t>
      </w:r>
      <w:proofErr w:type="spellEnd"/>
      <w:r>
        <w:rPr>
          <w:lang w:eastAsia="ru-RU"/>
        </w:rPr>
        <w:t>,</w:t>
      </w:r>
      <w:r w:rsidRPr="00C01810">
        <w:rPr>
          <w:lang w:eastAsia="ru-RU"/>
        </w:rPr>
        <w:t xml:space="preserve"> </w:t>
      </w:r>
      <w:r>
        <w:rPr>
          <w:lang w:eastAsia="ru-RU"/>
        </w:rPr>
        <w:t>2019</w:t>
      </w:r>
      <w:r w:rsidRPr="00C01810">
        <w:rPr>
          <w:lang w:eastAsia="ru-RU"/>
        </w:rPr>
        <w:t>.</w:t>
      </w:r>
      <w:r>
        <w:rPr>
          <w:lang w:eastAsia="ru-RU"/>
        </w:rPr>
        <w:t xml:space="preserve"> - </w:t>
      </w:r>
      <w:r w:rsidRPr="00C01810">
        <w:rPr>
          <w:lang w:eastAsia="ru-RU"/>
        </w:rPr>
        <w:t>134 с.</w:t>
      </w:r>
    </w:p>
    <w:p w14:paraId="0369237F" w14:textId="77777777" w:rsidR="00116C45" w:rsidRPr="00C01810" w:rsidRDefault="00116C45" w:rsidP="00116C45">
      <w:pPr>
        <w:pStyle w:val="a7"/>
        <w:numPr>
          <w:ilvl w:val="0"/>
          <w:numId w:val="2"/>
        </w:numPr>
        <w:ind w:left="0" w:firstLine="680"/>
        <w:rPr>
          <w:lang w:eastAsia="ru-RU"/>
        </w:rPr>
      </w:pPr>
      <w:r w:rsidRPr="00C01810">
        <w:rPr>
          <w:lang w:eastAsia="ru-RU"/>
        </w:rPr>
        <w:t>Головихин Е.В. Профессионально-личностное становление спортсменов в условиях организации педагогической поддержки (на примере каратэ кёкусинкай</w:t>
      </w:r>
      <w:proofErr w:type="gramStart"/>
      <w:r w:rsidRPr="00C01810">
        <w:rPr>
          <w:lang w:eastAsia="ru-RU"/>
        </w:rPr>
        <w:t>)</w:t>
      </w:r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диссертация</w:t>
      </w:r>
      <w:r w:rsidRPr="00C01810">
        <w:rPr>
          <w:lang w:eastAsia="ru-RU"/>
        </w:rPr>
        <w:t>.</w:t>
      </w:r>
      <w:r>
        <w:rPr>
          <w:lang w:eastAsia="ru-RU"/>
        </w:rPr>
        <w:t xml:space="preserve"> / Е.В. Головихин. - </w:t>
      </w:r>
      <w:proofErr w:type="gramStart"/>
      <w:r w:rsidRPr="00C01810">
        <w:rPr>
          <w:lang w:eastAsia="ru-RU"/>
        </w:rPr>
        <w:t>Ульяновск</w:t>
      </w:r>
      <w:r>
        <w:rPr>
          <w:lang w:eastAsia="ru-RU"/>
        </w:rPr>
        <w:t xml:space="preserve">, </w:t>
      </w:r>
      <w:r w:rsidRPr="00C01810">
        <w:rPr>
          <w:lang w:eastAsia="ru-RU"/>
        </w:rPr>
        <w:t xml:space="preserve"> 2002</w:t>
      </w:r>
      <w:proofErr w:type="gramEnd"/>
      <w:r w:rsidRPr="00C01810">
        <w:rPr>
          <w:lang w:eastAsia="ru-RU"/>
        </w:rPr>
        <w:t>.</w:t>
      </w:r>
      <w:r>
        <w:rPr>
          <w:lang w:eastAsia="ru-RU"/>
        </w:rPr>
        <w:t xml:space="preserve"> </w:t>
      </w:r>
      <w:r w:rsidRPr="00C01810">
        <w:rPr>
          <w:lang w:eastAsia="ru-RU"/>
        </w:rPr>
        <w:t>-</w:t>
      </w:r>
      <w:r>
        <w:rPr>
          <w:lang w:eastAsia="ru-RU"/>
        </w:rPr>
        <w:t xml:space="preserve"> </w:t>
      </w:r>
      <w:r w:rsidRPr="00C01810">
        <w:rPr>
          <w:lang w:eastAsia="ru-RU"/>
        </w:rPr>
        <w:t>126с.</w:t>
      </w:r>
    </w:p>
    <w:p w14:paraId="7383674C" w14:textId="77777777" w:rsidR="00116C45" w:rsidRPr="00C01810" w:rsidRDefault="00116C45" w:rsidP="00116C45">
      <w:pPr>
        <w:pStyle w:val="a7"/>
        <w:numPr>
          <w:ilvl w:val="0"/>
          <w:numId w:val="2"/>
        </w:numPr>
        <w:ind w:left="0" w:firstLine="680"/>
        <w:rPr>
          <w:lang w:eastAsia="ru-RU"/>
        </w:rPr>
      </w:pPr>
      <w:r>
        <w:rPr>
          <w:lang w:eastAsia="ru-RU"/>
        </w:rPr>
        <w:t xml:space="preserve">Головихин Е.В. </w:t>
      </w:r>
      <w:r w:rsidRPr="00C01810">
        <w:rPr>
          <w:lang w:eastAsia="ru-RU"/>
        </w:rPr>
        <w:t>Особенности формирования специальных двигательных и координационных качеств тхэквондистов (на примере сборной команды России по тхэквондо ВТ</w:t>
      </w:r>
      <w:r>
        <w:rPr>
          <w:lang w:eastAsia="ru-RU"/>
        </w:rPr>
        <w:t>Ф</w:t>
      </w:r>
      <w:proofErr w:type="gramStart"/>
      <w:r>
        <w:rPr>
          <w:lang w:eastAsia="ru-RU"/>
        </w:rPr>
        <w:t>) :</w:t>
      </w:r>
      <w:proofErr w:type="gramEnd"/>
      <w:r>
        <w:rPr>
          <w:lang w:eastAsia="ru-RU"/>
        </w:rPr>
        <w:t xml:space="preserve"> учебно-методическое пособие /</w:t>
      </w:r>
      <w:r w:rsidRPr="002C3468">
        <w:rPr>
          <w:lang w:eastAsia="ru-RU"/>
        </w:rPr>
        <w:t xml:space="preserve"> </w:t>
      </w:r>
      <w:r w:rsidRPr="00C01810">
        <w:rPr>
          <w:lang w:eastAsia="ru-RU"/>
        </w:rPr>
        <w:t>Е.В.</w:t>
      </w:r>
      <w:r w:rsidRPr="002C3468">
        <w:rPr>
          <w:lang w:eastAsia="ru-RU"/>
        </w:rPr>
        <w:t xml:space="preserve"> </w:t>
      </w:r>
      <w:r w:rsidRPr="00C01810">
        <w:rPr>
          <w:lang w:eastAsia="ru-RU"/>
        </w:rPr>
        <w:t>Головихин, В.И.</w:t>
      </w:r>
      <w:r>
        <w:rPr>
          <w:lang w:eastAsia="ru-RU"/>
        </w:rPr>
        <w:t xml:space="preserve"> </w:t>
      </w:r>
      <w:r w:rsidRPr="00C01810">
        <w:rPr>
          <w:lang w:eastAsia="ru-RU"/>
        </w:rPr>
        <w:t>Воробьев,</w:t>
      </w:r>
      <w:r w:rsidRPr="002C3468">
        <w:rPr>
          <w:lang w:eastAsia="ru-RU"/>
        </w:rPr>
        <w:t xml:space="preserve"> </w:t>
      </w:r>
      <w:r w:rsidRPr="00C01810">
        <w:rPr>
          <w:lang w:eastAsia="ru-RU"/>
        </w:rPr>
        <w:t xml:space="preserve">А.П. Ефремов, А.В. </w:t>
      </w:r>
      <w:proofErr w:type="spellStart"/>
      <w:r w:rsidRPr="00C01810">
        <w:rPr>
          <w:lang w:eastAsia="ru-RU"/>
        </w:rPr>
        <w:t>Лашпанов</w:t>
      </w:r>
      <w:proofErr w:type="spellEnd"/>
      <w:r>
        <w:rPr>
          <w:lang w:eastAsia="ru-RU"/>
        </w:rPr>
        <w:t>. –</w:t>
      </w:r>
      <w:r w:rsidRPr="00C01810">
        <w:rPr>
          <w:lang w:eastAsia="ru-RU"/>
        </w:rPr>
        <w:t xml:space="preserve"> </w:t>
      </w:r>
      <w:proofErr w:type="gramStart"/>
      <w:r w:rsidRPr="00C01810">
        <w:rPr>
          <w:lang w:eastAsia="ru-RU"/>
        </w:rPr>
        <w:t>М</w:t>
      </w:r>
      <w:r>
        <w:rPr>
          <w:lang w:eastAsia="ru-RU"/>
        </w:rPr>
        <w:t xml:space="preserve">осква </w:t>
      </w:r>
      <w:r w:rsidRPr="00C01810">
        <w:rPr>
          <w:lang w:eastAsia="ru-RU"/>
        </w:rPr>
        <w:t>:</w:t>
      </w:r>
      <w:proofErr w:type="gramEnd"/>
      <w:r w:rsidRPr="00C01810">
        <w:rPr>
          <w:lang w:eastAsia="ru-RU"/>
        </w:rPr>
        <w:t xml:space="preserve"> СТР(ВТФ)</w:t>
      </w:r>
      <w:r>
        <w:rPr>
          <w:lang w:eastAsia="ru-RU"/>
        </w:rPr>
        <w:t>, 2007. - 217с.</w:t>
      </w:r>
    </w:p>
    <w:p w14:paraId="131EB63D" w14:textId="77777777" w:rsidR="00116C45" w:rsidRPr="00C01810" w:rsidRDefault="00116C45" w:rsidP="00116C45">
      <w:pPr>
        <w:pStyle w:val="a7"/>
        <w:numPr>
          <w:ilvl w:val="0"/>
          <w:numId w:val="2"/>
        </w:numPr>
        <w:ind w:left="0" w:firstLine="680"/>
        <w:rPr>
          <w:lang w:eastAsia="ru-RU"/>
        </w:rPr>
      </w:pPr>
      <w:r>
        <w:rPr>
          <w:lang w:eastAsia="ru-RU"/>
        </w:rPr>
        <w:t>Головихин Е.В.</w:t>
      </w:r>
      <w:r w:rsidRPr="00C01810">
        <w:rPr>
          <w:lang w:eastAsia="ru-RU"/>
        </w:rPr>
        <w:t xml:space="preserve"> Программа по тхэквондо (ВТФ</w:t>
      </w:r>
      <w:proofErr w:type="gramStart"/>
      <w:r w:rsidRPr="00C01810">
        <w:rPr>
          <w:lang w:eastAsia="ru-RU"/>
        </w:rPr>
        <w:t>)</w:t>
      </w:r>
      <w:r>
        <w:rPr>
          <w:lang w:eastAsia="ru-RU"/>
        </w:rPr>
        <w:t xml:space="preserve"> </w:t>
      </w:r>
      <w:r w:rsidRPr="00C01810">
        <w:rPr>
          <w:lang w:eastAsia="ru-RU"/>
        </w:rPr>
        <w:t>:</w:t>
      </w:r>
      <w:proofErr w:type="gramEnd"/>
      <w:r w:rsidRPr="00C01810">
        <w:rPr>
          <w:lang w:eastAsia="ru-RU"/>
        </w:rPr>
        <w:t xml:space="preserve"> программа спортивной подготовки для образовательных учреждений (ДЮСШ, СДЮСШОР, УОР, федерации, </w:t>
      </w:r>
      <w:proofErr w:type="spellStart"/>
      <w:r w:rsidRPr="00C01810">
        <w:rPr>
          <w:lang w:eastAsia="ru-RU"/>
        </w:rPr>
        <w:t>спорт.клубы</w:t>
      </w:r>
      <w:proofErr w:type="spellEnd"/>
      <w:r w:rsidRPr="00C01810">
        <w:rPr>
          <w:lang w:eastAsia="ru-RU"/>
        </w:rPr>
        <w:t xml:space="preserve"> и др. юридические организации занимающие</w:t>
      </w:r>
      <w:r>
        <w:rPr>
          <w:lang w:eastAsia="ru-RU"/>
        </w:rPr>
        <w:t>ся дополнительным образованием). –</w:t>
      </w:r>
      <w:r w:rsidRPr="00C01810">
        <w:rPr>
          <w:lang w:eastAsia="ru-RU"/>
        </w:rPr>
        <w:t xml:space="preserve"> </w:t>
      </w:r>
      <w:proofErr w:type="gramStart"/>
      <w:r w:rsidRPr="00C01810">
        <w:rPr>
          <w:lang w:eastAsia="ru-RU"/>
        </w:rPr>
        <w:t>М</w:t>
      </w:r>
      <w:r>
        <w:rPr>
          <w:lang w:eastAsia="ru-RU"/>
        </w:rPr>
        <w:t>осква :</w:t>
      </w:r>
      <w:proofErr w:type="gramEnd"/>
      <w:r>
        <w:rPr>
          <w:lang w:eastAsia="ru-RU"/>
        </w:rPr>
        <w:t xml:space="preserve"> СТР (ВТФ), 2007. - </w:t>
      </w:r>
      <w:r w:rsidRPr="00C01810">
        <w:rPr>
          <w:lang w:eastAsia="ru-RU"/>
        </w:rPr>
        <w:t>155с.</w:t>
      </w:r>
    </w:p>
    <w:p w14:paraId="1AD2024D" w14:textId="77777777" w:rsidR="00116C45" w:rsidRPr="00F54D45" w:rsidRDefault="00116C45" w:rsidP="00116C45">
      <w:pPr>
        <w:pStyle w:val="a7"/>
        <w:ind w:left="357" w:firstLine="0"/>
        <w:rPr>
          <w:rFonts w:cs="Times New Roman"/>
          <w:szCs w:val="28"/>
        </w:rPr>
      </w:pPr>
    </w:p>
    <w:sectPr w:rsidR="00116C45" w:rsidRPr="00F5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3F9"/>
    <w:multiLevelType w:val="hybridMultilevel"/>
    <w:tmpl w:val="756E9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71781"/>
    <w:multiLevelType w:val="hybridMultilevel"/>
    <w:tmpl w:val="8B8C0C74"/>
    <w:lvl w:ilvl="0" w:tplc="891E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6493649">
    <w:abstractNumId w:val="1"/>
  </w:num>
  <w:num w:numId="2" w16cid:durableId="196846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27"/>
    <w:rsid w:val="00116C45"/>
    <w:rsid w:val="002A54F7"/>
    <w:rsid w:val="0098063C"/>
    <w:rsid w:val="00AC2132"/>
    <w:rsid w:val="00CD0506"/>
    <w:rsid w:val="00D43B27"/>
    <w:rsid w:val="00F32B6A"/>
    <w:rsid w:val="00F5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B2AA"/>
  <w15:chartTrackingRefBased/>
  <w15:docId w15:val="{BBB9AE3B-6D00-408A-9C56-AC8EB5D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2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43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B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B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B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B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B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B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B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B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B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3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818E-9434-4C17-9DBC-03C50CB3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2024-09-16T10:18:00Z</dcterms:created>
  <dcterms:modified xsi:type="dcterms:W3CDTF">2024-09-17T11:36:00Z</dcterms:modified>
</cp:coreProperties>
</file>