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059AF">
      <w:pPr>
        <w:shd w:val="clear" w:color="auto" w:fill="FFFFFF"/>
        <w:spacing w:before="153" w:after="460" w:line="288" w:lineRule="atLeast"/>
        <w:jc w:val="center"/>
        <w:outlineLvl w:val="0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kern w:val="36"/>
          <w:sz w:val="28"/>
          <w:szCs w:val="28"/>
        </w:rPr>
        <w:t>Нетрадиционная форма проведения итогового родительского собрания в подготовительной к школе группе</w:t>
      </w: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</w:rPr>
        <w:t xml:space="preserve">              </w:t>
      </w:r>
    </w:p>
    <w:p w14:paraId="2962B810">
      <w:pPr>
        <w:shd w:val="clear" w:color="auto" w:fill="FFFFFF"/>
        <w:spacing w:before="153" w:after="460" w:line="288" w:lineRule="atLeast"/>
        <w:jc w:val="center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</w:pPr>
      <w:r>
        <w:rPr>
          <w:rFonts w:hint="default" w:ascii="Times New Roman" w:hAnsi="Times New Roman" w:eastAsia="Times New Roman"/>
          <w:b/>
          <w:bCs/>
          <w:color w:val="333333"/>
          <w:kern w:val="36"/>
          <w:sz w:val="28"/>
          <w:szCs w:val="28"/>
        </w:rPr>
        <w:t xml:space="preserve">Цели: 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расширение контакта между педагог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>ом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>-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 xml:space="preserve"> родителями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 xml:space="preserve"> и в родительском коллективе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; моделирование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перспектив взаимодействия на новый учебный год; повышение педагогической культуры родителей, вовле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>чение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 xml:space="preserve"> родителей в диалог по вопросу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>: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>«научи меня учиться»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 xml:space="preserve">, вооружить их знаниями о психологической готовности детей к школе; </w:t>
      </w:r>
    </w:p>
    <w:p w14:paraId="039E211D">
      <w:pPr>
        <w:shd w:val="clear" w:color="auto" w:fill="FFFFFF"/>
        <w:spacing w:before="153" w:after="460" w:line="288" w:lineRule="atLeast"/>
        <w:jc w:val="both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b/>
          <w:bCs/>
          <w:color w:val="333333"/>
          <w:kern w:val="36"/>
          <w:sz w:val="28"/>
          <w:szCs w:val="28"/>
          <w:lang w:val="ru-RU"/>
        </w:rPr>
        <w:t>Время проведения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 xml:space="preserve">   сентябрь 2024г.</w:t>
      </w:r>
    </w:p>
    <w:p w14:paraId="6C767B57">
      <w:pPr>
        <w:shd w:val="clear" w:color="auto" w:fill="FFFFFF"/>
        <w:spacing w:before="153" w:after="460" w:line="240" w:lineRule="auto"/>
        <w:jc w:val="both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b/>
          <w:bCs/>
          <w:color w:val="333333"/>
          <w:kern w:val="36"/>
          <w:sz w:val="28"/>
          <w:szCs w:val="28"/>
          <w:lang w:val="ru-RU"/>
        </w:rPr>
        <w:t xml:space="preserve"> Форма проведения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>: беседа-диалог воспитателя с родителями, деловая игра.</w:t>
      </w:r>
    </w:p>
    <w:p w14:paraId="199D15CA">
      <w:pPr>
        <w:pStyle w:val="2"/>
        <w:bidi w:val="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План проведения:</w:t>
      </w:r>
    </w:p>
    <w:p w14:paraId="219672F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60" w:line="240" w:lineRule="auto"/>
        <w:ind w:left="0" w:leftChars="0"/>
        <w:jc w:val="both"/>
        <w:textAlignment w:val="auto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</w:pP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Вступительная часть (приветствие родителей, пожелания друг другу, комплименты);</w:t>
      </w:r>
    </w:p>
    <w:p w14:paraId="116C437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60" w:line="240" w:lineRule="auto"/>
        <w:ind w:left="0" w:leftChars="0"/>
        <w:jc w:val="both"/>
        <w:textAlignment w:val="auto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</w:pP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2. Ознакомление родителей с подготовкой к новому учебному году.</w:t>
      </w:r>
    </w:p>
    <w:p w14:paraId="6D65B99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60" w:line="240" w:lineRule="auto"/>
        <w:ind w:left="0" w:leftChars="0"/>
        <w:jc w:val="both"/>
        <w:textAlignment w:val="auto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</w:pP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 xml:space="preserve">3. «Возрастные особенности детей 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 xml:space="preserve">5 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-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7 лет.»</w:t>
      </w:r>
    </w:p>
    <w:p w14:paraId="417848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60" w:line="240" w:lineRule="auto"/>
        <w:ind w:left="0" w:leftChars="0"/>
        <w:jc w:val="both"/>
        <w:textAlignment w:val="auto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</w:pP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4. «Роль семьи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 xml:space="preserve"> в моделировании процесса взаимодействия в новом учебном году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»</w:t>
      </w:r>
    </w:p>
    <w:p w14:paraId="5E4FBC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60" w:line="240" w:lineRule="auto"/>
        <w:ind w:left="0" w:leftChars="0"/>
        <w:jc w:val="both"/>
        <w:textAlignment w:val="auto"/>
        <w:outlineLvl w:val="0"/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</w:pP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</w:rPr>
        <w:t>5. Выборы состава родительского комитета.</w:t>
      </w:r>
      <w:r>
        <w:rPr>
          <w:rFonts w:hint="default" w:ascii="Times New Roman" w:hAnsi="Times New Roman" w:eastAsia="Times New Roman"/>
          <w:color w:val="333333"/>
          <w:kern w:val="36"/>
          <w:sz w:val="28"/>
          <w:szCs w:val="28"/>
          <w:lang w:val="ru-RU"/>
        </w:rPr>
        <w:t xml:space="preserve"> Разное.</w:t>
      </w:r>
    </w:p>
    <w:p w14:paraId="0DECAC2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460" w:line="240" w:lineRule="auto"/>
        <w:ind w:left="0" w:leftChars="0"/>
        <w:jc w:val="both"/>
        <w:textAlignment w:val="auto"/>
        <w:outlineLvl w:val="0"/>
        <w:rPr>
          <w:rFonts w:hint="default"/>
          <w:color w:val="111111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</w:rPr>
        <w:t xml:space="preserve">     </w:t>
      </w:r>
      <w:r>
        <w:rPr>
          <w:i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Добрый вечер, уважаемые </w:t>
      </w:r>
      <w:r>
        <w:rPr>
          <w:rStyle w:val="5"/>
          <w:color w:val="111111"/>
          <w:sz w:val="28"/>
          <w:szCs w:val="28"/>
        </w:rPr>
        <w:t>родители</w:t>
      </w:r>
      <w:r>
        <w:rPr>
          <w:color w:val="111111"/>
          <w:sz w:val="28"/>
          <w:szCs w:val="28"/>
        </w:rPr>
        <w:t xml:space="preserve">! Мы рады </w:t>
      </w:r>
      <w:r>
        <w:rPr>
          <w:color w:val="111111"/>
          <w:sz w:val="28"/>
          <w:szCs w:val="28"/>
          <w:lang w:val="ru-RU"/>
        </w:rPr>
        <w:t>снова</w:t>
      </w:r>
      <w:r>
        <w:rPr>
          <w:rFonts w:hint="default"/>
          <w:color w:val="111111"/>
          <w:sz w:val="28"/>
          <w:szCs w:val="28"/>
          <w:lang w:val="ru-RU"/>
        </w:rPr>
        <w:t xml:space="preserve"> встречи с вами</w:t>
      </w:r>
      <w:r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  <w:lang w:val="ru-RU"/>
        </w:rPr>
        <w:t>в</w:t>
      </w:r>
      <w:r>
        <w:rPr>
          <w:rFonts w:hint="default"/>
          <w:color w:val="111111"/>
          <w:sz w:val="28"/>
          <w:szCs w:val="28"/>
          <w:lang w:val="ru-RU"/>
        </w:rPr>
        <w:t xml:space="preserve"> новом </w:t>
      </w:r>
      <w:r>
        <w:rPr>
          <w:color w:val="111111"/>
          <w:sz w:val="28"/>
          <w:szCs w:val="28"/>
        </w:rPr>
        <w:t>учебн</w:t>
      </w:r>
      <w:r>
        <w:rPr>
          <w:color w:val="111111"/>
          <w:sz w:val="28"/>
          <w:szCs w:val="28"/>
          <w:lang w:val="ru-RU"/>
        </w:rPr>
        <w:t>ом</w:t>
      </w:r>
      <w:r>
        <w:rPr>
          <w:rFonts w:hint="default"/>
          <w:color w:val="111111"/>
          <w:sz w:val="28"/>
          <w:szCs w:val="28"/>
          <w:lang w:val="ru-RU"/>
        </w:rPr>
        <w:t xml:space="preserve"> </w:t>
      </w:r>
      <w:r>
        <w:rPr>
          <w:color w:val="111111"/>
          <w:sz w:val="28"/>
          <w:szCs w:val="28"/>
        </w:rPr>
        <w:t xml:space="preserve"> год</w:t>
      </w:r>
      <w:r>
        <w:rPr>
          <w:color w:val="111111"/>
          <w:sz w:val="28"/>
          <w:szCs w:val="28"/>
          <w:lang w:val="ru-RU"/>
        </w:rPr>
        <w:t>у</w:t>
      </w:r>
      <w:r>
        <w:rPr>
          <w:color w:val="111111"/>
          <w:sz w:val="28"/>
          <w:szCs w:val="28"/>
        </w:rPr>
        <w:t>. Наши дети стали взрослее, многое зна</w:t>
      </w:r>
      <w:r>
        <w:rPr>
          <w:color w:val="111111"/>
          <w:sz w:val="28"/>
          <w:szCs w:val="28"/>
          <w:lang w:val="ru-RU"/>
        </w:rPr>
        <w:t>ют</w:t>
      </w:r>
      <w:r>
        <w:rPr>
          <w:color w:val="111111"/>
          <w:sz w:val="28"/>
          <w:szCs w:val="28"/>
        </w:rPr>
        <w:t xml:space="preserve">, многому научились, </w:t>
      </w:r>
      <w:r>
        <w:rPr>
          <w:color w:val="111111"/>
          <w:sz w:val="28"/>
          <w:szCs w:val="28"/>
          <w:lang w:val="ru-RU"/>
        </w:rPr>
        <w:t>для</w:t>
      </w:r>
      <w:r>
        <w:rPr>
          <w:rFonts w:hint="default"/>
          <w:color w:val="111111"/>
          <w:sz w:val="28"/>
          <w:szCs w:val="28"/>
          <w:lang w:val="ru-RU"/>
        </w:rPr>
        <w:t xml:space="preserve"> многих ребят 24-25 уч.год станет последним в детском саду. </w:t>
      </w:r>
      <w:r>
        <w:rPr>
          <w:rFonts w:hint="default"/>
          <w:color w:val="111111"/>
          <w:sz w:val="28"/>
          <w:szCs w:val="28"/>
        </w:rPr>
        <w:t xml:space="preserve"> К нам в группу пришли новые дети и новые родители, мы всем говорим: «Добро пожаловать в нашу шумную и дружную семью!»</w:t>
      </w:r>
      <w:r>
        <w:rPr>
          <w:rFonts w:hint="default"/>
          <w:b/>
          <w:bCs/>
          <w:color w:val="111111"/>
          <w:sz w:val="28"/>
          <w:szCs w:val="28"/>
          <w:lang w:val="ru-RU"/>
        </w:rPr>
        <w:t>Игра с мячом «Будем знакомы!»</w:t>
      </w:r>
      <w:r>
        <w:rPr>
          <w:rFonts w:hint="default"/>
          <w:color w:val="111111"/>
          <w:sz w:val="28"/>
          <w:szCs w:val="28"/>
          <w:lang w:val="ru-RU"/>
        </w:rPr>
        <w:t xml:space="preserve"> Наши ребята очень любят эту игру. Предлагаю и вам в неё поиграть, получая мяч каждый из вас презентует своё имя  в той форме, в какой хотел бы чтобы к вам обращались.</w:t>
      </w:r>
    </w:p>
    <w:p w14:paraId="7139E402">
      <w:pPr>
        <w:pStyle w:val="6"/>
        <w:shd w:val="clear" w:color="auto" w:fill="FFFFFF"/>
        <w:spacing w:before="0" w:beforeAutospacing="0" w:after="0" w:afterAutospacing="0"/>
        <w:ind w:firstLine="36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 xml:space="preserve"> 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14:paraId="4F84F8C9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 xml:space="preserve">В. А. Сухомлинский.   </w:t>
      </w:r>
    </w:p>
    <w:p w14:paraId="1C8F9EBF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Эти слова могут стать эпиграфом к нашему новому учебному году и совместному общению во благо наших ребят.</w:t>
      </w:r>
    </w:p>
    <w:p w14:paraId="517EF717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В этом году, как вы знаете, по стране широким шагом  шагает «год Семьи» и наше образовательное учреждение: воспитатели, узкие специалисты будем решать следующие задачи:</w:t>
      </w:r>
    </w:p>
    <w:p w14:paraId="56F776EA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" w:leftChars="0" w:firstLine="0" w:firstLine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Создание единого пространства ДОУ и семьи посредством поиска и внедрения эффективных форм взаимодействия с семьями воспитанников,  путем повышения психолого-педагогической компетентности взрослых участников ВОПроцесса;</w:t>
      </w:r>
    </w:p>
    <w:p w14:paraId="3E9A154A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Данная задача будет реализовываться посредством интересных проектов совместно созданных вами родителями и нами  педагогами ОУ. И старт реализации совместных проектов дадут:</w:t>
      </w:r>
    </w:p>
    <w:p w14:paraId="7CA2034B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b/>
          <w:bCs/>
          <w:color w:val="111111"/>
          <w:sz w:val="28"/>
          <w:szCs w:val="28"/>
          <w:lang w:val="ru-RU"/>
        </w:rPr>
        <w:t>24.09. «Секреты успешных родителей»</w:t>
      </w:r>
      <w:r>
        <w:rPr>
          <w:rFonts w:hint="default"/>
          <w:color w:val="111111"/>
          <w:sz w:val="28"/>
          <w:szCs w:val="28"/>
          <w:lang w:val="ru-RU"/>
        </w:rPr>
        <w:t xml:space="preserve"> - </w:t>
      </w:r>
      <w:r>
        <w:rPr>
          <w:rFonts w:hint="default"/>
          <w:b/>
          <w:bCs/>
          <w:color w:val="111111"/>
          <w:sz w:val="28"/>
          <w:szCs w:val="28"/>
          <w:lang w:val="ru-RU"/>
        </w:rPr>
        <w:t>«Семейная игротека»</w:t>
      </w:r>
      <w:r>
        <w:rPr>
          <w:rFonts w:hint="default"/>
          <w:color w:val="111111"/>
          <w:sz w:val="28"/>
          <w:szCs w:val="28"/>
          <w:lang w:val="ru-RU"/>
        </w:rPr>
        <w:t xml:space="preserve"> (традиции семейных вечеров,национальных праздников. выходных дней, семейных посиделок и встреч большой семьи) каждой семье  предлагается представить фото момента и совместно с вами мы подготовим небольшое сообщение к фото.</w:t>
      </w:r>
    </w:p>
    <w:p w14:paraId="4978448B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b/>
          <w:bCs/>
          <w:color w:val="111111"/>
          <w:sz w:val="28"/>
          <w:szCs w:val="28"/>
          <w:lang w:val="ru-RU"/>
        </w:rPr>
        <w:t>01.10. В нашем общем доме будет организована  выставка семейного творчества под девизом: «От матери к дочери, от отца к сыну»</w:t>
      </w:r>
      <w:r>
        <w:rPr>
          <w:rFonts w:hint="default"/>
          <w:color w:val="111111"/>
          <w:sz w:val="28"/>
          <w:szCs w:val="28"/>
          <w:lang w:val="ru-RU"/>
        </w:rPr>
        <w:t xml:space="preserve"> Все вы, наши бабушки и дедушки владеете секретами мастерства, и даже сами ребята, есть просто мастера. Предлагаем представить интересные работы и познакомить с ними наших ребят  и взрослых всего детского сада. Темы  работ не ограничены рамками  одного направления. </w:t>
      </w:r>
    </w:p>
    <w:p w14:paraId="61815C53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" w:leftChars="0" w:firstLine="0" w:firstLine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Создание ситуации успеха в развитии речевой культуры дошкольников посредством обогащения их активного словаря в процессе пересказов и построении диалога.</w:t>
      </w:r>
    </w:p>
    <w:p w14:paraId="7688F7B7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b/>
          <w:bCs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 xml:space="preserve">Так как в дошкольном возрасте многие задачи решаются через игру. Предлагаю вам поиграть </w:t>
      </w:r>
      <w:r>
        <w:rPr>
          <w:rFonts w:hint="default"/>
          <w:b/>
          <w:bCs/>
          <w:color w:val="111111"/>
          <w:sz w:val="28"/>
          <w:szCs w:val="28"/>
          <w:lang w:val="ru-RU"/>
        </w:rPr>
        <w:t>в игру - Конкурс «Быстро отвечай»</w:t>
      </w:r>
    </w:p>
    <w:p w14:paraId="0B4B0330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В этом задании нельзя называть цвета. А как же быть. А вот так. Думайте и всё получится. Например, какого цвета небо? — Как незабудка.</w:t>
      </w:r>
    </w:p>
    <w:p w14:paraId="7F67146D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Какого цвета белочка? (как апельсин);</w:t>
      </w:r>
    </w:p>
    <w:p w14:paraId="77781570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Какого цвета мел? (как снег);</w:t>
      </w:r>
    </w:p>
    <w:p w14:paraId="58E374A8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Какого цвета колосок? (как золото);</w:t>
      </w:r>
    </w:p>
    <w:p w14:paraId="1A29FAA3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Какого цвета губы? (как малина);</w:t>
      </w:r>
    </w:p>
    <w:p w14:paraId="5080F2F8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Какого цвета земля? (как уголь);</w:t>
      </w:r>
    </w:p>
    <w:p w14:paraId="08B092CD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Какого цвета василёк? (как море);</w:t>
      </w:r>
    </w:p>
    <w:p w14:paraId="126EFED8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70" w:left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- Вот видите, даже вы, зная, казалось бы, все, справились не со всеми заданиями, вот так и наши дети не всегда справляются с заданиями. Поэтому не судите их за это строго, а разъясните и помогите «добыть» недостающие знания.</w:t>
      </w:r>
    </w:p>
    <w:p w14:paraId="133ACB5C"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" w:leftChars="0" w:firstLine="0" w:firstLineChars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 xml:space="preserve">Организация личностно- ориентированного подхода в системе формирования психического и эмоционального здоровья дошкольников. </w:t>
      </w:r>
    </w:p>
    <w:p w14:paraId="48C014F9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Возможно если вы будите  владеть знаниями  возрастных особенностей  детей 5,6,7 лет, а  в  этом нам поможет сориентироваться таблица.</w:t>
      </w:r>
    </w:p>
    <w:p w14:paraId="555A4EDB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140" w:firstLineChars="5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Кадр  1.2. схема возрастные особенности детей 5 -6; 6-</w:t>
      </w:r>
      <w:bookmarkStart w:id="0" w:name="_GoBack"/>
      <w:bookmarkEnd w:id="0"/>
      <w:r>
        <w:rPr>
          <w:rFonts w:hint="default"/>
          <w:color w:val="111111"/>
          <w:sz w:val="28"/>
          <w:szCs w:val="28"/>
          <w:lang w:val="ru-RU"/>
        </w:rPr>
        <w:t xml:space="preserve">7 лет. </w:t>
      </w:r>
    </w:p>
    <w:p w14:paraId="42554CD8"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</w:p>
    <w:p w14:paraId="78162089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Решать выше озвученные задачи мы педагоги  будем непосредственно в ОД.</w:t>
      </w:r>
    </w:p>
    <w:p w14:paraId="156BD82F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 xml:space="preserve">  1. Физ-кое развитие - 2 занятия физической культурой в помещении и на воздухе – 1 занятие.</w:t>
      </w:r>
    </w:p>
    <w:p w14:paraId="761AC89F">
      <w:pPr>
        <w:pStyle w:val="6"/>
        <w:shd w:val="clear" w:color="auto" w:fill="FFFFFF"/>
        <w:spacing w:before="0" w:beforeAutospacing="0" w:after="0" w:afterAutospacing="0"/>
        <w:ind w:firstLine="6473" w:firstLineChars="2312"/>
        <w:rPr>
          <w:rFonts w:hint="default"/>
          <w:color w:val="111111"/>
          <w:sz w:val="28"/>
          <w:szCs w:val="28"/>
          <w:lang w:val="ru-RU"/>
        </w:rPr>
      </w:pPr>
    </w:p>
    <w:p w14:paraId="73D531A5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2.  Развитие речи - 2 занятия.</w:t>
      </w:r>
    </w:p>
    <w:p w14:paraId="14FDE5B7">
      <w:pPr>
        <w:pStyle w:val="6"/>
        <w:shd w:val="clear" w:color="auto" w:fill="FFFFFF"/>
        <w:spacing w:before="0" w:beforeAutospacing="0" w:after="0" w:afterAutospacing="0"/>
        <w:ind w:firstLine="6473" w:firstLineChars="2312"/>
        <w:rPr>
          <w:rFonts w:hint="default"/>
          <w:color w:val="111111"/>
          <w:sz w:val="28"/>
          <w:szCs w:val="28"/>
          <w:lang w:val="ru-RU"/>
        </w:rPr>
      </w:pPr>
    </w:p>
    <w:p w14:paraId="79AA9951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3. ПР - ПИД–1 з. Озн-ние с окружающим миром - 1 занятие; ФЭМП  – 2 з.</w:t>
      </w:r>
    </w:p>
    <w:p w14:paraId="1259FD77">
      <w:pPr>
        <w:pStyle w:val="6"/>
        <w:shd w:val="clear" w:color="auto" w:fill="FFFFFF"/>
        <w:spacing w:before="0" w:beforeAutospacing="0" w:after="0" w:afterAutospacing="0"/>
        <w:ind w:firstLine="6473" w:firstLineChars="2312"/>
        <w:rPr>
          <w:rFonts w:hint="default"/>
          <w:color w:val="111111"/>
          <w:sz w:val="28"/>
          <w:szCs w:val="28"/>
          <w:lang w:val="ru-RU"/>
        </w:rPr>
      </w:pPr>
    </w:p>
    <w:p w14:paraId="3998C643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4. Х.Э.Р.Рисование -2 занятия, лепка/аппликация/прикладное твор-во – 1 занятие и конструирование - 1 занятие.  Музыка -2 занятия.</w:t>
      </w:r>
    </w:p>
    <w:p w14:paraId="534A9D02">
      <w:pPr>
        <w:pStyle w:val="6"/>
        <w:shd w:val="clear" w:color="auto" w:fill="FFFFFF"/>
        <w:spacing w:before="0" w:beforeAutospacing="0" w:after="0" w:afterAutospacing="0"/>
        <w:ind w:firstLine="6473" w:firstLineChars="2312"/>
        <w:rPr>
          <w:rFonts w:hint="default"/>
          <w:color w:val="111111"/>
          <w:sz w:val="28"/>
          <w:szCs w:val="28"/>
          <w:lang w:val="ru-RU"/>
        </w:rPr>
      </w:pPr>
    </w:p>
    <w:p w14:paraId="14A23B04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6.Чтение художественной  литературы проводится в режимных моментах.</w:t>
      </w:r>
    </w:p>
    <w:p w14:paraId="12DAFE93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Дополнительные  занятия согласно расписанию. Подробно  о времени каждого занятия и дне в расписании вы можете ознакомиться на стенде в группе.</w:t>
      </w:r>
    </w:p>
    <w:p w14:paraId="290B6F26">
      <w:pPr>
        <w:pStyle w:val="6"/>
        <w:shd w:val="clear" w:color="auto" w:fill="FFFFFF"/>
        <w:spacing w:before="0" w:beforeAutospacing="0" w:after="0" w:afterAutospacing="0"/>
        <w:rPr>
          <w:rFonts w:hint="default"/>
          <w:color w:val="111111"/>
          <w:sz w:val="28"/>
          <w:szCs w:val="28"/>
          <w:lang w:val="ru-RU"/>
        </w:rPr>
      </w:pPr>
      <w:r>
        <w:rPr>
          <w:rFonts w:hint="default"/>
          <w:color w:val="111111"/>
          <w:sz w:val="28"/>
          <w:szCs w:val="28"/>
          <w:lang w:val="ru-RU"/>
        </w:rPr>
        <w:t>В заключении я предлагаю вам упражнение где вы  побудите недолго  в роли детей</w:t>
      </w:r>
    </w:p>
    <w:p w14:paraId="50462154">
      <w:pPr>
        <w:pStyle w:val="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Fonts w:hint="default"/>
          <w:b/>
          <w:color w:val="111111"/>
          <w:sz w:val="28"/>
          <w:szCs w:val="28"/>
          <w:lang w:val="ru-RU"/>
        </w:rPr>
        <w:t>4</w:t>
      </w:r>
      <w:r>
        <w:rPr>
          <w:b/>
          <w:color w:val="111111"/>
          <w:sz w:val="28"/>
          <w:szCs w:val="28"/>
        </w:rPr>
        <w:t>. Упражнение </w:t>
      </w:r>
      <w:r>
        <w:rPr>
          <w:b/>
          <w:i/>
          <w:iCs/>
          <w:color w:val="111111"/>
          <w:sz w:val="28"/>
          <w:szCs w:val="28"/>
        </w:rPr>
        <w:t>«Потребность в любви»</w:t>
      </w:r>
    </w:p>
    <w:p w14:paraId="4ABC164B">
      <w:pPr>
        <w:pStyle w:val="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Присутствующие делятся на две </w:t>
      </w:r>
      <w:r>
        <w:rPr>
          <w:rStyle w:val="5"/>
          <w:color w:val="111111"/>
          <w:sz w:val="28"/>
          <w:szCs w:val="28"/>
        </w:rPr>
        <w:t>группы</w:t>
      </w:r>
      <w:r>
        <w:rPr>
          <w:color w:val="111111"/>
          <w:sz w:val="28"/>
          <w:szCs w:val="28"/>
        </w:rPr>
        <w:t>. Одни - </w:t>
      </w:r>
      <w:r>
        <w:rPr>
          <w:i/>
          <w:iCs/>
          <w:color w:val="111111"/>
          <w:sz w:val="28"/>
          <w:szCs w:val="28"/>
        </w:rPr>
        <w:t>«дети»</w:t>
      </w:r>
      <w:r>
        <w:rPr>
          <w:color w:val="111111"/>
          <w:sz w:val="28"/>
          <w:szCs w:val="28"/>
        </w:rPr>
        <w:t>, другие –</w:t>
      </w:r>
    </w:p>
    <w:p w14:paraId="4438E2BA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«</w:t>
      </w:r>
      <w:r>
        <w:rPr>
          <w:rStyle w:val="5"/>
          <w:i/>
          <w:iCs/>
          <w:color w:val="111111"/>
          <w:sz w:val="28"/>
          <w:szCs w:val="28"/>
        </w:rPr>
        <w:t>родители</w:t>
      </w:r>
      <w:r>
        <w:rPr>
          <w:i/>
          <w:iCs/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14:paraId="2BF8860C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Задача </w:t>
      </w:r>
      <w:r>
        <w:rPr>
          <w:i/>
          <w:iCs/>
          <w:color w:val="111111"/>
          <w:sz w:val="28"/>
          <w:szCs w:val="28"/>
          <w:u w:val="single"/>
        </w:rPr>
        <w:t>«детей»</w:t>
      </w:r>
      <w:r>
        <w:rPr>
          <w:color w:val="111111"/>
          <w:sz w:val="28"/>
          <w:szCs w:val="28"/>
          <w:u w:val="single"/>
        </w:rPr>
        <w:t> произносить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</w:rPr>
        <w:t>«Я хочу, чтобы меня любили»</w:t>
      </w:r>
      <w:r>
        <w:rPr>
          <w:color w:val="111111"/>
          <w:sz w:val="28"/>
          <w:szCs w:val="28"/>
        </w:rPr>
        <w:t>. Взрослые, не глядя </w:t>
      </w:r>
      <w:r>
        <w:rPr>
          <w:i/>
          <w:iCs/>
          <w:color w:val="111111"/>
          <w:sz w:val="28"/>
          <w:szCs w:val="28"/>
        </w:rPr>
        <w:t>«детям»</w:t>
      </w:r>
      <w:r>
        <w:rPr>
          <w:color w:val="111111"/>
          <w:sz w:val="28"/>
          <w:szCs w:val="28"/>
        </w:rPr>
        <w:t> в глаза, </w:t>
      </w:r>
      <w:r>
        <w:rPr>
          <w:color w:val="111111"/>
          <w:sz w:val="28"/>
          <w:szCs w:val="28"/>
          <w:u w:val="single"/>
        </w:rPr>
        <w:t>отвечают</w:t>
      </w:r>
      <w:r>
        <w:rPr>
          <w:color w:val="111111"/>
          <w:sz w:val="28"/>
          <w:szCs w:val="28"/>
        </w:rPr>
        <w:t>: </w:t>
      </w:r>
      <w:r>
        <w:rPr>
          <w:i/>
          <w:iCs/>
          <w:color w:val="111111"/>
          <w:sz w:val="28"/>
          <w:szCs w:val="28"/>
        </w:rPr>
        <w:t>«Мне некогда»</w:t>
      </w:r>
      <w:r>
        <w:rPr>
          <w:color w:val="111111"/>
          <w:sz w:val="28"/>
          <w:szCs w:val="28"/>
        </w:rPr>
        <w:t>.</w:t>
      </w:r>
      <w:r>
        <w:rPr>
          <w:rFonts w:hint="default"/>
          <w:color w:val="111111"/>
          <w:sz w:val="28"/>
          <w:szCs w:val="28"/>
          <w:lang w:val="ru-RU"/>
        </w:rPr>
        <w:t xml:space="preserve">  </w:t>
      </w:r>
      <w:r>
        <w:rPr>
          <w:color w:val="111111"/>
          <w:sz w:val="28"/>
          <w:szCs w:val="28"/>
        </w:rPr>
        <w:t>НЕСКОЛЬКО РАЗ</w:t>
      </w:r>
    </w:p>
    <w:p w14:paraId="429C3717">
      <w:pPr>
        <w:pStyle w:val="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вы чувствовали?</w:t>
      </w:r>
    </w:p>
    <w:p w14:paraId="0E673E2D">
      <w:pPr>
        <w:pStyle w:val="6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Чему научило вас это упражнение?</w:t>
      </w:r>
    </w:p>
    <w:p w14:paraId="5AC40063">
      <w:pPr>
        <w:pStyle w:val="6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Думаю, что каждый из вас сделал для себя определённые выводы. Это упражнение способствует размышлению над организацией воспитания и общения с детьми в семье. Вы - </w:t>
      </w:r>
      <w:r>
        <w:rPr>
          <w:rStyle w:val="5"/>
          <w:color w:val="111111"/>
          <w:sz w:val="28"/>
          <w:szCs w:val="28"/>
        </w:rPr>
        <w:t>родители</w:t>
      </w:r>
      <w:r>
        <w:rPr>
          <w:color w:val="111111"/>
          <w:sz w:val="28"/>
          <w:szCs w:val="28"/>
        </w:rPr>
        <w:t> должны помнить одну простую </w:t>
      </w:r>
      <w:r>
        <w:rPr>
          <w:color w:val="111111"/>
          <w:sz w:val="28"/>
          <w:szCs w:val="28"/>
          <w:u w:val="single"/>
        </w:rPr>
        <w:t>истину</w:t>
      </w:r>
      <w:r>
        <w:rPr>
          <w:color w:val="111111"/>
          <w:sz w:val="28"/>
          <w:szCs w:val="28"/>
        </w:rPr>
        <w:t>: образование может сделать ребенка умным, но счастливым делает его только душевное общение с близкими и любимыми людьми - семьей.</w:t>
      </w:r>
      <w:r>
        <w:rPr>
          <w:rFonts w:hint="default"/>
          <w:color w:val="111111"/>
          <w:sz w:val="28"/>
          <w:szCs w:val="28"/>
          <w:lang w:val="ru-RU"/>
        </w:rPr>
        <w:t xml:space="preserve">  </w:t>
      </w:r>
      <w:r>
        <w:rPr>
          <w:color w:val="111111"/>
          <w:sz w:val="28"/>
          <w:szCs w:val="28"/>
        </w:rPr>
        <w:t>Напоследок хотим сказать вот такие </w:t>
      </w:r>
      <w:r>
        <w:rPr>
          <w:color w:val="111111"/>
          <w:sz w:val="28"/>
          <w:szCs w:val="28"/>
          <w:u w:val="single"/>
        </w:rPr>
        <w:t>слова</w:t>
      </w:r>
      <w:r>
        <w:rPr>
          <w:color w:val="111111"/>
          <w:sz w:val="28"/>
          <w:szCs w:val="28"/>
        </w:rPr>
        <w:t>:</w:t>
      </w:r>
    </w:p>
    <w:p w14:paraId="5F92A61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жалейте время для детей,</w:t>
      </w:r>
      <w:r>
        <w:rPr>
          <w:rFonts w:hint="default"/>
          <w:color w:val="111111"/>
          <w:sz w:val="28"/>
          <w:szCs w:val="28"/>
          <w:lang w:val="ru-RU"/>
        </w:rPr>
        <w:t xml:space="preserve"> р</w:t>
      </w:r>
      <w:r>
        <w:rPr>
          <w:color w:val="111111"/>
          <w:sz w:val="28"/>
          <w:szCs w:val="28"/>
        </w:rPr>
        <w:t>азглядите взрослых в них людей,</w:t>
      </w:r>
    </w:p>
    <w:p w14:paraId="09B10DB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Перестаньте ссориться и злиться,</w:t>
      </w:r>
      <w:r>
        <w:rPr>
          <w:rFonts w:hint="default"/>
          <w:color w:val="111111"/>
          <w:sz w:val="28"/>
          <w:szCs w:val="28"/>
          <w:lang w:val="ru-RU"/>
        </w:rPr>
        <w:t xml:space="preserve"> п</w:t>
      </w:r>
      <w:r>
        <w:rPr>
          <w:color w:val="111111"/>
          <w:sz w:val="28"/>
          <w:szCs w:val="28"/>
        </w:rPr>
        <w:t>опытайтесь</w:t>
      </w:r>
      <w:r>
        <w:rPr>
          <w:rFonts w:hint="default"/>
          <w:color w:val="111111"/>
          <w:sz w:val="28"/>
          <w:szCs w:val="28"/>
          <w:lang w:val="ru-RU"/>
        </w:rPr>
        <w:t xml:space="preserve"> с </w:t>
      </w:r>
      <w:r>
        <w:rPr>
          <w:color w:val="111111"/>
          <w:sz w:val="28"/>
          <w:szCs w:val="28"/>
        </w:rPr>
        <w:t xml:space="preserve"> ними подружиться.</w:t>
      </w:r>
    </w:p>
    <w:p w14:paraId="7E55232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Постарайтесь их не упрекать,</w:t>
      </w:r>
      <w:r>
        <w:rPr>
          <w:rFonts w:hint="default"/>
          <w:color w:val="111111"/>
          <w:sz w:val="28"/>
          <w:szCs w:val="28"/>
          <w:lang w:val="ru-RU"/>
        </w:rPr>
        <w:t xml:space="preserve"> н</w:t>
      </w:r>
      <w:r>
        <w:rPr>
          <w:color w:val="111111"/>
          <w:sz w:val="28"/>
          <w:szCs w:val="28"/>
        </w:rPr>
        <w:t>аучитесь слушать, понимать.</w:t>
      </w:r>
    </w:p>
    <w:p w14:paraId="00D3D89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Обогрейте их своим теплом,</w:t>
      </w:r>
      <w:r>
        <w:rPr>
          <w:rFonts w:hint="default"/>
          <w:color w:val="111111"/>
          <w:sz w:val="28"/>
          <w:szCs w:val="28"/>
          <w:lang w:val="ru-RU"/>
        </w:rPr>
        <w:t xml:space="preserve"> к</w:t>
      </w:r>
      <w:r>
        <w:rPr>
          <w:color w:val="111111"/>
          <w:sz w:val="28"/>
          <w:szCs w:val="28"/>
        </w:rPr>
        <w:t>репостью для них пусть станет дом.</w:t>
      </w:r>
    </w:p>
    <w:p w14:paraId="516AE52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Вместе с ними пробуйте, ищите,</w:t>
      </w:r>
      <w:r>
        <w:rPr>
          <w:rFonts w:hint="default"/>
          <w:color w:val="111111"/>
          <w:sz w:val="28"/>
          <w:szCs w:val="28"/>
          <w:lang w:val="ru-RU"/>
        </w:rPr>
        <w:t xml:space="preserve"> о</w:t>
      </w:r>
      <w:r>
        <w:rPr>
          <w:color w:val="111111"/>
          <w:sz w:val="28"/>
          <w:szCs w:val="28"/>
        </w:rPr>
        <w:t>бо всем на свете говорите,</w:t>
      </w:r>
    </w:p>
    <w:p w14:paraId="1889082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Их всегда незримо направляйте</w:t>
      </w:r>
      <w:r>
        <w:rPr>
          <w:rFonts w:hint="default"/>
          <w:color w:val="111111"/>
          <w:sz w:val="28"/>
          <w:szCs w:val="28"/>
          <w:lang w:val="ru-RU"/>
        </w:rPr>
        <w:t xml:space="preserve">  и </w:t>
      </w:r>
      <w:r>
        <w:rPr>
          <w:color w:val="111111"/>
          <w:sz w:val="28"/>
          <w:szCs w:val="28"/>
        </w:rPr>
        <w:t xml:space="preserve"> во всех делах им помогайте.</w:t>
      </w:r>
    </w:p>
    <w:p w14:paraId="03E0929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Научитесь детям доверять –</w:t>
      </w:r>
      <w:r>
        <w:rPr>
          <w:rFonts w:hint="default"/>
          <w:color w:val="111111"/>
          <w:sz w:val="28"/>
          <w:szCs w:val="28"/>
          <w:lang w:val="ru-RU"/>
        </w:rPr>
        <w:t xml:space="preserve"> к</w:t>
      </w:r>
      <w:r>
        <w:rPr>
          <w:color w:val="111111"/>
          <w:sz w:val="28"/>
          <w:szCs w:val="28"/>
        </w:rPr>
        <w:t>аждый шаг не нужно </w:t>
      </w:r>
      <w:r>
        <w:rPr>
          <w:rStyle w:val="5"/>
          <w:color w:val="111111"/>
          <w:sz w:val="28"/>
          <w:szCs w:val="28"/>
        </w:rPr>
        <w:t>проверять</w:t>
      </w:r>
      <w:r>
        <w:rPr>
          <w:color w:val="111111"/>
          <w:sz w:val="28"/>
          <w:szCs w:val="28"/>
        </w:rPr>
        <w:t>,</w:t>
      </w:r>
    </w:p>
    <w:p w14:paraId="22BF857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Мненье и совет их уважайте,</w:t>
      </w:r>
      <w:r>
        <w:rPr>
          <w:rFonts w:hint="default"/>
          <w:color w:val="111111"/>
          <w:sz w:val="28"/>
          <w:szCs w:val="28"/>
          <w:lang w:val="ru-RU"/>
        </w:rPr>
        <w:t xml:space="preserve">  д</w:t>
      </w:r>
      <w:r>
        <w:rPr>
          <w:color w:val="111111"/>
          <w:sz w:val="28"/>
          <w:szCs w:val="28"/>
        </w:rPr>
        <w:t>ети – мудрецы, не забывайте.</w:t>
      </w:r>
    </w:p>
    <w:p w14:paraId="0869EF9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Взрослые, надейтесь на детей</w:t>
      </w:r>
      <w:r>
        <w:rPr>
          <w:rFonts w:hint="default"/>
          <w:color w:val="111111"/>
          <w:sz w:val="28"/>
          <w:szCs w:val="28"/>
          <w:lang w:val="ru-RU"/>
        </w:rPr>
        <w:t xml:space="preserve">  и </w:t>
      </w:r>
      <w:r>
        <w:rPr>
          <w:color w:val="111111"/>
          <w:sz w:val="28"/>
          <w:szCs w:val="28"/>
        </w:rPr>
        <w:t xml:space="preserve"> любите их душою всей</w:t>
      </w:r>
    </w:p>
    <w:p w14:paraId="1AB6EBD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30" w:afterAutospacing="0"/>
        <w:ind w:firstLine="360"/>
        <w:textAlignment w:val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Так, как невозможно описать.</w:t>
      </w:r>
      <w:r>
        <w:rPr>
          <w:rFonts w:hint="default"/>
          <w:color w:val="111111"/>
          <w:sz w:val="28"/>
          <w:szCs w:val="28"/>
          <w:lang w:val="ru-RU"/>
        </w:rPr>
        <w:t xml:space="preserve"> в</w:t>
      </w:r>
      <w:r>
        <w:rPr>
          <w:color w:val="111111"/>
          <w:sz w:val="28"/>
          <w:szCs w:val="28"/>
        </w:rPr>
        <w:t>ам тогда детей не потерять!</w:t>
      </w:r>
    </w:p>
    <w:p w14:paraId="4C26A8C9">
      <w:pPr>
        <w:pStyle w:val="6"/>
        <w:bidi w:val="0"/>
        <w:ind w:firstLine="140" w:firstLineChars="5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И, позвольте, вручить вам небольшие сувениры, с возвратом,  от ваших ребят. Каждый из вас, получив свой сувенир, напишите пожалуйста, в 2 словах, в какой помощи вы нуждаетесь,  Это поможет нам  теснее наладить с вами контакт и стать ближе к нашим ребятам. </w:t>
      </w:r>
    </w:p>
    <w:p w14:paraId="5D6CDDD6">
      <w:pPr>
        <w:pStyle w:val="6"/>
        <w:bidi w:val="0"/>
        <w:ind w:firstLine="140" w:firstLineChars="50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Спасибо всем за общение. Надеюсь, что для всех оно было плодотворным.</w:t>
      </w:r>
    </w:p>
    <w:p w14:paraId="7CC95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B65D2"/>
    <w:multiLevelType w:val="singleLevel"/>
    <w:tmpl w:val="A2FB65D2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  <w:rPr>
        <w:rFonts w:hint="default"/>
        <w:b/>
        <w:bCs/>
      </w:rPr>
    </w:lvl>
  </w:abstractNum>
  <w:abstractNum w:abstractNumId="1">
    <w:nsid w:val="FB88F54A"/>
    <w:multiLevelType w:val="singleLevel"/>
    <w:tmpl w:val="FB88F54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140AB"/>
    <w:rsid w:val="00081CA8"/>
    <w:rsid w:val="007511AD"/>
    <w:rsid w:val="007B2DBA"/>
    <w:rsid w:val="008C5985"/>
    <w:rsid w:val="00A22A85"/>
    <w:rsid w:val="00A672C8"/>
    <w:rsid w:val="00AA5E1F"/>
    <w:rsid w:val="00DF2CCF"/>
    <w:rsid w:val="00E140AB"/>
    <w:rsid w:val="00E72811"/>
    <w:rsid w:val="33552A34"/>
    <w:rsid w:val="385B33C0"/>
    <w:rsid w:val="49DC2607"/>
    <w:rsid w:val="670542AD"/>
    <w:rsid w:val="72E41DB3"/>
    <w:rsid w:val="73A65E10"/>
    <w:rsid w:val="7ABF3413"/>
    <w:rsid w:val="7D9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782</Words>
  <Characters>4459</Characters>
  <Lines>37</Lines>
  <Paragraphs>10</Paragraphs>
  <TotalTime>5</TotalTime>
  <ScaleCrop>false</ScaleCrop>
  <LinksUpToDate>false</LinksUpToDate>
  <CharactersWithSpaces>5231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2018-01-15T18:07:00Z</dcterms:created>
  <dc:creator>Светлана</dc:creator>
  <cp:lastModifiedBy>User</cp:lastModifiedBy>
  <dcterms:modified xsi:type="dcterms:W3CDTF">2024-09-19T16:33:01Z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60EF461240FB46358A766EDDCB2A07EE_12</vt:lpwstr>
  </property>
</Properties>
</file>