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99" w:rsidRPr="00A63C99" w:rsidRDefault="00A63C99" w:rsidP="00A63C9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63C9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Использование </w:t>
      </w:r>
      <w:proofErr w:type="gramStart"/>
      <w:r w:rsidRPr="00A63C9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ИКТ-технологий</w:t>
      </w:r>
      <w:proofErr w:type="gramEnd"/>
      <w:r w:rsidRPr="00A63C9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в работе педагога-психолога ДОУ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Информатизация образования в России – один из важнейших механизмов, затрагивающих все основные направления модернизации образовательной системы. Ее основная задача – эффективное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использование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A63C9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следующих важнейших преимуществ информационно-коммуникационных технологий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возможность организации процесса познания, поддерживающего </w:t>
      </w:r>
      <w:proofErr w:type="spell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деятельностный</w:t>
      </w:r>
      <w:proofErr w:type="spell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подход к учебному процессу;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• индивидуализация учебного процесса при сохранении его целостности;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• создание эффективной системы управления информационно-методическим обеспечением образования.</w:t>
      </w:r>
    </w:p>
    <w:p w:rsid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законом “Об образовании в Российской Федерации”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 </w:t>
      </w:r>
      <w:proofErr w:type="gram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Компьютеризация школьного образования имеет довольно длительную историю (около 20 лет, но в детском саду такого распространения компьютера еще не наблюдается. </w:t>
      </w:r>
      <w:proofErr w:type="gramEnd"/>
    </w:p>
    <w:p w:rsid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невозможно представить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работу педагога </w:t>
      </w:r>
      <w:r w:rsidRPr="00A63C9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r w:rsidRPr="00A63C99">
        <w:rPr>
          <w:rFonts w:ascii="Times New Roman" w:eastAsia="Times New Roman" w:hAnsi="Times New Roman" w:cs="Times New Roman"/>
          <w:bCs/>
          <w:i/>
          <w:iCs/>
          <w:sz w:val="27"/>
          <w:szCs w:val="27"/>
          <w:bdr w:val="none" w:sz="0" w:space="0" w:color="auto" w:frame="1"/>
          <w:lang w:eastAsia="ru-RU"/>
        </w:rPr>
        <w:t>педагога ДОУ в том числе</w:t>
      </w:r>
      <w:r w:rsidRPr="00A63C9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без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использования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информационных ресурсов. 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Использование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ИКТ дает возможность обогатить, качественно обновить </w:t>
      </w:r>
      <w:proofErr w:type="spell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воспитательно</w:t>
      </w:r>
      <w:proofErr w:type="spell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-образовательный процесс в ДОУ и повысить его эффективность.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же такое ИКТ?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Информационные образовательные технологии – это все технологии в сфере образования,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использующие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специальные технические средства </w:t>
      </w:r>
      <w:r w:rsidRPr="00A63C9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(ПК, мультимедиа)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для достижения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педагогических целей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Информационно-коммуникационные технологии в образовании </w:t>
      </w:r>
      <w:r w:rsidRPr="00A63C9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(ИКТ)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специалистов, а также для образования </w:t>
      </w:r>
      <w:r w:rsidRPr="00A63C9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(развития, диагностики, коррекции)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детей.</w:t>
      </w:r>
      <w:proofErr w:type="gramEnd"/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Области применения ИКТ в ДОУ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Возможности и преимущества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использования ИКТ в работе педагога-психолога</w:t>
      </w:r>
      <w:proofErr w:type="gram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Повышение эффективности образовательного процесса за счёт высокой степени наглядности;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Повышение мотивации, которая возрастает за счет мультимедийных эффектов;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3. Облегчает процесс развития и коррекции, обогащает занятия эмоциональной окрашенностью;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4. Широкие мультимедийные возможности </w:t>
      </w:r>
      <w:r w:rsidRPr="00A63C9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(графика, звук, трехмерное изображение)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5. Виртуальное общение во многом повторяет реальное, здесь действует принцип переноса, т. к. взаимодействие протекает в системе </w:t>
      </w:r>
      <w:r w:rsidRPr="00A63C9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«человек-человек»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proofErr w:type="gram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Моделирование продуктивных видов деятельности детей (классификация, конструирование, экспериментирование, прогнозирование, необходимых для освоения развивающих и коррекционных задач;</w:t>
      </w:r>
      <w:proofErr w:type="gramEnd"/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7. Выбор индивидуального темпа, объема получаемой информации и времени обучения.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Информационные технологии активно применяются во многих направлениях деятельности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педагога-психолога</w:t>
      </w:r>
      <w:proofErr w:type="gram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психодиагностике, при организации </w:t>
      </w:r>
      <w:hyperlink r:id="rId6" w:tooltip="Работа психолога в ДОУ" w:history="1">
        <w:r w:rsidRPr="00A63C99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психологического просвещения и </w:t>
        </w:r>
        <w:proofErr w:type="spellStart"/>
        <w:r w:rsidRPr="00A63C99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психопрофилактики</w:t>
        </w:r>
        <w:proofErr w:type="spellEnd"/>
      </w:hyperlink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</w:t>
      </w:r>
      <w:proofErr w:type="spell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психокоррекционном</w:t>
      </w:r>
      <w:proofErr w:type="spell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направлении, а также в организационно-методической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работе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Диагностическая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работа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• С помощью программы </w:t>
      </w:r>
      <w:proofErr w:type="spell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proofErr w:type="spell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Office</w:t>
      </w:r>
      <w:proofErr w:type="spell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Word</w:t>
      </w:r>
      <w:proofErr w:type="spell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процесс диагностики становится более доступным, так как компьютер позволяет готовить стимульный материал для каждого ребенка отдельно. Это всевозможные анкеты, тестовые бланки и т. д.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Коррекционная и развивающая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работа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Широкое применение компьютерные технологии получили и в </w:t>
      </w:r>
      <w:proofErr w:type="spell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коррекционно</w:t>
      </w:r>
      <w:proofErr w:type="spell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развивающей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работе психолога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своей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работе я использую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развивающие компьютерные игры, которые в первую очередь направлены на развитие какого-то конкретного свойства, качества или навыка. Данные игры удобнее всего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использовать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процессе индивидуальной или подгрупповой коррекционно-развивающей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работы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так как в ходе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работы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ребенка за компьютером психолог все – таки должен наблюдать за процессом, контролировать правильность выполнения, помогать ребенку, если он испытывает какие – либо затруднения. Тем более что эффективность занятий от этого только возрастает. Большинство таких игр существует под общими названиями, например логические игры, познавательные игры, развивающие игры и пр. Кроме того, ряд игр можно применять при коррекции основных эмоциональных и поведенческих нарушений </w:t>
      </w:r>
      <w:r w:rsidRPr="00A63C9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(агрессивности, замкнутости, страхов и др.)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. В коррекционно-развивающей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работе чаще всего используются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отдельные эпизоды какой-либо игры, моделирующие ситуации общения, которые необходимо проиграть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</w:t>
      </w:r>
      <w:proofErr w:type="gramStart"/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у-</w:t>
      </w:r>
      <w:proofErr w:type="gram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психологу с ребенком.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• Развивающие психологические тренажеры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Психологические тренажеры нацелены в первую очередь на развитие какого-то конкретного свойства, качества или навыка. Например, для тренировки внимания, памяти, мышления, восприятия. В основном психологические тренажеры встречаются на сайтах развивающих игр.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Коррекционно-развивающие занятия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К ним относятся практические индивидуальные и групповые занятия, которые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педагог-психолог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проводит с детьми в рамках коррекционно-развивающей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работы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 с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использованием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компьютерной техники. Главная идея таких занятий в том, что основные упражнения предъявляются детям не в устном виде, а на экране монитора, то есть визуально. Плюс таких занятий не только в яркости и красочности предъявляемых заданий, но и в том, что компьютер дает возможность показать движущиеся объекты, анимацию, аудио- и видеоизображения.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таком занятии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используется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только один компьютер в качестве “электронной доски”. На этапе подготовки анализируются электронные и информационные ресурсы, отбирается необходимый материал для занятия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проведения таких занятий необходим один персональный компьютер (ноутбук, мультимедийный проектор, колонки, экран.</w:t>
      </w:r>
      <w:proofErr w:type="gramEnd"/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Использование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помощью мультимедийных презентаций разучиваются с детьми комплексы зрительных гимнастик, упражнений для снятия зрительного утомления.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Цель такого представления развивающей и обучающей информации – формирование у малышей системы </w:t>
      </w:r>
      <w:proofErr w:type="spell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мыслеобразов</w:t>
      </w:r>
      <w:proofErr w:type="spell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Подача материала в виде мультимедийной презентации сокращает время обучения, высвобождает ресурсы здоровья детей.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Использование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на занятиях мультимедийных презентаций позволяет построить учебно-воспитательный процесс на основе психологически корректных режимов функционирования внимания, памяти, </w:t>
      </w:r>
      <w:proofErr w:type="spell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мыследеятельности</w:t>
      </w:r>
      <w:proofErr w:type="spell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гуманизации</w:t>
      </w:r>
      <w:proofErr w:type="spell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содержания обучения и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педагогических взаимодействий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реконструкции процесса обучения и развития с позиций целостности.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использование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презентации на занятии зависят от содержания этого занятия и цели, которую ставит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Использование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Использование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информационно – компьютерных технологий становится неотъемлемой частью образовательного процесса. Внедрение современных компьютерных технологий в школьную психологическую практику позволяет сделать мою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работу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более продуктивной и эффективной. При этом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использование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ИКТ органично дополняет традиционные формы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работы педагога-психолога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расширяя возможности организации взаимодействия психолога с другими участниками образовательного процесса.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Список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использованной литературы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1. Управление инновационными процессами в ДОУ. – М., Сфера, 2008.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spell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Горвиц</w:t>
      </w:r>
      <w:proofErr w:type="spell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Ю., </w:t>
      </w:r>
      <w:proofErr w:type="spell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Поздняк</w:t>
      </w:r>
      <w:proofErr w:type="spell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 Кому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работать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с компьютером в детском саду. Дошкольное воспитание, 1991 г., № 5.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Калинина Т. В. Управление ДОУ. “Новые информационные технологии в дошкольном детстве”. М, Сфера, 2008.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spell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Ксензова</w:t>
      </w:r>
      <w:proofErr w:type="spell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Ю. </w:t>
      </w:r>
      <w:r w:rsidRPr="00A63C9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Перспективные школьные технологии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: учебно-методическое пособие. - М.</w:t>
      </w:r>
      <w:proofErr w:type="gram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Педагогическое общество России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, 2000.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spell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Моторин</w:t>
      </w:r>
      <w:proofErr w:type="spell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 "Воспитательные возможности компьютерных игр". Дошкольное воспитание, 2000 г., № 11.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6. Новоселова С. Л. Компьютерный мир дошкольника. М.</w:t>
      </w:r>
      <w:proofErr w:type="gram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Новая школа, 1997.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7. Беспалова Л. В., Болсуновская Н. А. Технологии создания автоматизированных систем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обработки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результатов диагностики в программе </w:t>
      </w:r>
      <w:proofErr w:type="spell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proofErr w:type="spell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Excel</w:t>
      </w:r>
      <w:proofErr w:type="spell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. - М.</w:t>
      </w:r>
      <w:proofErr w:type="gram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Владос</w:t>
      </w:r>
      <w:proofErr w:type="spell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. - 2006.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</w:t>
      </w:r>
      <w:proofErr w:type="spell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Дюк</w:t>
      </w:r>
      <w:proofErr w:type="spell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 А. Компьютерная психодиагностика. - </w:t>
      </w:r>
      <w:proofErr w:type="gram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С-Пб</w:t>
      </w:r>
      <w:proofErr w:type="gram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., - 1994.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9. Еременко Н. А. Возможности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использования</w:t>
      </w: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 ИКТ и Интернет-ресурсов в деятельности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педагога-психолога// </w:t>
      </w:r>
      <w:r w:rsidRPr="00A63C9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https://www.it-n.ru/com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 Соловьева Д. Компьютерные технологии для психолога// </w:t>
      </w:r>
      <w:proofErr w:type="gramStart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Школьный</w:t>
      </w:r>
      <w:proofErr w:type="gramEnd"/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психолог-2009.-№24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11. Шипунова О. А. </w:t>
      </w:r>
      <w:r w:rsidRPr="00A63C9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Педагогическая целесообразность использования ИКТ в деятельности педагога-психолога//</w:t>
      </w:r>
      <w:r w:rsidRPr="00A63C9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https://www.openclass.ru</w:t>
      </w:r>
    </w:p>
    <w:p w:rsidR="00A63C99" w:rsidRPr="00A63C99" w:rsidRDefault="00A63C99" w:rsidP="00A63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C99">
        <w:rPr>
          <w:rFonts w:ascii="Times New Roman" w:eastAsia="Times New Roman" w:hAnsi="Times New Roman" w:cs="Times New Roman"/>
          <w:sz w:val="27"/>
          <w:szCs w:val="27"/>
          <w:lang w:eastAsia="ru-RU"/>
        </w:rPr>
        <w:t>12. Организация деятельности школьного психолога в рамках информатизации системы образования // </w:t>
      </w:r>
      <w:r w:rsidRPr="00A63C9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https://www.it-n.ru</w:t>
      </w:r>
    </w:p>
    <w:p w:rsidR="00C724F7" w:rsidRPr="00A63C99" w:rsidRDefault="00C724F7" w:rsidP="00A63C99">
      <w:pPr>
        <w:spacing w:after="0"/>
        <w:jc w:val="both"/>
        <w:rPr>
          <w:rFonts w:ascii="Times New Roman" w:hAnsi="Times New Roman" w:cs="Times New Roman"/>
        </w:rPr>
      </w:pPr>
    </w:p>
    <w:sectPr w:rsidR="00C724F7" w:rsidRPr="00A63C99" w:rsidSect="00A63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5DBB"/>
    <w:multiLevelType w:val="multilevel"/>
    <w:tmpl w:val="13E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99"/>
    <w:rsid w:val="00A63C99"/>
    <w:rsid w:val="00C7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sihologiya-doshkolnik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1368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dcterms:created xsi:type="dcterms:W3CDTF">2024-09-24T05:35:00Z</dcterms:created>
  <dcterms:modified xsi:type="dcterms:W3CDTF">2024-09-24T05:37:00Z</dcterms:modified>
</cp:coreProperties>
</file>