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0E" w:rsidRPr="005E696B" w:rsidRDefault="00DC100E" w:rsidP="00DC100E">
      <w:pPr>
        <w:spacing w:after="0" w:line="240" w:lineRule="auto"/>
        <w:jc w:val="right"/>
        <w:rPr>
          <w:i/>
          <w:sz w:val="28"/>
          <w:szCs w:val="28"/>
        </w:rPr>
      </w:pPr>
      <w:r w:rsidRPr="005E696B">
        <w:rPr>
          <w:b/>
          <w:i/>
          <w:sz w:val="28"/>
          <w:szCs w:val="28"/>
        </w:rPr>
        <w:t>Тур Ольга Валерьевна</w:t>
      </w:r>
    </w:p>
    <w:p w:rsidR="00DC100E" w:rsidRDefault="00DC100E" w:rsidP="00DC100E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5E696B">
        <w:rPr>
          <w:i/>
          <w:sz w:val="28"/>
          <w:szCs w:val="28"/>
        </w:rPr>
        <w:t>едагог – психолог,</w:t>
      </w:r>
    </w:p>
    <w:p w:rsidR="00DC100E" w:rsidRPr="00DC100E" w:rsidRDefault="00DC100E" w:rsidP="00DC100E">
      <w:pPr>
        <w:spacing w:after="0" w:line="240" w:lineRule="auto"/>
        <w:jc w:val="right"/>
        <w:rPr>
          <w:b/>
          <w:i/>
          <w:sz w:val="28"/>
          <w:szCs w:val="28"/>
        </w:rPr>
      </w:pPr>
      <w:r w:rsidRPr="00DC100E">
        <w:rPr>
          <w:b/>
          <w:i/>
          <w:sz w:val="28"/>
          <w:szCs w:val="28"/>
        </w:rPr>
        <w:t>Чернышева Светлана Владимировна</w:t>
      </w:r>
    </w:p>
    <w:p w:rsidR="00DC100E" w:rsidRPr="005E696B" w:rsidRDefault="00DC100E" w:rsidP="00DC100E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</w:t>
      </w:r>
    </w:p>
    <w:p w:rsidR="00DC100E" w:rsidRPr="005E696B" w:rsidRDefault="00DC100E" w:rsidP="00DC100E">
      <w:pPr>
        <w:spacing w:after="0" w:line="240" w:lineRule="auto"/>
        <w:jc w:val="right"/>
        <w:rPr>
          <w:i/>
          <w:sz w:val="28"/>
          <w:szCs w:val="28"/>
        </w:rPr>
      </w:pPr>
      <w:r w:rsidRPr="005E696B">
        <w:rPr>
          <w:i/>
          <w:sz w:val="28"/>
          <w:szCs w:val="28"/>
        </w:rPr>
        <w:t>МА ДОУ ДС №1</w:t>
      </w:r>
    </w:p>
    <w:p w:rsidR="00DC100E" w:rsidRPr="005E696B" w:rsidRDefault="00184FDD" w:rsidP="00DC100E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bookmarkStart w:id="0" w:name="_GoBack"/>
      <w:bookmarkEnd w:id="0"/>
      <w:r w:rsidR="00DC100E" w:rsidRPr="005E696B">
        <w:rPr>
          <w:i/>
          <w:sz w:val="28"/>
          <w:szCs w:val="28"/>
        </w:rPr>
        <w:t xml:space="preserve">. Белорецк </w:t>
      </w:r>
    </w:p>
    <w:p w:rsidR="00DC100E" w:rsidRDefault="00DC100E" w:rsidP="00DC1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93A" w:rsidRDefault="0054093A" w:rsidP="00DC1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детского рисунка</w:t>
      </w:r>
      <w:r w:rsidR="00903B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средство диагностики семейных отношений</w:t>
      </w:r>
      <w:r w:rsidR="00DC100E">
        <w:rPr>
          <w:rFonts w:ascii="Times New Roman" w:hAnsi="Times New Roman" w:cs="Times New Roman"/>
          <w:b/>
          <w:sz w:val="28"/>
          <w:szCs w:val="28"/>
        </w:rPr>
        <w:t>.</w:t>
      </w:r>
    </w:p>
    <w:p w:rsidR="00DC100E" w:rsidRDefault="00714ACF" w:rsidP="00540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Продуктивная деятельность детей издавна привлекала внимание исследователей, как возможный метод изучения внутреннего состояния маленького человека, его способности отражать картину мира, мира своих переживаний. </w:t>
      </w:r>
      <w:r w:rsidR="00DC1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56C" w:rsidRPr="001E2689">
        <w:rPr>
          <w:rFonts w:ascii="Times New Roman" w:hAnsi="Times New Roman" w:cs="Times New Roman"/>
          <w:sz w:val="28"/>
          <w:szCs w:val="28"/>
        </w:rPr>
        <w:t xml:space="preserve">Использование детского рисунка для исследования личности ребенка и его взаимоотношений с членами семьи получило широкое распространение как у нас в стране, так и за рубежом. Большую роль в развитии этих исследований сыграли работы А. Кларка, М. </w:t>
      </w:r>
      <w:proofErr w:type="spellStart"/>
      <w:r w:rsidR="00AB256C" w:rsidRPr="001E2689">
        <w:rPr>
          <w:rFonts w:ascii="Times New Roman" w:hAnsi="Times New Roman" w:cs="Times New Roman"/>
          <w:sz w:val="28"/>
          <w:szCs w:val="28"/>
        </w:rPr>
        <w:t>Линдстрома</w:t>
      </w:r>
      <w:proofErr w:type="spellEnd"/>
      <w:r w:rsidR="00AB256C" w:rsidRPr="001E2689">
        <w:rPr>
          <w:rFonts w:ascii="Times New Roman" w:hAnsi="Times New Roman" w:cs="Times New Roman"/>
          <w:sz w:val="28"/>
          <w:szCs w:val="28"/>
        </w:rPr>
        <w:t xml:space="preserve">, Е </w:t>
      </w:r>
      <w:proofErr w:type="spellStart"/>
      <w:r w:rsidR="00AB256C" w:rsidRPr="001E2689">
        <w:rPr>
          <w:rFonts w:ascii="Times New Roman" w:hAnsi="Times New Roman" w:cs="Times New Roman"/>
          <w:sz w:val="28"/>
          <w:szCs w:val="28"/>
        </w:rPr>
        <w:t>Кнудсена</w:t>
      </w:r>
      <w:proofErr w:type="spellEnd"/>
      <w:r w:rsidR="00AB256C" w:rsidRPr="001E2689">
        <w:rPr>
          <w:rFonts w:ascii="Times New Roman" w:hAnsi="Times New Roman" w:cs="Times New Roman"/>
          <w:sz w:val="28"/>
          <w:szCs w:val="28"/>
        </w:rPr>
        <w:t xml:space="preserve">. Своеобразная точка зрения на этот процесс просматривается в работах Д.Н. </w:t>
      </w:r>
      <w:proofErr w:type="spellStart"/>
      <w:r w:rsidR="00AB256C" w:rsidRPr="001E2689">
        <w:rPr>
          <w:rFonts w:ascii="Times New Roman" w:hAnsi="Times New Roman" w:cs="Times New Roman"/>
          <w:sz w:val="28"/>
          <w:szCs w:val="28"/>
        </w:rPr>
        <w:t>Унадзе</w:t>
      </w:r>
      <w:proofErr w:type="spellEnd"/>
      <w:r w:rsidR="00AB256C" w:rsidRPr="001E2689">
        <w:rPr>
          <w:rFonts w:ascii="Times New Roman" w:hAnsi="Times New Roman" w:cs="Times New Roman"/>
          <w:sz w:val="28"/>
          <w:szCs w:val="28"/>
        </w:rPr>
        <w:t xml:space="preserve">, который считает, что ребенок не присматривается к оригиналу и рисует без натуры. Значит, ребенок рисует не то, что он непосредственно воспринимает, а то, что </w:t>
      </w:r>
      <w:r w:rsidR="001E2689" w:rsidRPr="001E2689">
        <w:rPr>
          <w:rFonts w:ascii="Times New Roman" w:hAnsi="Times New Roman" w:cs="Times New Roman"/>
          <w:sz w:val="28"/>
          <w:szCs w:val="28"/>
        </w:rPr>
        <w:t>у него в представлении. И хотя у восприятия и представления одна природа – зрительный образ предмета, однако в действительности ребенок рисует что – то другое, не то, что рисует взрослый.</w:t>
      </w:r>
    </w:p>
    <w:p w:rsidR="00C3197C" w:rsidRDefault="00C3197C" w:rsidP="00540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рано начинают «чувствовать» цвет и подбирать его по своему настроению и мироощущению. Наиболее эмоционально значимые фигуры выделяют большим количеством цветов</w:t>
      </w:r>
      <w:r w:rsidR="00454722">
        <w:rPr>
          <w:rFonts w:ascii="Times New Roman" w:hAnsi="Times New Roman" w:cs="Times New Roman"/>
          <w:sz w:val="28"/>
          <w:szCs w:val="28"/>
        </w:rPr>
        <w:t>, а открыто не принимаемых персонажей обычно рисуют черным или темно – коричневым цветом. Цвета могут передавать также определенные свойства характера и состояние. Каждый из цветов имеет собственное символическое значение.</w:t>
      </w:r>
    </w:p>
    <w:p w:rsidR="00454722" w:rsidRDefault="009505AD" w:rsidP="00540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же работе внимание будет уделено анализу непосредственно структуры рисунка семьи. Прежде всего, необходимо обратить внимание на соответствие состава семьи ребенка с тем, который изображен на бумаге. Следует также оценить порядок рисования, размер фигур и их расположение на листе. Первым и самым крупным, как правило</w:t>
      </w:r>
      <w:r w:rsidR="00A9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изображается наиболее значимый в понимании</w:t>
      </w:r>
      <w:r w:rsidR="00F33D6B">
        <w:rPr>
          <w:rFonts w:ascii="Times New Roman" w:hAnsi="Times New Roman" w:cs="Times New Roman"/>
          <w:sz w:val="28"/>
          <w:szCs w:val="28"/>
        </w:rPr>
        <w:t xml:space="preserve"> юного художника член семьи. </w:t>
      </w:r>
      <w:r w:rsidR="00801AB1">
        <w:rPr>
          <w:rFonts w:ascii="Times New Roman" w:hAnsi="Times New Roman" w:cs="Times New Roman"/>
          <w:sz w:val="28"/>
          <w:szCs w:val="28"/>
        </w:rPr>
        <w:t>Себя же дети обычно рисуют рядом с теми, к кому испытывают наибольшую привязанность. А дальше всех на рисунке располагается самый несимпатичный малышу родственник.</w:t>
      </w:r>
      <w:r w:rsidR="005A370D">
        <w:rPr>
          <w:rFonts w:ascii="Times New Roman" w:hAnsi="Times New Roman" w:cs="Times New Roman"/>
          <w:sz w:val="28"/>
          <w:szCs w:val="28"/>
        </w:rPr>
        <w:t xml:space="preserve"> Изображение в профиль или спиной также </w:t>
      </w:r>
      <w:proofErr w:type="spellStart"/>
      <w:r w:rsidR="005A370D">
        <w:rPr>
          <w:rFonts w:ascii="Times New Roman" w:hAnsi="Times New Roman" w:cs="Times New Roman"/>
          <w:sz w:val="28"/>
          <w:szCs w:val="28"/>
        </w:rPr>
        <w:t>свидительствует</w:t>
      </w:r>
      <w:proofErr w:type="spellEnd"/>
      <w:r w:rsidR="005A370D">
        <w:rPr>
          <w:rFonts w:ascii="Times New Roman" w:hAnsi="Times New Roman" w:cs="Times New Roman"/>
          <w:sz w:val="28"/>
          <w:szCs w:val="28"/>
        </w:rPr>
        <w:t xml:space="preserve"> о напряженных отношениях между этим членом семьи и автором рисунка. Дети живут сиюминутными переживаниями. И часто эмоциональные отношения с </w:t>
      </w:r>
      <w:r w:rsidR="005A370D">
        <w:rPr>
          <w:rFonts w:ascii="Times New Roman" w:hAnsi="Times New Roman" w:cs="Times New Roman"/>
          <w:sz w:val="28"/>
          <w:szCs w:val="28"/>
        </w:rPr>
        <w:lastRenderedPageBreak/>
        <w:t>кем – то из близких (недавняя ссора, обида) могут внести свои коррективы в рисунок. В этом случае малыш может даже «забыть» кого – то.</w:t>
      </w:r>
    </w:p>
    <w:p w:rsidR="005A370D" w:rsidRDefault="007D69F2" w:rsidP="00540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 себя отдельно от остальных, ребенок может «сигнализировать» о своей изолированности в семье. Если он отделяет своих родных друг от друга перегородками или помещает их в разные «комнаты», это может свидетельствовать о проблемах в общении. Размер изображения говорит о том, какое место занимает этот человек в эмоциональной жизни ребенка. Например, если младшего по возрасту брата или сестру ребенок рисует крупнее себя, то можно предположить исключительное внимание к нему со стороны близких.</w:t>
      </w:r>
      <w:r w:rsidR="00B11009">
        <w:rPr>
          <w:rFonts w:ascii="Times New Roman" w:hAnsi="Times New Roman" w:cs="Times New Roman"/>
          <w:sz w:val="28"/>
          <w:szCs w:val="28"/>
        </w:rPr>
        <w:t xml:space="preserve"> Он «занимает много места в их жизни». </w:t>
      </w:r>
      <w:r w:rsidR="009442EF">
        <w:rPr>
          <w:rFonts w:ascii="Times New Roman" w:hAnsi="Times New Roman" w:cs="Times New Roman"/>
          <w:sz w:val="28"/>
          <w:szCs w:val="28"/>
        </w:rPr>
        <w:t>Отсутствие на рисунке самого маленького художника – частый признак того, что ребенок чувствует себя в семье одиноким, и ему «нет места» в отношениях между близкими. проверить это можно, задав малышу вопрос: «Может быть, ты забыл кого – то нарисовать</w:t>
      </w:r>
      <w:r w:rsidR="009442EF" w:rsidRPr="009442EF">
        <w:rPr>
          <w:rFonts w:ascii="Times New Roman" w:hAnsi="Times New Roman" w:cs="Times New Roman"/>
          <w:sz w:val="28"/>
          <w:szCs w:val="28"/>
        </w:rPr>
        <w:t>?</w:t>
      </w:r>
      <w:r w:rsidR="009442EF">
        <w:rPr>
          <w:rFonts w:ascii="Times New Roman" w:hAnsi="Times New Roman" w:cs="Times New Roman"/>
          <w:sz w:val="28"/>
          <w:szCs w:val="28"/>
        </w:rPr>
        <w:t>»</w:t>
      </w:r>
      <w:r w:rsidR="00B53DAB">
        <w:rPr>
          <w:rFonts w:ascii="Times New Roman" w:hAnsi="Times New Roman" w:cs="Times New Roman"/>
          <w:sz w:val="28"/>
          <w:szCs w:val="28"/>
        </w:rPr>
        <w:t xml:space="preserve">. Бывает, что даже прямое указание: «Ты забыл изобразить себя» ребенок игнорирует или объясняет: «не осталось места», «потом дорисую». Такая ситуация является серьезным поводом задуматься о семейных взаимоотношениях. Очень плотное изображение фигур, как бы перекрывающих друг друга, говорит о столь же тесных взаимоотношениях близких малышу людей или о его </w:t>
      </w:r>
      <w:r w:rsidR="00C91649">
        <w:rPr>
          <w:rFonts w:ascii="Times New Roman" w:hAnsi="Times New Roman" w:cs="Times New Roman"/>
          <w:sz w:val="28"/>
          <w:szCs w:val="28"/>
        </w:rPr>
        <w:t>потребности,</w:t>
      </w:r>
      <w:r w:rsidR="00B53DAB">
        <w:rPr>
          <w:rFonts w:ascii="Times New Roman" w:hAnsi="Times New Roman" w:cs="Times New Roman"/>
          <w:sz w:val="28"/>
          <w:szCs w:val="28"/>
        </w:rPr>
        <w:t xml:space="preserve"> а таких связях.</w:t>
      </w:r>
    </w:p>
    <w:p w:rsidR="00A10B00" w:rsidRDefault="00C63C2F" w:rsidP="00C91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– либо краю листа. Это значит, что малыш ощущает себя слабым и не верит в свои силы. Возможно, кто –то из родных оч</w:t>
      </w:r>
      <w:r w:rsidR="00377F24">
        <w:rPr>
          <w:rFonts w:ascii="Times New Roman" w:hAnsi="Times New Roman" w:cs="Times New Roman"/>
          <w:sz w:val="28"/>
          <w:szCs w:val="28"/>
        </w:rPr>
        <w:t xml:space="preserve">ень строг с ним или требования, предъявляемые ребенку, не соответствуют его реальным возможностям. если малыш изображает себя в открыто й позе (руки и ноги широко расставлены, фигура крупная, чаще округлая), это говорит о его общительности и жизнерадостности. И напротив, «закрытая» поза (руки прижаты к телу или спрятаны за спину, </w:t>
      </w:r>
      <w:r w:rsidR="00116A31">
        <w:rPr>
          <w:rFonts w:ascii="Times New Roman" w:hAnsi="Times New Roman" w:cs="Times New Roman"/>
          <w:sz w:val="28"/>
          <w:szCs w:val="28"/>
        </w:rPr>
        <w:t xml:space="preserve">фигура </w:t>
      </w:r>
      <w:r w:rsidR="00377F24">
        <w:rPr>
          <w:rFonts w:ascii="Times New Roman" w:hAnsi="Times New Roman" w:cs="Times New Roman"/>
          <w:sz w:val="28"/>
          <w:szCs w:val="28"/>
        </w:rPr>
        <w:t>вытянутая</w:t>
      </w:r>
      <w:r w:rsidR="00116A31">
        <w:rPr>
          <w:rFonts w:ascii="Times New Roman" w:hAnsi="Times New Roman" w:cs="Times New Roman"/>
          <w:sz w:val="28"/>
          <w:szCs w:val="28"/>
        </w:rPr>
        <w:t>, угловатая</w:t>
      </w:r>
      <w:r w:rsidR="00377F24">
        <w:rPr>
          <w:rFonts w:ascii="Times New Roman" w:hAnsi="Times New Roman" w:cs="Times New Roman"/>
          <w:sz w:val="28"/>
          <w:szCs w:val="28"/>
        </w:rPr>
        <w:t>)</w:t>
      </w:r>
      <w:r w:rsidR="00116A31">
        <w:rPr>
          <w:rFonts w:ascii="Times New Roman" w:hAnsi="Times New Roman" w:cs="Times New Roman"/>
          <w:sz w:val="28"/>
          <w:szCs w:val="28"/>
        </w:rPr>
        <w:t xml:space="preserve"> скорее указывает на человека, замкнутого, склонного сдерживать свои чувства и мысли.</w:t>
      </w:r>
    </w:p>
    <w:p w:rsidR="00DD4BE6" w:rsidRDefault="00DD4BE6" w:rsidP="00516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рисунках мальчиков, так и в рисунках девочек нередко можно заметить символы агрессивных тенденций поведения: большие акцентированные кулаки, оружие, устрашающая поза, четко прорисованные ногти и зубы. Несмотря на кажущую враждебность, они могут быть выражением защитной формы поведения. Взрослым следует разобраться, что является для их ребенка источником повышенной эмоциональной опасности, и зачем ему понадобилась такая демонстрация своей силы.</w:t>
      </w:r>
      <w:r w:rsidR="00A92D16">
        <w:rPr>
          <w:rFonts w:ascii="Times New Roman" w:hAnsi="Times New Roman" w:cs="Times New Roman"/>
          <w:sz w:val="28"/>
          <w:szCs w:val="28"/>
        </w:rPr>
        <w:t xml:space="preserve"> Особое место занимают рисунки с нарушением принятых норм изображения. В частности, изображение половых органов. Для маленьких детей (до 4–х лет) это, скорее, частое явление. Здесь отражается тенденция к естественности жизни во всех ее проявлениях. У старших дошкольников такой рисунок говорит о </w:t>
      </w:r>
      <w:proofErr w:type="spellStart"/>
      <w:r w:rsidR="00A92D16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="00A92D16">
        <w:rPr>
          <w:rFonts w:ascii="Times New Roman" w:hAnsi="Times New Roman" w:cs="Times New Roman"/>
          <w:sz w:val="28"/>
          <w:szCs w:val="28"/>
        </w:rPr>
        <w:t xml:space="preserve">, желании привлечь внимание </w:t>
      </w:r>
      <w:proofErr w:type="spellStart"/>
      <w:r w:rsidR="00A92D16">
        <w:rPr>
          <w:rFonts w:ascii="Times New Roman" w:hAnsi="Times New Roman" w:cs="Times New Roman"/>
          <w:sz w:val="28"/>
          <w:szCs w:val="28"/>
        </w:rPr>
        <w:t>провокативным</w:t>
      </w:r>
      <w:proofErr w:type="spellEnd"/>
      <w:r w:rsidR="00A92D16">
        <w:rPr>
          <w:rFonts w:ascii="Times New Roman" w:hAnsi="Times New Roman" w:cs="Times New Roman"/>
          <w:sz w:val="28"/>
          <w:szCs w:val="28"/>
        </w:rPr>
        <w:t xml:space="preserve"> способом, служит выражением агрессии.</w:t>
      </w:r>
    </w:p>
    <w:p w:rsidR="000D0CC1" w:rsidRDefault="000D0CC1" w:rsidP="00516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Важную роль при анализе детского рисунка играет и то, чем заняты члены семьи. Если они объединены каким – то общим делом, чаще всего это свидетельствует о благоприятном семейном климате.</w:t>
      </w:r>
    </w:p>
    <w:p w:rsidR="00622B38" w:rsidRDefault="00622B38" w:rsidP="00C91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распространенным признаком повышенной тревожности ребенка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самоисправления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Особенно такие, которые не ведут к улучшению качества изображения. Встречаются рисунки из отдельных мелких штрихов – малыш как бы опасается провести решительную линию. Иногда весь рисунок или какая – то из его частей штрихуется. В таких случаях можно также предположить повышенную тревожность юного художника. Стоит обратить внимание на преувеличенно большие глаза на портрете, особенно – если в них густо заштрихованы зрачки. Возможно, малыш испытывает чувство страха. Многочисленные украшения, наличие дополнительных деталей и элементов костюма у автора рисунка указывают на демонстративность ребенка, его желание быть замеченным, тягу к внешним эффектам</w:t>
      </w:r>
      <w:r w:rsidR="001C51CA">
        <w:rPr>
          <w:rFonts w:ascii="Times New Roman" w:hAnsi="Times New Roman" w:cs="Times New Roman"/>
          <w:sz w:val="28"/>
          <w:szCs w:val="28"/>
        </w:rPr>
        <w:t xml:space="preserve">. Чаще это встречается у девочек. Очень слабый нажим карандаша, низкая (не по возрасту) </w:t>
      </w:r>
      <w:proofErr w:type="spellStart"/>
      <w:r w:rsidR="001C51CA">
        <w:rPr>
          <w:rFonts w:ascii="Times New Roman" w:hAnsi="Times New Roman" w:cs="Times New Roman"/>
          <w:sz w:val="28"/>
          <w:szCs w:val="28"/>
        </w:rPr>
        <w:t>детализированность</w:t>
      </w:r>
      <w:proofErr w:type="spellEnd"/>
      <w:r w:rsidR="001C51CA">
        <w:rPr>
          <w:rFonts w:ascii="Times New Roman" w:hAnsi="Times New Roman" w:cs="Times New Roman"/>
          <w:sz w:val="28"/>
          <w:szCs w:val="28"/>
        </w:rPr>
        <w:t xml:space="preserve"> рисунка встречается у </w:t>
      </w:r>
      <w:r w:rsidR="003F6D82">
        <w:rPr>
          <w:rFonts w:ascii="Times New Roman" w:hAnsi="Times New Roman" w:cs="Times New Roman"/>
          <w:sz w:val="28"/>
          <w:szCs w:val="28"/>
        </w:rPr>
        <w:t>детей</w:t>
      </w:r>
      <w:r w:rsidR="001C51CA">
        <w:rPr>
          <w:rFonts w:ascii="Times New Roman" w:hAnsi="Times New Roman" w:cs="Times New Roman"/>
          <w:sz w:val="28"/>
          <w:szCs w:val="28"/>
        </w:rPr>
        <w:t xml:space="preserve"> астеничных, склонных к быстрому утомлению, эмоционально чувствительных, психологически неустойчивых. А дети, у которых легко, без видимой причи</w:t>
      </w:r>
      <w:r w:rsidR="00C428E0">
        <w:rPr>
          <w:rFonts w:ascii="Times New Roman" w:hAnsi="Times New Roman" w:cs="Times New Roman"/>
          <w:sz w:val="28"/>
          <w:szCs w:val="28"/>
        </w:rPr>
        <w:t xml:space="preserve">ны меняется настроение, обычно </w:t>
      </w:r>
      <w:r w:rsidR="001C51CA">
        <w:rPr>
          <w:rFonts w:ascii="Times New Roman" w:hAnsi="Times New Roman" w:cs="Times New Roman"/>
          <w:sz w:val="28"/>
          <w:szCs w:val="28"/>
        </w:rPr>
        <w:t>в процессе рисования часто меняется нажим: одни линии едва заметны, другие проведены с заметным усилием.</w:t>
      </w:r>
      <w:r w:rsidR="00C668A2">
        <w:rPr>
          <w:rFonts w:ascii="Times New Roman" w:hAnsi="Times New Roman" w:cs="Times New Roman"/>
          <w:sz w:val="28"/>
          <w:szCs w:val="28"/>
        </w:rPr>
        <w:t xml:space="preserve"> Импульсивные малыши часто не доводят линии до конца или, наоборот, рисуют размашисто, поэтому их рисунки производят впечатление небрежных, бесконтрольных. Здесь обращают </w:t>
      </w:r>
      <w:r w:rsidR="00EA6EE0">
        <w:rPr>
          <w:rFonts w:ascii="Times New Roman" w:hAnsi="Times New Roman" w:cs="Times New Roman"/>
          <w:sz w:val="28"/>
          <w:szCs w:val="28"/>
        </w:rPr>
        <w:t xml:space="preserve">на себя </w:t>
      </w:r>
      <w:r w:rsidR="00C668A2">
        <w:rPr>
          <w:rFonts w:ascii="Times New Roman" w:hAnsi="Times New Roman" w:cs="Times New Roman"/>
          <w:sz w:val="28"/>
          <w:szCs w:val="28"/>
        </w:rPr>
        <w:t>внимание</w:t>
      </w:r>
      <w:r w:rsidR="00EA6EE0">
        <w:rPr>
          <w:rFonts w:ascii="Times New Roman" w:hAnsi="Times New Roman" w:cs="Times New Roman"/>
          <w:sz w:val="28"/>
          <w:szCs w:val="28"/>
        </w:rPr>
        <w:t xml:space="preserve"> сильный нажим и грубые нарушения симметрии.</w:t>
      </w:r>
    </w:p>
    <w:p w:rsidR="00C428E0" w:rsidRDefault="00C428E0" w:rsidP="00C91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исследователи детского рисунка подчеркивают, что рисунок по своей сути ничем не отличается от словесного рассказа, это тот же рассказ, выполненный в образной форме. Задача взрослого – суметь прочитать этот рассказ.</w:t>
      </w:r>
    </w:p>
    <w:p w:rsidR="00C428E0" w:rsidRPr="001B5904" w:rsidRDefault="00C428E0" w:rsidP="00C428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904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C428E0" w:rsidRPr="001B5904" w:rsidRDefault="00C428E0" w:rsidP="00C428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Лосева В.К., Цыган В.Н. Рисуем семью. Диагностика семейных отношений – М.: А.П.О, 1995. </w:t>
      </w:r>
    </w:p>
    <w:p w:rsidR="00C428E0" w:rsidRPr="001B5904" w:rsidRDefault="002A7F13" w:rsidP="00C428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Хоментаускас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Г.Т. Использование детского рисунка для исследования внутрисемейных отношений// Вопросы психологии. – 1986</w:t>
      </w:r>
      <w:r w:rsidR="00C428E0" w:rsidRPr="001B590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- №1. – С. 165 – 171.</w:t>
      </w:r>
    </w:p>
    <w:p w:rsidR="00C428E0" w:rsidRPr="001B5904" w:rsidRDefault="002A7F13" w:rsidP="00C428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Ширн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="00C428E0" w:rsidRPr="001B590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Рассел К. «Рисунок семьи» как метод изучения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родительских взаимоот</w:t>
      </w:r>
      <w:r w:rsidR="00B81021">
        <w:rPr>
          <w:rFonts w:ascii="Times New Roman" w:hAnsi="Times New Roman" w:cs="Times New Roman"/>
          <w:i/>
          <w:sz w:val="28"/>
          <w:szCs w:val="28"/>
        </w:rPr>
        <w:t>ношений. Проективная психология</w:t>
      </w:r>
      <w:r w:rsidR="00C428E0" w:rsidRPr="001B5904">
        <w:rPr>
          <w:rFonts w:ascii="Times New Roman" w:hAnsi="Times New Roman" w:cs="Times New Roman"/>
          <w:i/>
          <w:sz w:val="28"/>
          <w:szCs w:val="28"/>
        </w:rPr>
        <w:t>.</w:t>
      </w:r>
      <w:r w:rsidR="00B81021">
        <w:rPr>
          <w:rFonts w:ascii="Times New Roman" w:hAnsi="Times New Roman" w:cs="Times New Roman"/>
          <w:i/>
          <w:sz w:val="28"/>
          <w:szCs w:val="28"/>
        </w:rPr>
        <w:t xml:space="preserve"> Пер. с англ. – М.: Апрель - </w:t>
      </w:r>
      <w:proofErr w:type="spellStart"/>
      <w:r w:rsidR="00B81021">
        <w:rPr>
          <w:rFonts w:ascii="Times New Roman" w:hAnsi="Times New Roman" w:cs="Times New Roman"/>
          <w:i/>
          <w:sz w:val="28"/>
          <w:szCs w:val="28"/>
        </w:rPr>
        <w:t>Пресс</w:t>
      </w:r>
      <w:r w:rsidR="00C428E0" w:rsidRPr="001B5904">
        <w:rPr>
          <w:rFonts w:ascii="Times New Roman" w:hAnsi="Times New Roman" w:cs="Times New Roman"/>
          <w:i/>
          <w:sz w:val="28"/>
          <w:szCs w:val="28"/>
        </w:rPr>
        <w:t>,</w:t>
      </w:r>
      <w:r w:rsidR="00B81021">
        <w:rPr>
          <w:rFonts w:ascii="Times New Roman" w:hAnsi="Times New Roman" w:cs="Times New Roman"/>
          <w:i/>
          <w:sz w:val="28"/>
          <w:szCs w:val="28"/>
        </w:rPr>
        <w:t>ЭКСМО</w:t>
      </w:r>
      <w:proofErr w:type="spellEnd"/>
      <w:r w:rsidR="00B81021">
        <w:rPr>
          <w:rFonts w:ascii="Times New Roman" w:hAnsi="Times New Roman" w:cs="Times New Roman"/>
          <w:i/>
          <w:sz w:val="28"/>
          <w:szCs w:val="28"/>
        </w:rPr>
        <w:t xml:space="preserve"> – Пресс, 2000. </w:t>
      </w:r>
    </w:p>
    <w:p w:rsidR="00C428E0" w:rsidRPr="001B5904" w:rsidRDefault="00C428E0" w:rsidP="00C428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904">
        <w:rPr>
          <w:rFonts w:ascii="Times New Roman" w:hAnsi="Times New Roman" w:cs="Times New Roman"/>
          <w:i/>
          <w:sz w:val="28"/>
          <w:szCs w:val="28"/>
        </w:rPr>
        <w:t>Семенова Е.М. тренинг эмоциональной устойчивости педагога. Учебное пособие. – М.: Издательство Института Психотерапии, 2008 – 224с.</w:t>
      </w:r>
    </w:p>
    <w:p w:rsidR="00C428E0" w:rsidRDefault="00C428E0" w:rsidP="00C91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A31" w:rsidRPr="00C91649" w:rsidRDefault="00116A31" w:rsidP="00C916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6A31" w:rsidRPr="00C9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6335B"/>
    <w:multiLevelType w:val="hybridMultilevel"/>
    <w:tmpl w:val="6444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DD"/>
    <w:rsid w:val="000D0CC1"/>
    <w:rsid w:val="00116A31"/>
    <w:rsid w:val="00184FDD"/>
    <w:rsid w:val="001C51CA"/>
    <w:rsid w:val="001E2689"/>
    <w:rsid w:val="002A7F13"/>
    <w:rsid w:val="00377F24"/>
    <w:rsid w:val="003F6D82"/>
    <w:rsid w:val="00454722"/>
    <w:rsid w:val="005169FD"/>
    <w:rsid w:val="0054093A"/>
    <w:rsid w:val="005A370D"/>
    <w:rsid w:val="00622B38"/>
    <w:rsid w:val="00714ACF"/>
    <w:rsid w:val="007D69F2"/>
    <w:rsid w:val="00801AB1"/>
    <w:rsid w:val="00903B86"/>
    <w:rsid w:val="009442EF"/>
    <w:rsid w:val="009505AD"/>
    <w:rsid w:val="00A10B00"/>
    <w:rsid w:val="00A92D16"/>
    <w:rsid w:val="00A96092"/>
    <w:rsid w:val="00AB256C"/>
    <w:rsid w:val="00B11009"/>
    <w:rsid w:val="00B53DAB"/>
    <w:rsid w:val="00B81021"/>
    <w:rsid w:val="00C3197C"/>
    <w:rsid w:val="00C428E0"/>
    <w:rsid w:val="00C63C2F"/>
    <w:rsid w:val="00C668A2"/>
    <w:rsid w:val="00C91649"/>
    <w:rsid w:val="00DC100E"/>
    <w:rsid w:val="00DD4BE6"/>
    <w:rsid w:val="00DF40DD"/>
    <w:rsid w:val="00EA6EE0"/>
    <w:rsid w:val="00F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EE4AB-4BFA-4468-8113-165857A4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dcterms:created xsi:type="dcterms:W3CDTF">2024-09-03T17:46:00Z</dcterms:created>
  <dcterms:modified xsi:type="dcterms:W3CDTF">2024-09-20T04:24:00Z</dcterms:modified>
</cp:coreProperties>
</file>