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40" w:rsidRDefault="00355940" w:rsidP="00355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Pr="008D1A36">
        <w:rPr>
          <w:rFonts w:ascii="Times New Roman" w:hAnsi="Times New Roman" w:cs="Times New Roman"/>
          <w:b/>
          <w:sz w:val="28"/>
          <w:szCs w:val="28"/>
        </w:rPr>
        <w:t xml:space="preserve">ЦИФРОВЫЕ ПРОФЕССИИ </w:t>
      </w:r>
    </w:p>
    <w:p w:rsidR="00355940" w:rsidRPr="008D1A36" w:rsidRDefault="00355940" w:rsidP="00355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36">
        <w:rPr>
          <w:rFonts w:ascii="Times New Roman" w:hAnsi="Times New Roman" w:cs="Times New Roman"/>
          <w:b/>
          <w:sz w:val="28"/>
          <w:szCs w:val="28"/>
        </w:rPr>
        <w:t>В БАНКОВСКОЙ СФЕРЕ</w:t>
      </w:r>
    </w:p>
    <w:p w:rsidR="008D1A36" w:rsidRPr="008D1A36" w:rsidRDefault="008D1A36" w:rsidP="008D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A36" w:rsidRPr="008D1A36" w:rsidRDefault="008D1A36" w:rsidP="008D1A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1A36">
        <w:rPr>
          <w:rFonts w:ascii="Times New Roman" w:hAnsi="Times New Roman" w:cs="Times New Roman"/>
          <w:i/>
          <w:sz w:val="28"/>
          <w:szCs w:val="28"/>
        </w:rPr>
        <w:t>Веракса</w:t>
      </w:r>
      <w:proofErr w:type="spellEnd"/>
      <w:r w:rsidRPr="008D1A36">
        <w:rPr>
          <w:rFonts w:ascii="Times New Roman" w:hAnsi="Times New Roman" w:cs="Times New Roman"/>
          <w:i/>
          <w:sz w:val="28"/>
          <w:szCs w:val="28"/>
        </w:rPr>
        <w:t xml:space="preserve"> М.С.</w:t>
      </w:r>
    </w:p>
    <w:p w:rsidR="00B236C8" w:rsidRPr="008D1A36" w:rsidRDefault="008D1A36" w:rsidP="008D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КГБПОУ Красноярск колледж радиоэлектроники и информационных технологий</w:t>
      </w:r>
    </w:p>
    <w:p w:rsidR="008D1A36" w:rsidRPr="008D1A36" w:rsidRDefault="008D1A36" w:rsidP="008D1A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1A36" w:rsidRPr="008D1A36" w:rsidRDefault="008D1A36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Аннотация: </w:t>
      </w:r>
      <w:bookmarkStart w:id="0" w:name="_GoBack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оказывают влияние на рынок труда, что обуславливает подготовку специалистов с совершенно иными компетенциями и навыками.</w:t>
      </w:r>
    </w:p>
    <w:bookmarkEnd w:id="0"/>
    <w:p w:rsidR="008D1A36" w:rsidRPr="008D1A36" w:rsidRDefault="008D1A36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слова: цифровые профессии, рынок труда. </w:t>
      </w:r>
    </w:p>
    <w:p w:rsidR="008D1A36" w:rsidRPr="008D1A36" w:rsidRDefault="008D1A36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цифровые технологии играют все более важную роль в различных отраслях, включая банковскую сферу. С каждым годом банки становятся все более цифровыми, используя новые технологии для улучшения качества обслуживания клиентов, оптимизации процессов и повышения эффективности работы</w:t>
      </w:r>
      <w:r w:rsidR="008E3CC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этим, все больше людей выбирают цифровые профессии для работы в банковской сфере.</w:t>
      </w:r>
      <w:r w:rsidR="00F70DD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статье рассмотрены наиболее востребованные цифровые профессии в сфере банковского дела, их особенности и преимущества.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какие специальности в настоящий момент набирают популярность в банковской сфере (таблица 1).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– Характеристика </w:t>
      </w:r>
      <w:r w:rsidR="00F70DD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перспективных банковских специальностей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70DDC" w:rsidRPr="008D1A36" w:rsidTr="008D1A36">
        <w:tc>
          <w:tcPr>
            <w:tcW w:w="2689" w:type="dxa"/>
            <w:vAlign w:val="center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6945" w:type="dxa"/>
            <w:vAlign w:val="center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обязанности</w:t>
            </w:r>
          </w:p>
        </w:tc>
      </w:tr>
      <w:tr w:rsidR="00F70DDC" w:rsidRPr="008D1A36" w:rsidTr="008D1A36">
        <w:tc>
          <w:tcPr>
            <w:tcW w:w="2689" w:type="dxa"/>
            <w:vAlign w:val="center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IT-специалист</w:t>
            </w:r>
          </w:p>
        </w:tc>
        <w:tc>
          <w:tcPr>
            <w:tcW w:w="6945" w:type="dxa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поддержка программного обеспечения, настройка и обслуживание серверов, разработка и внедрение новых технологий и программных решений, обеспечение безопасности данных</w:t>
            </w:r>
          </w:p>
        </w:tc>
      </w:tr>
      <w:tr w:rsidR="00F70DDC" w:rsidRPr="008D1A36" w:rsidTr="008D1A36">
        <w:tc>
          <w:tcPr>
            <w:tcW w:w="2689" w:type="dxa"/>
            <w:vAlign w:val="center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анализу данных</w:t>
            </w:r>
          </w:p>
        </w:tc>
        <w:tc>
          <w:tcPr>
            <w:tcW w:w="6945" w:type="dxa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исследований, разработка моделей анализа данных, оптимизация внутрибанковских процессов</w:t>
            </w:r>
          </w:p>
        </w:tc>
      </w:tr>
      <w:tr w:rsidR="00F70DDC" w:rsidRPr="008D1A36" w:rsidTr="008D1A36">
        <w:tc>
          <w:tcPr>
            <w:tcW w:w="2689" w:type="dxa"/>
            <w:vAlign w:val="center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машинному обучению и искусственному интеллекту</w:t>
            </w:r>
          </w:p>
        </w:tc>
        <w:tc>
          <w:tcPr>
            <w:tcW w:w="6945" w:type="dxa"/>
          </w:tcPr>
          <w:p w:rsidR="00F70DDC" w:rsidRPr="008D1A36" w:rsidRDefault="00F70DDC" w:rsidP="008D1A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алгоритмов и моделей, позволяющих </w:t>
            </w:r>
            <w:r w:rsidR="009B5653"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искусственному</w:t>
            </w: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</w:t>
            </w:r>
            <w:r w:rsidR="009B5653"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анализировать данные для принятия решений </w:t>
            </w:r>
          </w:p>
        </w:tc>
      </w:tr>
      <w:tr w:rsidR="00F70DDC" w:rsidRPr="008D1A36" w:rsidTr="008D1A36">
        <w:tc>
          <w:tcPr>
            <w:tcW w:w="2689" w:type="dxa"/>
            <w:vAlign w:val="center"/>
          </w:tcPr>
          <w:p w:rsidR="00F70DDC" w:rsidRPr="008D1A36" w:rsidRDefault="009B5653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Мобильный разработчик</w:t>
            </w:r>
          </w:p>
        </w:tc>
        <w:tc>
          <w:tcPr>
            <w:tcW w:w="6945" w:type="dxa"/>
          </w:tcPr>
          <w:p w:rsidR="00F70DDC" w:rsidRPr="008D1A36" w:rsidRDefault="009B5653" w:rsidP="008D1A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поддержка мобильных приложений для различных платформ (</w:t>
            </w:r>
            <w:proofErr w:type="spellStart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Android</w:t>
            </w:r>
            <w:proofErr w:type="spellEnd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iOS</w:t>
            </w:r>
            <w:proofErr w:type="spellEnd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B5653" w:rsidRPr="008D1A36" w:rsidTr="008D1A36">
        <w:tc>
          <w:tcPr>
            <w:tcW w:w="2689" w:type="dxa"/>
            <w:vAlign w:val="center"/>
          </w:tcPr>
          <w:p w:rsidR="009B5653" w:rsidRPr="008D1A36" w:rsidRDefault="009B5653" w:rsidP="008D1A3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</w:t>
            </w:r>
            <w:proofErr w:type="spellStart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6945" w:type="dxa"/>
          </w:tcPr>
          <w:p w:rsidR="009B5653" w:rsidRPr="008D1A36" w:rsidRDefault="009B5653" w:rsidP="008D1A3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внедрение систем защиты от </w:t>
            </w:r>
            <w:proofErr w:type="spellStart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кибератак</w:t>
            </w:r>
            <w:proofErr w:type="spellEnd"/>
            <w:r w:rsidRPr="008D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мониторинг и анализ инцидентов</w:t>
            </w:r>
          </w:p>
        </w:tc>
      </w:tr>
    </w:tbl>
    <w:p w:rsidR="00F70DDC" w:rsidRPr="008D1A36" w:rsidRDefault="00F70DDC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653" w:rsidRPr="008D1A36" w:rsidRDefault="009B5653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данные таблицы.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IT-специалист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IT-специалисты являются ключевыми фигурами в цифровой трансформации банков. Они занимаются разработкой и поддержкой 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программного обеспечения, необходимого для функционирования банковских систем. В обязанности IT-специалистов входит настройка и обслуживание серверов, разработка и внедрение новых технологий, а также обеспечение безопасности данных.</w:t>
      </w:r>
      <w:r w:rsidR="00F70DDC" w:rsidRPr="008D1A36">
        <w:rPr>
          <w:rFonts w:ascii="Times New Roman" w:hAnsi="Times New Roman" w:cs="Times New Roman"/>
          <w:sz w:val="28"/>
          <w:szCs w:val="28"/>
        </w:rPr>
        <w:t xml:space="preserve"> </w:t>
      </w:r>
      <w:r w:rsidR="00F70DD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Аналитики данных работают с различными инструментами и методами анализа данных, такими как машинное обучение, статистический анализ и визуализация данных</w:t>
      </w:r>
      <w:r w:rsidR="008E3CC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="00F70DD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Специалист по анализу данных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 анализу данных помогают банкам принимать обоснованные решения на основе анализа больших объемов информации. Они проводят исследования, разрабатывают модели и анализируют данные, чтобы улучшить качество обслуживания клиентов и оптимизировать процессы внутри банка.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Специалист по машинному обучению и искусственному интеллекту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искусственный интеллект все больше внедряется в банковскую сферу, помогая автоматизировать процессы и улучшать качество обслуживания. Специалисты по машинному обучению занимаются разработкой алгоритмов и моделей, которые позволяют искусственным интеллектам лучше понимать и анализировать данные для принятия решений.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Мобильный разработчик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Мобильные приложения стали неотъемлемой частью современного банковского обслуживания. Мобильные разработчики занимаются созданием и поддержкой мобильных приложений для различных платформ, таких как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iOS</w:t>
      </w:r>
      <w:proofErr w:type="spell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также отвечают за интеграцию мобильных приложений с банковскими системами и обеспечение их безопасности.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Специалист по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данных является одной из ключевых задач в банковской сфере, особенно в условиях цифровой трансформации. Специалисты по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разработкой и внедрением систем защиты от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кибератак</w:t>
      </w:r>
      <w:proofErr w:type="spell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мониторингом и анализом инцидентов, а также обучением сотрудников в области информационной безопасности</w:t>
      </w:r>
      <w:r w:rsidR="008E3CC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рассмотрим положительные и отрицательные черты цифровых профессий.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Плюсы: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Высокий уровень дохода: направление перспективное, предполагает </w:t>
      </w:r>
      <w:proofErr w:type="gram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широкого спектра узконаправленных знаний</w:t>
      </w:r>
      <w:proofErr w:type="gram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которые работодатели готовы хорошо платить.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Гибкий график работы: цифровые профессии позволяют работать из дома или в любом месте с доступом в интернет. Это дает возможность работать по собственному графику и совмещать работу с другими обязательствами</w:t>
      </w:r>
      <w:r w:rsidR="008E3CC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[2]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Постоянное развитие: цифровые технологии постоянно меняются и развиваются, что требует от специалистов непрерывного обучения и совершенствования навыков.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Востребованность: цифровые навыки являются одними из самых востребованных на рынке труда, и специалисты в этой области имеют широкий выбор вакансий.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Минусы: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Конкуренция: рынок цифровых профессий является </w:t>
      </w:r>
      <w:proofErr w:type="spell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высококонкурентным</w:t>
      </w:r>
      <w:proofErr w:type="spell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для достижения успеха необходимо постоянно совершенствоваться и быть готовым </w:t>
      </w:r>
      <w:proofErr w:type="gramStart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жесткой условиям</w:t>
      </w:r>
      <w:proofErr w:type="gramEnd"/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F00" w:rsidRPr="008D1A36" w:rsidRDefault="00896F00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Стресс и выгорание: работа в сфере цифровых технологий может быть связана с высоким уровнем стресса и риском выгорания из-за высокой нагрузки и быстрого темпа работы</w:t>
      </w:r>
      <w:r w:rsidR="008E3CC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[4]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6C8" w:rsidRPr="008D1A36" w:rsidRDefault="00B236C8" w:rsidP="008D1A3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цифровые профессии в банковской сфере предоставляют широкие возможности для профессионального развития и карьерного роста. Они требуют от специалистов постоянного обучения и адаптации к новым технологиям, что делает эту сферу при</w:t>
      </w:r>
      <w:r w:rsidR="00F70DDC"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влекательной для молодых, амбициозных </w:t>
      </w:r>
      <w:r w:rsidRPr="008D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талантливых специалистов.</w:t>
      </w:r>
    </w:p>
    <w:p w:rsidR="00B236C8" w:rsidRPr="008D1A36" w:rsidRDefault="00B236C8" w:rsidP="008D1A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A1F" w:rsidRPr="008D1A36" w:rsidRDefault="00A23A1F" w:rsidP="008D1A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A36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7302A7" w:rsidRPr="008D1A36" w:rsidRDefault="007302A7" w:rsidP="008D1A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>Банковские информационные системы и технологии: учебник / коллектив авторов; под ред. О.И. Лаврушина, В.И. Соловьева. – Москва: КНОРУС, 2023. – 528 с.</w:t>
      </w:r>
    </w:p>
    <w:p w:rsidR="007302A7" w:rsidRPr="008D1A36" w:rsidRDefault="007302A7" w:rsidP="008D1A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Ермилов Д.И.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: настольная книга по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финансовой отрасли. Как создать банк будущего и преуспеть в цифровую эпоху / Д.И. Ермилов. – 2023. – 388 с.</w:t>
      </w:r>
    </w:p>
    <w:p w:rsidR="007302A7" w:rsidRPr="008D1A36" w:rsidRDefault="007302A7" w:rsidP="008D1A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1A36">
        <w:rPr>
          <w:rFonts w:ascii="Times New Roman" w:hAnsi="Times New Roman" w:cs="Times New Roman"/>
          <w:sz w:val="28"/>
          <w:szCs w:val="28"/>
        </w:rPr>
        <w:t>Тонунц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Т. А. Атлас Новых Профессий. ИТ-сектор. Профессии, которые появятся до 2030 </w:t>
      </w:r>
      <w:proofErr w:type="gramStart"/>
      <w:r w:rsidRPr="008D1A36">
        <w:rPr>
          <w:rFonts w:ascii="Times New Roman" w:hAnsi="Times New Roman" w:cs="Times New Roman"/>
          <w:sz w:val="28"/>
          <w:szCs w:val="28"/>
        </w:rPr>
        <w:t>года  /</w:t>
      </w:r>
      <w:proofErr w:type="gramEnd"/>
      <w:r w:rsidRPr="008D1A36">
        <w:rPr>
          <w:rFonts w:ascii="Times New Roman" w:hAnsi="Times New Roman" w:cs="Times New Roman"/>
          <w:sz w:val="28"/>
          <w:szCs w:val="28"/>
        </w:rPr>
        <w:t xml:space="preserve">  Т. А.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Тонунц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 xml:space="preserve"> —  «Издательские решения», 2020 г., 60 </w:t>
      </w:r>
      <w:r w:rsidRPr="008D1A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1A36">
        <w:rPr>
          <w:rFonts w:ascii="Times New Roman" w:hAnsi="Times New Roman" w:cs="Times New Roman"/>
          <w:sz w:val="28"/>
          <w:szCs w:val="28"/>
        </w:rPr>
        <w:t>.</w:t>
      </w:r>
    </w:p>
    <w:p w:rsidR="007302A7" w:rsidRPr="008D1A36" w:rsidRDefault="007302A7" w:rsidP="008D1A3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36">
        <w:rPr>
          <w:rFonts w:ascii="Times New Roman" w:hAnsi="Times New Roman" w:cs="Times New Roman"/>
          <w:sz w:val="28"/>
          <w:szCs w:val="28"/>
        </w:rPr>
        <w:t xml:space="preserve">Юденков Ю.И. Интернет-технологии в банковском бизнесе. Перспективы и риски: учебно-практическое пособие / Ю.Н. Юденков, Н.А. </w:t>
      </w:r>
      <w:proofErr w:type="spellStart"/>
      <w:r w:rsidRPr="008D1A36">
        <w:rPr>
          <w:rFonts w:ascii="Times New Roman" w:hAnsi="Times New Roman" w:cs="Times New Roman"/>
          <w:sz w:val="28"/>
          <w:szCs w:val="28"/>
        </w:rPr>
        <w:t>Тысячникова</w:t>
      </w:r>
      <w:proofErr w:type="spellEnd"/>
      <w:r w:rsidRPr="008D1A36">
        <w:rPr>
          <w:rFonts w:ascii="Times New Roman" w:hAnsi="Times New Roman" w:cs="Times New Roman"/>
          <w:sz w:val="28"/>
          <w:szCs w:val="28"/>
        </w:rPr>
        <w:t>, И.В. Сандалов. – Москва: КНОРУС, 2021. – 320 с.</w:t>
      </w:r>
    </w:p>
    <w:sectPr w:rsidR="007302A7" w:rsidRPr="008D1A36" w:rsidSect="008D1A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002"/>
    <w:multiLevelType w:val="multilevel"/>
    <w:tmpl w:val="B63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B6B94"/>
    <w:multiLevelType w:val="hybridMultilevel"/>
    <w:tmpl w:val="915AC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C8"/>
    <w:rsid w:val="000549A0"/>
    <w:rsid w:val="00147E90"/>
    <w:rsid w:val="00355940"/>
    <w:rsid w:val="0067107C"/>
    <w:rsid w:val="007302A7"/>
    <w:rsid w:val="007475AA"/>
    <w:rsid w:val="008148F7"/>
    <w:rsid w:val="00896F00"/>
    <w:rsid w:val="008D1A36"/>
    <w:rsid w:val="008E3CCC"/>
    <w:rsid w:val="009B5653"/>
    <w:rsid w:val="00A23A1F"/>
    <w:rsid w:val="00B236C8"/>
    <w:rsid w:val="00ED0796"/>
    <w:rsid w:val="00F70DDC"/>
    <w:rsid w:val="00F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1AB8"/>
  <w15:chartTrackingRefBased/>
  <w15:docId w15:val="{B5512DC1-3976-468B-A7F2-65F7C695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C8"/>
    <w:pPr>
      <w:ind w:left="720"/>
      <w:contextualSpacing/>
    </w:pPr>
  </w:style>
  <w:style w:type="table" w:styleId="a4">
    <w:name w:val="Table Grid"/>
    <w:basedOn w:val="a1"/>
    <w:uiPriority w:val="39"/>
    <w:rsid w:val="00F70D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D1A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1A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1A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1A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1A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1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37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98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Мышь</cp:lastModifiedBy>
  <cp:revision>7</cp:revision>
  <dcterms:created xsi:type="dcterms:W3CDTF">2024-01-25T07:03:00Z</dcterms:created>
  <dcterms:modified xsi:type="dcterms:W3CDTF">2024-09-27T18:55:00Z</dcterms:modified>
</cp:coreProperties>
</file>