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i/>
          <w:iCs/>
          <w:color w:val="010101"/>
          <w:sz w:val="25"/>
          <w:szCs w:val="25"/>
        </w:rPr>
        <w:t>Доклад на тему: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i/>
          <w:iCs/>
          <w:color w:val="010101"/>
          <w:sz w:val="25"/>
          <w:szCs w:val="25"/>
        </w:rPr>
        <w:t>«Взаимодействие и общение родителей с учителями»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5356225" cy="5715000"/>
            <wp:effectExtent l="19050" t="0" r="0" b="0"/>
            <wp:docPr id="1" name="Рисунок 1" descr="https://www.prodlenka.org/components/com_mtree/attachments/584/584172/66dafcd56c30405196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584/584172/66dafcd56c3040519649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Взаимодействие и общение родителей с учителями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 xml:space="preserve">Указом Президента Российской Федерации от 22.11.2023 N 875 2024 год объявлен Годом семьи. В.В.Путин сказал: «Семья- это не просто основа государства и общества, это духовное явление, основа нравственности». 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 к укреплению семейных ценностей, залог стабильности и процветания коллектива, общества, </w:t>
      </w:r>
      <w:r>
        <w:rPr>
          <w:rFonts w:ascii="Segoe UI" w:hAnsi="Segoe UI" w:cs="Segoe UI"/>
          <w:color w:val="010101"/>
          <w:sz w:val="25"/>
          <w:szCs w:val="25"/>
        </w:rPr>
        <w:lastRenderedPageBreak/>
        <w:t>страны. Школа и семья – естественные союзники, два основных фактора в воспитании учащихся. Объединить их усилия – значит, во многом решить проблему воспитания подрастающего поколения.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Взаимодействие родителей с учителями имеет огромное значение для обеспечения эффективного образовательного процесса. Общение педагогов и родителей имеет свои особенности. Их общение – шаг к взаимопониманию, ступень для обретения доверия, обмена духовными и эмоциональными ценностями, усвоение педагогического опыта, знаний, которые учителя и родители передают друг другу.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Успех воспитания учащихся зависит не только от отношения учителя к своим обязанностям, его подготовки, нравственно-психологического облика, но и от влияния той ближайшей микросреды, в которой живут и воспитываются дети.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В настоящее время диапазон контактов человека неизмеримо расширился, в частности благодаря развитию средств массовой информации. Но никакие технические средства информации, какой бы интенсивности действия они ни достигли, никогда не заменят прямых контактов, непосредственного общения людей друг с другом, которое и осуществляется в социальной микросреде.  Эта среда на различных этапах жизни человека меняется: школа и школьный коллектив, предприятие и трудовой коллектив, спортивный коллектив и т. д. Но одна из форм микросреды остается неизменной. Это – семья.</w:t>
      </w:r>
    </w:p>
    <w:p w:rsidR="000A35CA" w:rsidRDefault="000A35CA" w:rsidP="000A35CA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Выделяя в системе нравственных отношений подсистему «учитель – родители ученика», нужно исходить из того, что семья – важнейший источник формирования нравственных позиций ребенка, закрепления его нравственно-психологических установок. Исследования показывают, что семейное воспитание накладывает глубокий отпечаток на формирование нравственных качеств личности. Семья является первичным коллективом, где ребенок приобретает некоторый жизненный опыт и приобщается к бытующим в обществе нормам морали.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 xml:space="preserve">В школу приходит семилетний человек, у которого уже имеются   представления о хорошем и плохом, красивом и уродливом. Учитель должен знать не только то, какие представления сформировались у ребенка, но и в каких условиях происходило это формирование. Поэтому ему важно наладить контакт с родителями учащихся, сделать их союзниками в деле воспитания. Учителю и родителям важно стать </w:t>
      </w:r>
      <w:proofErr w:type="spellStart"/>
      <w:r>
        <w:rPr>
          <w:rFonts w:ascii="Segoe UI" w:hAnsi="Segoe UI" w:cs="Segoe UI"/>
          <w:color w:val="010101"/>
          <w:sz w:val="25"/>
          <w:szCs w:val="25"/>
        </w:rPr>
        <w:t>взаимозаинтересованными</w:t>
      </w:r>
      <w:proofErr w:type="spellEnd"/>
      <w:r>
        <w:rPr>
          <w:rFonts w:ascii="Segoe UI" w:hAnsi="Segoe UI" w:cs="Segoe UI"/>
          <w:color w:val="010101"/>
          <w:sz w:val="25"/>
          <w:szCs w:val="25"/>
        </w:rPr>
        <w:t xml:space="preserve"> людьми, потребности которых в доброжелательном общении стали бы естественными, органичными, послужили бы основой всей системы    отношений.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 xml:space="preserve">Отношения между учителями и родителями строятся через посредника, т. е. через ученика, который оказывается включенным в две автономно воздействующие на него микросреды: школьную и семейную. В оптимальном варианте эти две микросреды должны сливаться. Учитель должен стать частью </w:t>
      </w:r>
      <w:r>
        <w:rPr>
          <w:rFonts w:ascii="Segoe UI" w:hAnsi="Segoe UI" w:cs="Segoe UI"/>
          <w:color w:val="010101"/>
          <w:sz w:val="25"/>
          <w:szCs w:val="25"/>
        </w:rPr>
        <w:lastRenderedPageBreak/>
        <w:t>семейной микросреды (как ближайший советчик родителей в вопросах обучения и воспитания их детей), а родители ученика – частью его школьной микросреды (как участники общего педагогического процесса). При таком слиянии микросреды и возможны подлинное взаимопонимание, взаимная забота, взаимопомощь и все то, что составляет богатство, культуру нравственных отношений в непосредственном окружении школьника.</w:t>
      </w:r>
    </w:p>
    <w:p w:rsidR="000A35CA" w:rsidRDefault="000A35CA" w:rsidP="000A35CA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 xml:space="preserve">Есть еще одно обстоятельство, которое не может не учитываться при изучении нравственных отношений семьи и школы: школа или развивает нравственные качества ребенка, заложенные в семье, или вынуждена перевоспитывать его. И в том и в другом случае учителю необходимо знать конкретную нравственную ситуацию в семье, а родителям следует знать педагогические и нравственные требования учителя. Без этой </w:t>
      </w:r>
      <w:proofErr w:type="spellStart"/>
      <w:r>
        <w:rPr>
          <w:rFonts w:ascii="Segoe UI" w:hAnsi="Segoe UI" w:cs="Segoe UI"/>
          <w:color w:val="010101"/>
          <w:sz w:val="25"/>
          <w:szCs w:val="25"/>
        </w:rPr>
        <w:t>взаимоознакомленности</w:t>
      </w:r>
      <w:proofErr w:type="spellEnd"/>
      <w:r>
        <w:rPr>
          <w:rFonts w:ascii="Segoe UI" w:hAnsi="Segoe UI" w:cs="Segoe UI"/>
          <w:color w:val="010101"/>
          <w:sz w:val="25"/>
          <w:szCs w:val="25"/>
        </w:rPr>
        <w:t xml:space="preserve"> невозможно осуществлять педагогическое управление нравственным развитием детей, успешно претворять один из принципов педагогики: принцип единства требований семьи и школы. Этот принцип основывается на глубоком взаимопонимании и ответственности за судьбу </w:t>
      </w:r>
      <w:proofErr w:type="spellStart"/>
      <w:r>
        <w:rPr>
          <w:rFonts w:ascii="Segoe UI" w:hAnsi="Segoe UI" w:cs="Segoe UI"/>
          <w:color w:val="010101"/>
          <w:sz w:val="25"/>
          <w:szCs w:val="25"/>
        </w:rPr>
        <w:t>детей.Для</w:t>
      </w:r>
      <w:proofErr w:type="spellEnd"/>
      <w:r>
        <w:rPr>
          <w:rFonts w:ascii="Segoe UI" w:hAnsi="Segoe UI" w:cs="Segoe UI"/>
          <w:color w:val="010101"/>
          <w:sz w:val="25"/>
          <w:szCs w:val="25"/>
        </w:rPr>
        <w:t xml:space="preserve"> учителей и родителей необходимо единство взглядов на воспитание детей, единство воздействия на их формирование. Главное для них – условия для нормального обучения, развития и воспитания. Во-первых, школа и родители заинтересованы в том, чтобы дети были здоровы, жизнедеятельны и активны. Во-вторых, школа и родители заинтересованы в хорошей успеваемости учащихся. Очень важно, чтобы школы, родители и общественность объединили свои усилия по созданию условий для нормального обучения и воспитания учащихся. Здесь необходимо единство взглядов и воздействий на формирование личности учащихся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Доверие – главная цель в педагогическом общении с родителями. Его можно достичь с помощью определенных методических приемов. Прежде всего, педагог должен «транслировать» родителям положительный образ ребенка. Повседневное общение в семье часто лишает возможности замечать какие-то стороны личности или не дает им проявиться. Педагог видит ребенок в разнообразных ситуациях учебной и другой деятельности, в среде сверстников и может предоставить родителям эту информацию. Кроме того, важно, чтобы родители увидели позитивное отношение педагога к их ребенку, и могли быть уверены в том, что педагог действует именно в интересах ребенка. Важен диалог между родителями и педагогом, обмен мнениями, поиск совместных решений, общие усилия, необходимые для развития ребенка.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Итак, мы отметили важность построения доверительных отношений между родителями и учителями правила их эффективного взаимодействия, которые позволяют:</w:t>
      </w:r>
    </w:p>
    <w:p w:rsidR="000A35CA" w:rsidRDefault="000A35CA" w:rsidP="000A35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Создать единое воспитательное пространство, где ребёнок видит, что все его наставники — родители и учителя — находятся на одной стороне.</w:t>
      </w:r>
    </w:p>
    <w:p w:rsidR="000A35CA" w:rsidRDefault="000A35CA" w:rsidP="000A35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lastRenderedPageBreak/>
        <w:t>Лучше понять индивидуальные особенности ученика. Родители и учителя могут поделиться информацией о предпочтениях и интересах ребёнка, о его маленьких радостях и переживаниях.</w:t>
      </w:r>
    </w:p>
    <w:p w:rsidR="000A35CA" w:rsidRDefault="000A35CA" w:rsidP="000A35C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Создать единую образовательную систему, где ценности и нормы, принятые в семье, совпадают с теми, которые пропагандируются в школе.</w:t>
      </w:r>
    </w:p>
    <w:p w:rsidR="000A35CA" w:rsidRDefault="000A35CA" w:rsidP="000A35C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Следить за прогрессом и успехами ребёнка, а также заранее выявлять возможные трудности или проблемы в обучении и взаимодействии со сверстниками.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Следует также отметить, что основные принципы взаимодействия родителей и учителей это: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- открытое и доверительное общение,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- взаимопонимание,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- партнёрство.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   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Работа с родителями – неотъемлемая часть системы работы учителя (классного руководителя).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должен выступать в роли советчика, консультанта-специалиста, непосредственного представителя учебно-воспитательного процесса, осуществляемого школой.</w:t>
      </w:r>
    </w:p>
    <w:p w:rsidR="000A35CA" w:rsidRDefault="000A35CA" w:rsidP="000A35C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t>Воспитательная работа школы не может строиться без учета того, что индивидуальность ребенка формируется в семье. Основа взаимодействия учителя и семьи состоит в том, что обе стороны заинтересованы в изучении ребенка, раскрытии и развитии в нем лучших качеств и свойств- стремления к знаниям, патриотизма, стойкости духа, решительности, усердия и трудолюбия.</w:t>
      </w:r>
    </w:p>
    <w:p w:rsidR="00AF1D10" w:rsidRDefault="00AF1D10"/>
    <w:sectPr w:rsidR="00AF1D10" w:rsidSect="00A5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59D"/>
    <w:multiLevelType w:val="multilevel"/>
    <w:tmpl w:val="F62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410FE"/>
    <w:multiLevelType w:val="multilevel"/>
    <w:tmpl w:val="3BF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02B79"/>
    <w:multiLevelType w:val="multilevel"/>
    <w:tmpl w:val="E20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34233"/>
    <w:multiLevelType w:val="multilevel"/>
    <w:tmpl w:val="4008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A35CA"/>
    <w:rsid w:val="000A35CA"/>
    <w:rsid w:val="000E7E37"/>
    <w:rsid w:val="00230582"/>
    <w:rsid w:val="00A50F20"/>
    <w:rsid w:val="00AF1D10"/>
    <w:rsid w:val="00F32BDE"/>
    <w:rsid w:val="00FC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6693</Characters>
  <Application>Microsoft Office Word</Application>
  <DocSecurity>0</DocSecurity>
  <Lines>55</Lines>
  <Paragraphs>15</Paragraphs>
  <ScaleCrop>false</ScaleCrop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2024-09-30T11:38:00Z</dcterms:created>
  <dcterms:modified xsi:type="dcterms:W3CDTF">2024-09-30T11:52:00Z</dcterms:modified>
</cp:coreProperties>
</file>