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6D" w:rsidRPr="00B02D6D" w:rsidRDefault="00B02D6D" w:rsidP="00B02D6D">
      <w:pPr>
        <w:pStyle w:val="1"/>
        <w:shd w:val="clear" w:color="auto" w:fill="FFFFFF"/>
        <w:spacing w:before="0" w:after="150"/>
        <w:jc w:val="center"/>
        <w:rPr>
          <w:rFonts w:ascii="Times New Roman" w:hAnsi="Times New Roman" w:cs="Times New Roman"/>
          <w:color w:val="auto"/>
        </w:rPr>
      </w:pPr>
      <w:r w:rsidRPr="00B02D6D">
        <w:rPr>
          <w:rFonts w:ascii="Times New Roman" w:hAnsi="Times New Roman" w:cs="Times New Roman"/>
          <w:color w:val="auto"/>
        </w:rPr>
        <w:t xml:space="preserve">«Коррекция эмоциональных нарушений методами </w:t>
      </w:r>
      <w:proofErr w:type="spellStart"/>
      <w:r w:rsidRPr="00B02D6D">
        <w:rPr>
          <w:rFonts w:ascii="Times New Roman" w:hAnsi="Times New Roman" w:cs="Times New Roman"/>
          <w:color w:val="auto"/>
        </w:rPr>
        <w:t>арт-терапии</w:t>
      </w:r>
      <w:proofErr w:type="spellEnd"/>
      <w:r w:rsidRPr="00B02D6D">
        <w:rPr>
          <w:rFonts w:ascii="Times New Roman" w:hAnsi="Times New Roman" w:cs="Times New Roman"/>
          <w:color w:val="auto"/>
        </w:rPr>
        <w:t xml:space="preserve"> у детей дошкольного возраста</w:t>
      </w:r>
    </w:p>
    <w:p w:rsidR="00B02D6D" w:rsidRPr="00B02D6D" w:rsidRDefault="00B02D6D" w:rsidP="00B02D6D">
      <w:pPr>
        <w:pStyle w:val="1"/>
        <w:shd w:val="clear" w:color="auto" w:fill="FFFFFF"/>
        <w:spacing w:before="0" w:after="150"/>
        <w:jc w:val="center"/>
        <w:rPr>
          <w:rFonts w:ascii="Times New Roman" w:hAnsi="Times New Roman" w:cs="Times New Roman"/>
          <w:color w:val="auto"/>
        </w:rPr>
      </w:pPr>
      <w:r w:rsidRPr="00B02D6D">
        <w:rPr>
          <w:rFonts w:ascii="Times New Roman" w:hAnsi="Times New Roman" w:cs="Times New Roman"/>
          <w:color w:val="auto"/>
        </w:rPr>
        <w:t xml:space="preserve"> "Азбука эмоций"» </w:t>
      </w:r>
    </w:p>
    <w:p w:rsidR="00B02D6D" w:rsidRPr="00B02D6D" w:rsidRDefault="00B02D6D" w:rsidP="00B02D6D">
      <w:pPr>
        <w:pStyle w:val="1"/>
        <w:shd w:val="clear" w:color="auto" w:fill="FFFFFF"/>
        <w:spacing w:before="0" w:after="150"/>
        <w:jc w:val="center"/>
        <w:rPr>
          <w:rFonts w:ascii="Times New Roman" w:hAnsi="Times New Roman" w:cs="Times New Roman"/>
          <w:color w:val="auto"/>
        </w:rPr>
      </w:pPr>
      <w:r w:rsidRPr="00B02D6D">
        <w:rPr>
          <w:rFonts w:ascii="Times New Roman" w:hAnsi="Times New Roman" w:cs="Times New Roman"/>
          <w:color w:val="auto"/>
        </w:rPr>
        <w:t xml:space="preserve">(программа </w:t>
      </w:r>
      <w:proofErr w:type="spellStart"/>
      <w:r w:rsidRPr="00B02D6D">
        <w:rPr>
          <w:rFonts w:ascii="Times New Roman" w:hAnsi="Times New Roman" w:cs="Times New Roman"/>
          <w:color w:val="auto"/>
        </w:rPr>
        <w:t>психокоррекционной</w:t>
      </w:r>
      <w:proofErr w:type="spellEnd"/>
      <w:r w:rsidRPr="00B02D6D">
        <w:rPr>
          <w:rFonts w:ascii="Times New Roman" w:hAnsi="Times New Roman" w:cs="Times New Roman"/>
          <w:color w:val="auto"/>
        </w:rPr>
        <w:t xml:space="preserve"> помощи детям)</w:t>
      </w:r>
    </w:p>
    <w:p w:rsidR="00B02D6D" w:rsidRPr="00B02D6D" w:rsidRDefault="00B02D6D" w:rsidP="00B02D6D">
      <w:pPr>
        <w:shd w:val="clear" w:color="auto" w:fill="FFFFFF"/>
        <w:spacing w:before="3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02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Автор-Лакомкина</w:t>
      </w:r>
      <w:proofErr w:type="spellEnd"/>
      <w:r w:rsidRPr="00B02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Е.В.</w:t>
      </w:r>
    </w:p>
    <w:p w:rsidR="00B02D6D" w:rsidRPr="00B02D6D" w:rsidRDefault="00B02D6D" w:rsidP="00B02D6D">
      <w:pPr>
        <w:shd w:val="clear" w:color="auto" w:fill="FFFFFF"/>
        <w:spacing w:before="3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B02D6D" w:rsidRDefault="00B02D6D" w:rsidP="00B02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актуальность проблемы психического здоровья детей выходит на первый план. Детский возраст является решающим в формировании познавательных процессов и развития личности. </w:t>
      </w:r>
    </w:p>
    <w:p w:rsidR="00B02D6D" w:rsidRDefault="00B02D6D" w:rsidP="00B02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все основные свойства и личностные качества человека закладываются в детстве, за исключением тех, которые приобретаются с накоплением жизненного опыта и не могут </w:t>
      </w:r>
      <w:proofErr w:type="gramStart"/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появится</w:t>
      </w:r>
      <w:proofErr w:type="gramEnd"/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того времени, когда человек достигнет определенного возраста. </w:t>
      </w:r>
    </w:p>
    <w:p w:rsidR="00B02D6D" w:rsidRPr="00B02D6D" w:rsidRDefault="00B02D6D" w:rsidP="00B02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психологической точки зрения становление базовых свойств личности в дошкольном возрасте необычайно важно, т.к. приобретение ребенком навыков в этом возрасте способствует развитию самооценки, эмоциональной сферы, нравственных ценностей, а также социально-психологических особенностей в системе отношений с окружающими людьми.</w:t>
      </w:r>
    </w:p>
    <w:p w:rsidR="00B02D6D" w:rsidRPr="00B02D6D" w:rsidRDefault="00B02D6D" w:rsidP="00B02D6D">
      <w:pPr>
        <w:shd w:val="clear" w:color="auto" w:fill="FFFFFF"/>
        <w:spacing w:before="3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</w:t>
      </w:r>
    </w:p>
    <w:p w:rsidR="00B02D6D" w:rsidRPr="00B02D6D" w:rsidRDefault="00B02D6D" w:rsidP="00B02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всестороннее гармоничное развитие личности ребенка через: способность самовыражения и самопознания, устранения негативных эмоций во всех проявлениях, способы борьбы с агрессией, получение навыков выстраивания межличностных отношений.  </w:t>
      </w:r>
      <w:proofErr w:type="spellStart"/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самый продуктивный и незаменимый способ психологической работы с детьми.</w:t>
      </w:r>
    </w:p>
    <w:p w:rsidR="00B02D6D" w:rsidRDefault="00B02D6D" w:rsidP="00B02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психологическому воздействию искусством и используется в социальной, педагогической, психологической работе как средство гармонизации и развития психики человека через его занятия художественным творчеством.</w:t>
      </w:r>
    </w:p>
    <w:p w:rsidR="00B02D6D" w:rsidRPr="00B02D6D" w:rsidRDefault="00B02D6D" w:rsidP="00B02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подходит для работы с детьми и основывается на том, что состояние внутреннего «Я» ребенка отражается в продуктах его творчества, избавляя от чрезмерного напряжения, внутреннего конфликта. Рисуя, ребенок получает возможность не только уменьшить излишнее возбуждение, тревожность, агрессивность, недоверие к окружающему миру, </w:t>
      </w: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и обрести уверенность в себе и стать успешным, испытать связанные с ним положительные переживания и образцы поведения.</w:t>
      </w:r>
    </w:p>
    <w:p w:rsidR="00B02D6D" w:rsidRPr="00B02D6D" w:rsidRDefault="00B02D6D" w:rsidP="00B02D6D">
      <w:pPr>
        <w:shd w:val="clear" w:color="auto" w:fill="FFFFFF"/>
        <w:spacing w:before="3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</w:t>
      </w:r>
    </w:p>
    <w:p w:rsidR="00B02D6D" w:rsidRPr="00B02D6D" w:rsidRDefault="00B02D6D" w:rsidP="00B02D6D">
      <w:pPr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психологического здоровья детей;</w:t>
      </w:r>
    </w:p>
    <w:p w:rsidR="00B02D6D" w:rsidRPr="00B02D6D" w:rsidRDefault="00B02D6D" w:rsidP="00B02D6D">
      <w:pPr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эмоциональных состояний детей дошкольного возраста;</w:t>
      </w:r>
    </w:p>
    <w:p w:rsidR="00B02D6D" w:rsidRPr="00B02D6D" w:rsidRDefault="00B02D6D" w:rsidP="00B02D6D">
      <w:pPr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поддержка и сопровождение детей дошкольного возраста;</w:t>
      </w:r>
    </w:p>
    <w:p w:rsidR="00B02D6D" w:rsidRPr="00B02D6D" w:rsidRDefault="00B02D6D" w:rsidP="00B02D6D">
      <w:pPr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отклонений в психическом развитии ребенка (интеллектуальном, эмоциональном и т.д.) на основе создания оптимальных психологических условий для развития индивидуального творческого потенциала ребенка;</w:t>
      </w:r>
    </w:p>
    <w:p w:rsidR="00B02D6D" w:rsidRPr="00B02D6D" w:rsidRDefault="00B02D6D" w:rsidP="00B02D6D">
      <w:pPr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к активной продуктивной деятельности, способствующей формированию всех психических процессов.</w:t>
      </w:r>
    </w:p>
    <w:p w:rsidR="00B02D6D" w:rsidRPr="00B02D6D" w:rsidRDefault="00B02D6D" w:rsidP="00B02D6D">
      <w:pPr>
        <w:shd w:val="clear" w:color="auto" w:fill="FFFFFF"/>
        <w:spacing w:before="3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</w:t>
      </w:r>
    </w:p>
    <w:p w:rsidR="00B02D6D" w:rsidRPr="00B02D6D" w:rsidRDefault="00B02D6D" w:rsidP="00B02D6D">
      <w:pPr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самопознанию ребенка, осознанию своих характерных особенностей и предпочтений;</w:t>
      </w:r>
    </w:p>
    <w:p w:rsidR="00B02D6D" w:rsidRPr="00B02D6D" w:rsidRDefault="00B02D6D" w:rsidP="00B02D6D">
      <w:pPr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ребенка положительному </w:t>
      </w:r>
      <w:proofErr w:type="spellStart"/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самоотношению</w:t>
      </w:r>
      <w:proofErr w:type="spellEnd"/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принятию других людей;</w:t>
      </w:r>
    </w:p>
    <w:p w:rsidR="00B02D6D" w:rsidRPr="00B02D6D" w:rsidRDefault="00B02D6D" w:rsidP="00B02D6D">
      <w:pPr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ребенка социальные и коммуникативные навыки поведения;</w:t>
      </w:r>
    </w:p>
    <w:p w:rsidR="00B02D6D" w:rsidRPr="00B02D6D" w:rsidRDefault="00B02D6D" w:rsidP="00B02D6D">
      <w:pPr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ребенка выражать свою любовь;</w:t>
      </w:r>
    </w:p>
    <w:p w:rsidR="00B02D6D" w:rsidRPr="00B02D6D" w:rsidRDefault="00B02D6D" w:rsidP="00B02D6D">
      <w:pPr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у ребенка положительные черты характера, способствующие лучшему взаимопониманию в процессе общения; </w:t>
      </w:r>
    </w:p>
    <w:p w:rsidR="00B02D6D" w:rsidRPr="00B02D6D" w:rsidRDefault="00B02D6D" w:rsidP="00B02D6D">
      <w:pPr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нежелательные черты характера и поведения;</w:t>
      </w:r>
    </w:p>
    <w:p w:rsidR="00B02D6D" w:rsidRPr="00B02D6D" w:rsidRDefault="00B02D6D" w:rsidP="00B02D6D">
      <w:pPr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ребенка рефлексивным умениям;</w:t>
      </w:r>
    </w:p>
    <w:p w:rsidR="00B02D6D" w:rsidRPr="00B02D6D" w:rsidRDefault="00B02D6D" w:rsidP="00B02D6D">
      <w:pPr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ребенка потребность в саморазвитии.</w:t>
      </w:r>
    </w:p>
    <w:p w:rsidR="00B02D6D" w:rsidRPr="00B02D6D" w:rsidRDefault="00B02D6D" w:rsidP="00B02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программы: дети 3-7 лет.</w:t>
      </w:r>
    </w:p>
    <w:p w:rsidR="00B02D6D" w:rsidRPr="00B02D6D" w:rsidRDefault="00B02D6D" w:rsidP="00B02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 </w:t>
      </w:r>
    </w:p>
    <w:p w:rsidR="00B02D6D" w:rsidRPr="00B02D6D" w:rsidRDefault="00B02D6D" w:rsidP="00B02D6D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охвачены следующие возрастные группы 3-4 года (12 детей), 4-5 лет (10 детей), 5-7 лет (13 детей).</w:t>
      </w:r>
    </w:p>
    <w:p w:rsidR="00B02D6D" w:rsidRPr="00B02D6D" w:rsidRDefault="00B02D6D" w:rsidP="00B02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</w:p>
    <w:p w:rsidR="00B02D6D" w:rsidRPr="00B02D6D" w:rsidRDefault="00B02D6D" w:rsidP="00B02D6D">
      <w:pPr>
        <w:numPr>
          <w:ilvl w:val="0"/>
          <w:numId w:val="4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были охвачены следующие возрастные группы 3-4 года (15 детей), 4-5 лет (11 детей), 5-7 лет (18 детей).</w:t>
      </w:r>
    </w:p>
    <w:p w:rsidR="00B02D6D" w:rsidRPr="00B02D6D" w:rsidRDefault="00B02D6D" w:rsidP="00B02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проведения: 4 месяца.</w:t>
      </w:r>
    </w:p>
    <w:p w:rsidR="00B02D6D" w:rsidRPr="00B02D6D" w:rsidRDefault="00B02D6D" w:rsidP="00B02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 1 раз в неделю (30– 40 минут в зависимости от возраста и формы занятий).</w:t>
      </w:r>
    </w:p>
    <w:p w:rsidR="00B02D6D" w:rsidRPr="00B02D6D" w:rsidRDefault="00B02D6D" w:rsidP="00B02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занятий: </w:t>
      </w:r>
      <w:proofErr w:type="gramStart"/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proofErr w:type="gramEnd"/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/групповое.</w:t>
      </w:r>
    </w:p>
    <w:p w:rsidR="00B02D6D" w:rsidRPr="00B02D6D" w:rsidRDefault="00B02D6D" w:rsidP="00B02D6D">
      <w:pPr>
        <w:shd w:val="clear" w:color="auto" w:fill="FFFFFF"/>
        <w:spacing w:before="3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</w:p>
    <w:p w:rsidR="00B02D6D" w:rsidRPr="00B02D6D" w:rsidRDefault="00B02D6D" w:rsidP="00B02D6D">
      <w:pPr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изменения в психологическом состоянии детей, позитивная картина мира и образа Я, осознание внутренних ресурсов;</w:t>
      </w:r>
    </w:p>
    <w:p w:rsidR="00B02D6D" w:rsidRPr="00B02D6D" w:rsidRDefault="00B02D6D" w:rsidP="00B02D6D">
      <w:pPr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моторных функций детей, через овладение ручными многообразными операциями, влияющими на психофизиологические функции;</w:t>
      </w:r>
    </w:p>
    <w:p w:rsidR="00B02D6D" w:rsidRPr="00B02D6D" w:rsidRDefault="00B02D6D" w:rsidP="00B02D6D">
      <w:pPr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эмоциональной тревожности;</w:t>
      </w:r>
    </w:p>
    <w:p w:rsidR="00B02D6D" w:rsidRPr="00B02D6D" w:rsidRDefault="00B02D6D" w:rsidP="00B02D6D">
      <w:pPr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самооценки;</w:t>
      </w:r>
    </w:p>
    <w:p w:rsidR="00B02D6D" w:rsidRPr="00B02D6D" w:rsidRDefault="00B02D6D" w:rsidP="00B02D6D">
      <w:pPr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навыков;</w:t>
      </w:r>
    </w:p>
    <w:p w:rsidR="00B02D6D" w:rsidRPr="00B02D6D" w:rsidRDefault="00B02D6D" w:rsidP="00B02D6D">
      <w:pPr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детско-родительских отношений;</w:t>
      </w:r>
    </w:p>
    <w:p w:rsidR="00B02D6D" w:rsidRPr="00B02D6D" w:rsidRDefault="00B02D6D" w:rsidP="00B02D6D">
      <w:pPr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положительных поведенческих реакций. </w:t>
      </w:r>
    </w:p>
    <w:p w:rsidR="00AA6620" w:rsidRPr="00B02D6D" w:rsidRDefault="00AA6620">
      <w:pPr>
        <w:rPr>
          <w:rFonts w:ascii="Times New Roman" w:hAnsi="Times New Roman" w:cs="Times New Roman"/>
          <w:sz w:val="28"/>
          <w:szCs w:val="28"/>
        </w:rPr>
      </w:pPr>
    </w:p>
    <w:sectPr w:rsidR="00AA6620" w:rsidRPr="00B02D6D" w:rsidSect="00AA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2C13"/>
    <w:multiLevelType w:val="multilevel"/>
    <w:tmpl w:val="218E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B72AA"/>
    <w:multiLevelType w:val="multilevel"/>
    <w:tmpl w:val="8180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052F18"/>
    <w:multiLevelType w:val="multilevel"/>
    <w:tmpl w:val="B5C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D338A"/>
    <w:multiLevelType w:val="multilevel"/>
    <w:tmpl w:val="CFE4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F0E67"/>
    <w:multiLevelType w:val="multilevel"/>
    <w:tmpl w:val="8E3C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2D6D"/>
    <w:rsid w:val="002B2AC5"/>
    <w:rsid w:val="00AA6620"/>
    <w:rsid w:val="00B0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20"/>
  </w:style>
  <w:style w:type="paragraph" w:styleId="1">
    <w:name w:val="heading 1"/>
    <w:basedOn w:val="a"/>
    <w:next w:val="a"/>
    <w:link w:val="10"/>
    <w:uiPriority w:val="9"/>
    <w:qFormat/>
    <w:rsid w:val="00B02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2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2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2</cp:revision>
  <dcterms:created xsi:type="dcterms:W3CDTF">2018-03-27T14:11:00Z</dcterms:created>
  <dcterms:modified xsi:type="dcterms:W3CDTF">2018-03-27T14:40:00Z</dcterms:modified>
</cp:coreProperties>
</file>