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D1B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6F1">
        <w:rPr>
          <w:rFonts w:ascii="Times New Roman" w:hAnsi="Times New Roman" w:cs="Times New Roman"/>
          <w:b/>
          <w:sz w:val="28"/>
          <w:szCs w:val="28"/>
        </w:rPr>
        <w:t>РОЛЬ СЕНСОРНОЙ КОМНАТЫ В РАЗВИТИИ ДЕТЕЙ С ОГРАНИЧЕННЫМИ ВОЗМОЖНОСТЯМИ</w:t>
      </w:r>
    </w:p>
    <w:p w:rsidR="008E4D1B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Аннотация: </w:t>
      </w:r>
      <w:r>
        <w:rPr>
          <w:rFonts w:ascii="Times New Roman" w:hAnsi="Times New Roman" w:cs="Times New Roman"/>
          <w:sz w:val="28"/>
          <w:szCs w:val="28"/>
        </w:rPr>
        <w:t>В статье описано воздействие сенсорной комнаты на развитие детей с ОВЗ и других групп детей. Так же описан опыт работы педагога-психолога.</w:t>
      </w:r>
    </w:p>
    <w:p w:rsidR="008E4D1B" w:rsidRPr="00E467D9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7D9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сенсорная комната, светлая сенсорная комната, ОВЗ.</w:t>
      </w:r>
    </w:p>
    <w:p w:rsidR="008E4D1B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государственной программы «Доступная среда»</w:t>
      </w:r>
    </w:p>
    <w:p w:rsidR="008E4D1B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1C">
        <w:rPr>
          <w:rFonts w:ascii="Times New Roman" w:hAnsi="Times New Roman" w:cs="Times New Roman"/>
          <w:sz w:val="28"/>
          <w:szCs w:val="28"/>
        </w:rPr>
        <w:t xml:space="preserve">Сенсорная комната </w:t>
      </w:r>
      <w:r>
        <w:rPr>
          <w:rFonts w:ascii="Times New Roman" w:hAnsi="Times New Roman" w:cs="Times New Roman"/>
          <w:sz w:val="28"/>
          <w:szCs w:val="28"/>
        </w:rPr>
        <w:t>это особое</w:t>
      </w:r>
      <w:r w:rsidRPr="00DA611C">
        <w:rPr>
          <w:rFonts w:ascii="Times New Roman" w:hAnsi="Times New Roman" w:cs="Times New Roman"/>
          <w:sz w:val="28"/>
          <w:szCs w:val="28"/>
        </w:rPr>
        <w:t xml:space="preserve"> помещение, оборудованное по специальному проекту, </w:t>
      </w:r>
      <w:r>
        <w:rPr>
          <w:rFonts w:ascii="Times New Roman" w:hAnsi="Times New Roman" w:cs="Times New Roman"/>
          <w:sz w:val="28"/>
          <w:szCs w:val="28"/>
        </w:rPr>
        <w:t>наполненная разнообразными стимулами различных органов чувств. Р</w:t>
      </w:r>
      <w:r w:rsidRPr="00DA611C">
        <w:rPr>
          <w:rFonts w:ascii="Times New Roman" w:hAnsi="Times New Roman" w:cs="Times New Roman"/>
          <w:sz w:val="28"/>
          <w:szCs w:val="28"/>
        </w:rPr>
        <w:t>ебенок или взрослый</w:t>
      </w:r>
      <w:r>
        <w:rPr>
          <w:rFonts w:ascii="Times New Roman" w:hAnsi="Times New Roman" w:cs="Times New Roman"/>
          <w:sz w:val="28"/>
          <w:szCs w:val="28"/>
        </w:rPr>
        <w:t>, находясь в сенсорной комнате,</w:t>
      </w:r>
      <w:r w:rsidRPr="00DA611C">
        <w:rPr>
          <w:rFonts w:ascii="Times New Roman" w:hAnsi="Times New Roman" w:cs="Times New Roman"/>
          <w:sz w:val="28"/>
          <w:szCs w:val="28"/>
        </w:rPr>
        <w:t xml:space="preserve"> пребывает в </w:t>
      </w:r>
      <w:r>
        <w:rPr>
          <w:rFonts w:ascii="Times New Roman" w:hAnsi="Times New Roman" w:cs="Times New Roman"/>
          <w:sz w:val="28"/>
          <w:szCs w:val="28"/>
        </w:rPr>
        <w:t>комфортной и безопасной обстановке.</w:t>
      </w:r>
      <w:r w:rsidRPr="00DA61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D1B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A611C">
        <w:rPr>
          <w:rFonts w:ascii="Times New Roman" w:hAnsi="Times New Roman" w:cs="Times New Roman"/>
          <w:sz w:val="28"/>
          <w:szCs w:val="28"/>
        </w:rPr>
        <w:t xml:space="preserve">сновой сенсорной комнаты является </w:t>
      </w:r>
      <w:r>
        <w:rPr>
          <w:rFonts w:ascii="Times New Roman" w:hAnsi="Times New Roman" w:cs="Times New Roman"/>
          <w:sz w:val="28"/>
          <w:szCs w:val="28"/>
        </w:rPr>
        <w:t xml:space="preserve">специальный </w:t>
      </w:r>
      <w:r w:rsidRPr="00DA611C">
        <w:rPr>
          <w:rFonts w:ascii="Times New Roman" w:hAnsi="Times New Roman" w:cs="Times New Roman"/>
          <w:sz w:val="28"/>
          <w:szCs w:val="28"/>
        </w:rPr>
        <w:t xml:space="preserve">свет, </w:t>
      </w:r>
      <w:r>
        <w:rPr>
          <w:rFonts w:ascii="Times New Roman" w:hAnsi="Times New Roman" w:cs="Times New Roman"/>
          <w:sz w:val="28"/>
          <w:szCs w:val="28"/>
        </w:rPr>
        <w:t>который позволяет добиться</w:t>
      </w:r>
      <w:r w:rsidRPr="00DA611C">
        <w:rPr>
          <w:rFonts w:ascii="Times New Roman" w:hAnsi="Times New Roman" w:cs="Times New Roman"/>
          <w:sz w:val="28"/>
          <w:szCs w:val="28"/>
        </w:rPr>
        <w:t xml:space="preserve"> релакс</w:t>
      </w:r>
      <w:r>
        <w:rPr>
          <w:rFonts w:ascii="Times New Roman" w:hAnsi="Times New Roman" w:cs="Times New Roman"/>
          <w:sz w:val="28"/>
          <w:szCs w:val="28"/>
        </w:rPr>
        <w:t xml:space="preserve">ации, восстановления сил, и психологической разгрузки. Свет оказывает разное воздействие на органы чувств, имеет успокаивающее, расслабляющее, тонизирующее и восстановительное воздействие. </w:t>
      </w:r>
      <w:r w:rsidRPr="00DA611C">
        <w:rPr>
          <w:rFonts w:ascii="Times New Roman" w:hAnsi="Times New Roman" w:cs="Times New Roman"/>
          <w:sz w:val="28"/>
          <w:szCs w:val="28"/>
        </w:rPr>
        <w:t xml:space="preserve">Эффективность применения таких комнат </w:t>
      </w:r>
      <w:r>
        <w:rPr>
          <w:rFonts w:ascii="Times New Roman" w:hAnsi="Times New Roman" w:cs="Times New Roman"/>
          <w:sz w:val="28"/>
          <w:szCs w:val="28"/>
        </w:rPr>
        <w:t>доказана на практике многих стран,</w:t>
      </w:r>
      <w:r w:rsidRPr="00DA611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A611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DA611C">
        <w:rPr>
          <w:rFonts w:ascii="Times New Roman" w:hAnsi="Times New Roman" w:cs="Times New Roman"/>
          <w:sz w:val="28"/>
          <w:szCs w:val="28"/>
        </w:rPr>
        <w:t xml:space="preserve">. России. В настоящее время количество </w:t>
      </w:r>
      <w:r>
        <w:rPr>
          <w:rFonts w:ascii="Times New Roman" w:hAnsi="Times New Roman" w:cs="Times New Roman"/>
          <w:sz w:val="28"/>
          <w:szCs w:val="28"/>
        </w:rPr>
        <w:t>сенсорные комнаты распространены в ряде стран</w:t>
      </w:r>
      <w:r w:rsidRPr="00DA611C">
        <w:rPr>
          <w:rFonts w:ascii="Times New Roman" w:hAnsi="Times New Roman" w:cs="Times New Roman"/>
          <w:sz w:val="28"/>
          <w:szCs w:val="28"/>
        </w:rPr>
        <w:t xml:space="preserve"> – в Европе,</w:t>
      </w:r>
      <w:r>
        <w:rPr>
          <w:rFonts w:ascii="Times New Roman" w:hAnsi="Times New Roman" w:cs="Times New Roman"/>
          <w:sz w:val="28"/>
          <w:szCs w:val="28"/>
        </w:rPr>
        <w:t xml:space="preserve"> включая СНГ, Азии, США, Канаде, России</w:t>
      </w:r>
      <w:r w:rsidRPr="00DA61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4D1B" w:rsidRPr="00DA611C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1C">
        <w:rPr>
          <w:rFonts w:ascii="Times New Roman" w:hAnsi="Times New Roman" w:cs="Times New Roman"/>
          <w:sz w:val="28"/>
          <w:szCs w:val="28"/>
        </w:rPr>
        <w:t>Сенсорная комната предназначена как для проведения релаксационных сеансов для детей и взрослых с различными неврологическими отклонениями, так и для улучшения качества жизни здоровых людей.</w:t>
      </w:r>
    </w:p>
    <w:p w:rsidR="008E4D1B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6F1">
        <w:rPr>
          <w:rFonts w:ascii="Times New Roman" w:hAnsi="Times New Roman" w:cs="Times New Roman"/>
          <w:sz w:val="28"/>
          <w:szCs w:val="28"/>
        </w:rPr>
        <w:t xml:space="preserve">Первое появление сенсорных комнат относится к 1970 году. Врачи голландских реабилитационных центров для работы с больными ДЦП или имеющими какие-либо психоневрологические расстройства начали использовать комнаты со специальным оснащением – световыми панно и фонтанчиками, мерцающими лампочками и </w:t>
      </w:r>
      <w:proofErr w:type="spellStart"/>
      <w:r w:rsidRPr="00D216F1">
        <w:rPr>
          <w:rFonts w:ascii="Times New Roman" w:hAnsi="Times New Roman" w:cs="Times New Roman"/>
          <w:sz w:val="28"/>
          <w:szCs w:val="28"/>
        </w:rPr>
        <w:t>массажерами</w:t>
      </w:r>
      <w:proofErr w:type="spellEnd"/>
      <w:r w:rsidRPr="00D216F1">
        <w:rPr>
          <w:rFonts w:ascii="Times New Roman" w:hAnsi="Times New Roman" w:cs="Times New Roman"/>
          <w:sz w:val="28"/>
          <w:szCs w:val="28"/>
        </w:rPr>
        <w:t xml:space="preserve">, расслабляющими </w:t>
      </w:r>
      <w:proofErr w:type="spellStart"/>
      <w:r w:rsidRPr="00D216F1">
        <w:rPr>
          <w:rFonts w:ascii="Times New Roman" w:hAnsi="Times New Roman" w:cs="Times New Roman"/>
          <w:sz w:val="28"/>
          <w:szCs w:val="28"/>
        </w:rPr>
        <w:t>релакс</w:t>
      </w:r>
      <w:proofErr w:type="spellEnd"/>
      <w:r w:rsidRPr="00D216F1">
        <w:rPr>
          <w:rFonts w:ascii="Times New Roman" w:hAnsi="Times New Roman" w:cs="Times New Roman"/>
          <w:sz w:val="28"/>
          <w:szCs w:val="28"/>
        </w:rPr>
        <w:t>-креслами и другим необычным оборудованием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D216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4D1B" w:rsidRPr="00D216F1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6F1">
        <w:rPr>
          <w:rFonts w:ascii="Times New Roman" w:hAnsi="Times New Roman" w:cs="Times New Roman"/>
          <w:sz w:val="28"/>
          <w:szCs w:val="28"/>
        </w:rPr>
        <w:lastRenderedPageBreak/>
        <w:t>Успешный опыт голландских ученых был с интересом воспринят в мировом сообществе, и ученые Великобритании предложили расширить диапазон использования сенсорных комнат – для лечения больных, а также для их реабилитации, так необходимой людям после перенесенных сильных стрессов, а также с целью профилактики развития у них неврозов. В настоящее время эффективность применения таких комнат доказана опытом многих стран, в том числе России.</w:t>
      </w:r>
    </w:p>
    <w:p w:rsidR="008E4D1B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124D1">
        <w:rPr>
          <w:rFonts w:ascii="Times New Roman" w:hAnsi="Times New Roman" w:cs="Times New Roman"/>
          <w:sz w:val="28"/>
          <w:szCs w:val="28"/>
        </w:rPr>
        <w:t>енсорные комнаты стали активно использоваться при лечении людей с психическими отклонениями, неврологическими заболеваниями, поражением опорно-двигательного аппарата, при комплексном восстановительном лечении детей и взрослых, а также для реабилитации людей, перенес</w:t>
      </w:r>
      <w:r>
        <w:rPr>
          <w:rFonts w:ascii="Times New Roman" w:hAnsi="Times New Roman" w:cs="Times New Roman"/>
          <w:sz w:val="28"/>
          <w:szCs w:val="28"/>
        </w:rPr>
        <w:t>ших другие стрессовые ситуации</w:t>
      </w:r>
      <w:r w:rsidRPr="00E124D1">
        <w:rPr>
          <w:rFonts w:ascii="Times New Roman" w:hAnsi="Times New Roman" w:cs="Times New Roman"/>
          <w:sz w:val="28"/>
          <w:szCs w:val="28"/>
        </w:rPr>
        <w:t>.</w:t>
      </w:r>
    </w:p>
    <w:p w:rsidR="008E4D1B" w:rsidRDefault="008E4D1B" w:rsidP="008E4D1B">
      <w:pPr>
        <w:spacing w:after="0" w:line="360" w:lineRule="auto"/>
        <w:ind w:firstLine="709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72C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Впервые понятие</w:t>
      </w:r>
      <w:r w:rsidRPr="00C372C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372C0">
        <w:rPr>
          <w:rStyle w:val="c0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«сенсорная комната»</w:t>
      </w:r>
      <w:r w:rsidRPr="00C372C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было введено Марией </w:t>
      </w:r>
      <w:proofErr w:type="spellStart"/>
      <w:r w:rsidRPr="00C372C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Монтессори</w:t>
      </w:r>
      <w:proofErr w:type="spellEnd"/>
      <w:r w:rsidRPr="00C372C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ее педагогической системе,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которая основана </w:t>
      </w:r>
      <w:r w:rsidRPr="00C372C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сенсорном воспитании, среда, в которой организуется работа с детьми, рассматривает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как специально оборудованная комната.</w:t>
      </w:r>
    </w:p>
    <w:p w:rsidR="008E4D1B" w:rsidRPr="00E124D1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4D1">
        <w:rPr>
          <w:rFonts w:ascii="Times New Roman" w:hAnsi="Times New Roman" w:cs="Times New Roman"/>
          <w:sz w:val="28"/>
          <w:szCs w:val="28"/>
        </w:rPr>
        <w:t xml:space="preserve">Проблема использования сенсорной комнаты для проведения развивающих занятий с детьми начала разрабатываться сравнительно недавно в исследованиях Л.  Б.  </w:t>
      </w:r>
      <w:proofErr w:type="spellStart"/>
      <w:r w:rsidRPr="00E124D1">
        <w:rPr>
          <w:rFonts w:ascii="Times New Roman" w:hAnsi="Times New Roman" w:cs="Times New Roman"/>
          <w:sz w:val="28"/>
          <w:szCs w:val="28"/>
        </w:rPr>
        <w:t>Баряевой</w:t>
      </w:r>
      <w:proofErr w:type="spellEnd"/>
      <w:r w:rsidRPr="00E124D1">
        <w:rPr>
          <w:rFonts w:ascii="Times New Roman" w:hAnsi="Times New Roman" w:cs="Times New Roman"/>
          <w:sz w:val="28"/>
          <w:szCs w:val="28"/>
        </w:rPr>
        <w:t xml:space="preserve">, В.  Л.  </w:t>
      </w:r>
      <w:proofErr w:type="spellStart"/>
      <w:r w:rsidRPr="00E124D1">
        <w:rPr>
          <w:rFonts w:ascii="Times New Roman" w:hAnsi="Times New Roman" w:cs="Times New Roman"/>
          <w:sz w:val="28"/>
          <w:szCs w:val="28"/>
        </w:rPr>
        <w:t>Жевнерова</w:t>
      </w:r>
      <w:proofErr w:type="spellEnd"/>
      <w:r w:rsidRPr="00E124D1">
        <w:rPr>
          <w:rFonts w:ascii="Times New Roman" w:hAnsi="Times New Roman" w:cs="Times New Roman"/>
          <w:sz w:val="28"/>
          <w:szCs w:val="28"/>
        </w:rPr>
        <w:t xml:space="preserve">, С.Е.  </w:t>
      </w:r>
      <w:proofErr w:type="spellStart"/>
      <w:r w:rsidRPr="00E124D1">
        <w:rPr>
          <w:rFonts w:ascii="Times New Roman" w:hAnsi="Times New Roman" w:cs="Times New Roman"/>
          <w:sz w:val="28"/>
          <w:szCs w:val="28"/>
        </w:rPr>
        <w:t>Кальмовой</w:t>
      </w:r>
      <w:proofErr w:type="spellEnd"/>
      <w:r w:rsidRPr="00E124D1">
        <w:rPr>
          <w:rFonts w:ascii="Times New Roman" w:hAnsi="Times New Roman" w:cs="Times New Roman"/>
          <w:sz w:val="28"/>
          <w:szCs w:val="28"/>
        </w:rPr>
        <w:t xml:space="preserve">, Г.Г.  Колос, А. </w:t>
      </w:r>
      <w:proofErr w:type="spellStart"/>
      <w:r w:rsidRPr="00E124D1">
        <w:rPr>
          <w:rFonts w:ascii="Times New Roman" w:hAnsi="Times New Roman" w:cs="Times New Roman"/>
          <w:sz w:val="28"/>
          <w:szCs w:val="28"/>
        </w:rPr>
        <w:t>И.Титарь</w:t>
      </w:r>
      <w:proofErr w:type="spellEnd"/>
      <w:r w:rsidRPr="00E124D1">
        <w:rPr>
          <w:rFonts w:ascii="Times New Roman" w:hAnsi="Times New Roman" w:cs="Times New Roman"/>
          <w:sz w:val="28"/>
          <w:szCs w:val="28"/>
        </w:rPr>
        <w:t>, Т. В. Яворской.</w:t>
      </w:r>
    </w:p>
    <w:p w:rsidR="008E4D1B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6F1">
        <w:rPr>
          <w:rFonts w:ascii="Times New Roman" w:hAnsi="Times New Roman" w:cs="Times New Roman"/>
          <w:sz w:val="28"/>
          <w:szCs w:val="28"/>
        </w:rPr>
        <w:t>Сенсорная комната создана для стимуляции сенсорной деятельности и двигательной активности детей, имеющих сенсомоторные нарушения, снятия мышечного и психоэмоционального напряжения, тревожности и беспокойства, агрессивности и активизации мозговой деятельности, стабилизации положительного эмоционального состояния, нормализации адаптационного периода, ускорения восстановительных процессов после заболевания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16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216F1">
        <w:rPr>
          <w:rFonts w:ascii="Times New Roman" w:hAnsi="Times New Roman" w:cs="Times New Roman"/>
          <w:sz w:val="28"/>
          <w:szCs w:val="28"/>
        </w:rPr>
        <w:t xml:space="preserve">не зависимости от возраста и состояния здоровья, человек находящийся в сенсорной комнате, ощущает полный покой, комфорт и </w:t>
      </w:r>
      <w:r w:rsidRPr="00D216F1">
        <w:rPr>
          <w:rFonts w:ascii="Times New Roman" w:hAnsi="Times New Roman" w:cs="Times New Roman"/>
          <w:sz w:val="28"/>
          <w:szCs w:val="28"/>
        </w:rPr>
        <w:lastRenderedPageBreak/>
        <w:t>безопасность.</w:t>
      </w:r>
      <w:r>
        <w:rPr>
          <w:rFonts w:ascii="Times New Roman" w:hAnsi="Times New Roman" w:cs="Times New Roman"/>
          <w:sz w:val="28"/>
          <w:szCs w:val="28"/>
        </w:rPr>
        <w:t xml:space="preserve"> Сенсорная комната играет большую роль в реабилитации и развитии детей с ОВЗ, детей-инвалидов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D216F1">
        <w:rPr>
          <w:rFonts w:ascii="Times New Roman" w:hAnsi="Times New Roman" w:cs="Times New Roman"/>
          <w:sz w:val="28"/>
          <w:szCs w:val="28"/>
        </w:rPr>
        <w:t>.</w:t>
      </w:r>
    </w:p>
    <w:p w:rsidR="008E4D1B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статье мы сделаем акцент на рассмотрение роли сенсорной комнаты в развитии детей с ОВЗ.</w:t>
      </w:r>
    </w:p>
    <w:p w:rsidR="008E4D1B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6F1">
        <w:rPr>
          <w:rFonts w:ascii="Times New Roman" w:hAnsi="Times New Roman" w:cs="Times New Roman"/>
          <w:sz w:val="28"/>
          <w:szCs w:val="28"/>
        </w:rPr>
        <w:t>В сенсорной комнате происходит воздействие на три основных канала восприятия человеком окружающего мира — кинестетический, а</w:t>
      </w:r>
      <w:r>
        <w:rPr>
          <w:rFonts w:ascii="Times New Roman" w:hAnsi="Times New Roman" w:cs="Times New Roman"/>
          <w:sz w:val="28"/>
          <w:szCs w:val="28"/>
        </w:rPr>
        <w:t>удиальный и визуальный</w:t>
      </w:r>
      <w:r w:rsidRPr="00D216F1">
        <w:rPr>
          <w:rFonts w:ascii="Times New Roman" w:hAnsi="Times New Roman" w:cs="Times New Roman"/>
          <w:sz w:val="28"/>
          <w:szCs w:val="28"/>
        </w:rPr>
        <w:t xml:space="preserve">. Специфическое оборудование сенсорной комнаты позволяет в привычном для детей пространстве выполнять разнообразные предметно-практические и игровые действия, сочетая двигательную и речевую активность. Этому способствуют определенные </w:t>
      </w:r>
      <w:r>
        <w:rPr>
          <w:rFonts w:ascii="Times New Roman" w:hAnsi="Times New Roman" w:cs="Times New Roman"/>
          <w:sz w:val="28"/>
          <w:szCs w:val="28"/>
        </w:rPr>
        <w:t>стимулы</w:t>
      </w:r>
      <w:r w:rsidRPr="00D216F1">
        <w:rPr>
          <w:rFonts w:ascii="Times New Roman" w:hAnsi="Times New Roman" w:cs="Times New Roman"/>
          <w:sz w:val="28"/>
          <w:szCs w:val="28"/>
        </w:rPr>
        <w:t>, которые имеют привлекательный, красочный вид с затейливой подсветкой и формой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D216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4D1B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6F1">
        <w:rPr>
          <w:rFonts w:ascii="Times New Roman" w:hAnsi="Times New Roman" w:cs="Times New Roman"/>
          <w:sz w:val="28"/>
          <w:szCs w:val="28"/>
        </w:rPr>
        <w:t>В коррекционной работе среда сенсорной комнаты - дополнительный и эффективный инструмент для развития детей.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16F1">
        <w:rPr>
          <w:rFonts w:ascii="Times New Roman" w:hAnsi="Times New Roman" w:cs="Times New Roman"/>
          <w:sz w:val="28"/>
          <w:szCs w:val="28"/>
        </w:rPr>
        <w:t>Кроме того, сенсорная комната обеспечивает быстрое установление эмоционально положительного контакта между ребенком и взрослым, что повышает уровень доверия и уважения ребенка к взрослому и настраивает его на эффективную и результативную работу.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16F1">
        <w:rPr>
          <w:rFonts w:ascii="Times New Roman" w:hAnsi="Times New Roman" w:cs="Times New Roman"/>
          <w:sz w:val="28"/>
          <w:szCs w:val="28"/>
        </w:rPr>
        <w:t xml:space="preserve"> В целом, сенсорная комната– это реальная возможность расширения жизненного опыта детей, обогащение их чувственного мира.</w:t>
      </w:r>
    </w:p>
    <w:p w:rsidR="008E4D1B" w:rsidRPr="00D216F1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6F1">
        <w:rPr>
          <w:rFonts w:ascii="Times New Roman" w:hAnsi="Times New Roman" w:cs="Times New Roman"/>
          <w:sz w:val="28"/>
          <w:szCs w:val="28"/>
        </w:rPr>
        <w:t>Использование сенсорной комнаты позволяет решать следующие задачи:</w:t>
      </w:r>
    </w:p>
    <w:p w:rsidR="008E4D1B" w:rsidRPr="00BE794F" w:rsidRDefault="008E4D1B" w:rsidP="008E4D1B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94F">
        <w:rPr>
          <w:rFonts w:ascii="Times New Roman" w:hAnsi="Times New Roman" w:cs="Times New Roman"/>
          <w:sz w:val="28"/>
          <w:szCs w:val="28"/>
        </w:rPr>
        <w:t>Гармонизация психоэмоционального состояния всех участников, как детей, так и родителей;</w:t>
      </w:r>
    </w:p>
    <w:p w:rsidR="008E4D1B" w:rsidRPr="00BE794F" w:rsidRDefault="008E4D1B" w:rsidP="008E4D1B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94F">
        <w:rPr>
          <w:rFonts w:ascii="Times New Roman" w:hAnsi="Times New Roman" w:cs="Times New Roman"/>
          <w:sz w:val="28"/>
          <w:szCs w:val="28"/>
        </w:rPr>
        <w:t>Развитие познавательной деятельности детей, их интереса к исследовательской деятельности;</w:t>
      </w:r>
    </w:p>
    <w:p w:rsidR="008E4D1B" w:rsidRPr="00BE794F" w:rsidRDefault="008E4D1B" w:rsidP="008E4D1B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94F">
        <w:rPr>
          <w:rFonts w:ascii="Times New Roman" w:hAnsi="Times New Roman" w:cs="Times New Roman"/>
          <w:sz w:val="28"/>
          <w:szCs w:val="28"/>
        </w:rPr>
        <w:t>Стимулирование сенсорных процессов детей;</w:t>
      </w:r>
    </w:p>
    <w:p w:rsidR="008E4D1B" w:rsidRPr="00BE794F" w:rsidRDefault="008E4D1B" w:rsidP="008E4D1B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94F">
        <w:rPr>
          <w:rFonts w:ascii="Times New Roman" w:hAnsi="Times New Roman" w:cs="Times New Roman"/>
          <w:sz w:val="28"/>
          <w:szCs w:val="28"/>
        </w:rPr>
        <w:lastRenderedPageBreak/>
        <w:t>Развитие общей и мелкой моторики ребенка, коррекция двигательных нарушений;</w:t>
      </w:r>
    </w:p>
    <w:p w:rsidR="008E4D1B" w:rsidRPr="00BE794F" w:rsidRDefault="008E4D1B" w:rsidP="008E4D1B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94F">
        <w:rPr>
          <w:rFonts w:ascii="Times New Roman" w:hAnsi="Times New Roman" w:cs="Times New Roman"/>
          <w:sz w:val="28"/>
          <w:szCs w:val="28"/>
        </w:rPr>
        <w:t>Осуществление помощи детям и их родителям в преодолении стрессовых ситуаций;</w:t>
      </w:r>
    </w:p>
    <w:p w:rsidR="008E4D1B" w:rsidRPr="00BE794F" w:rsidRDefault="008E4D1B" w:rsidP="008E4D1B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94F">
        <w:rPr>
          <w:rFonts w:ascii="Times New Roman" w:hAnsi="Times New Roman" w:cs="Times New Roman"/>
          <w:sz w:val="28"/>
          <w:szCs w:val="28"/>
        </w:rPr>
        <w:t>Развитие навыков позитивного общения.</w:t>
      </w:r>
    </w:p>
    <w:p w:rsidR="008E4D1B" w:rsidRPr="00D216F1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6F1">
        <w:rPr>
          <w:rFonts w:ascii="Times New Roman" w:hAnsi="Times New Roman" w:cs="Times New Roman"/>
          <w:sz w:val="28"/>
          <w:szCs w:val="28"/>
        </w:rPr>
        <w:t>Непосредственно общение, которое имеет огромное значение для общего психологического развития человека, развития его самооценки и становления как личности.</w:t>
      </w:r>
    </w:p>
    <w:p w:rsidR="008E4D1B" w:rsidRPr="00D216F1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6F1">
        <w:rPr>
          <w:rFonts w:ascii="Times New Roman" w:hAnsi="Times New Roman" w:cs="Times New Roman"/>
          <w:sz w:val="28"/>
          <w:szCs w:val="28"/>
        </w:rPr>
        <w:t>Работа в сенсорной комнате организуется в следующих направлениях:</w:t>
      </w:r>
    </w:p>
    <w:p w:rsidR="008E4D1B" w:rsidRPr="00D216F1" w:rsidRDefault="008E4D1B" w:rsidP="008E4D1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16F1">
        <w:rPr>
          <w:rFonts w:ascii="Times New Roman" w:hAnsi="Times New Roman" w:cs="Times New Roman"/>
          <w:sz w:val="28"/>
          <w:szCs w:val="28"/>
        </w:rPr>
        <w:t>релаксационные</w:t>
      </w:r>
      <w:proofErr w:type="gramEnd"/>
      <w:r w:rsidRPr="00D216F1">
        <w:rPr>
          <w:rFonts w:ascii="Times New Roman" w:hAnsi="Times New Roman" w:cs="Times New Roman"/>
          <w:sz w:val="28"/>
          <w:szCs w:val="28"/>
        </w:rPr>
        <w:t xml:space="preserve"> тренинги для детей и взрослых, которые уменьшают тревожное состояние, снижают агрессию, обучают саморегуляции;</w:t>
      </w:r>
    </w:p>
    <w:p w:rsidR="008E4D1B" w:rsidRPr="00D216F1" w:rsidRDefault="008E4D1B" w:rsidP="008E4D1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16F1">
        <w:rPr>
          <w:rFonts w:ascii="Times New Roman" w:hAnsi="Times New Roman" w:cs="Times New Roman"/>
          <w:sz w:val="28"/>
          <w:szCs w:val="28"/>
        </w:rPr>
        <w:t>использование</w:t>
      </w:r>
      <w:proofErr w:type="gramEnd"/>
      <w:r w:rsidRPr="00D216F1">
        <w:rPr>
          <w:rFonts w:ascii="Times New Roman" w:hAnsi="Times New Roman" w:cs="Times New Roman"/>
          <w:sz w:val="28"/>
          <w:szCs w:val="28"/>
        </w:rPr>
        <w:t xml:space="preserve"> стимулирующих упражнений, направленных на активацию и развитие у детей дошкольного возраста сенсорных функций: зрительного и слухового восприятия, осязания и пространственного восприятия;</w:t>
      </w:r>
    </w:p>
    <w:p w:rsidR="008E4D1B" w:rsidRPr="00D216F1" w:rsidRDefault="008E4D1B" w:rsidP="008E4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6F1">
        <w:rPr>
          <w:rFonts w:ascii="Times New Roman" w:hAnsi="Times New Roman" w:cs="Times New Roman"/>
          <w:sz w:val="28"/>
          <w:szCs w:val="28"/>
        </w:rPr>
        <w:t>Оборудование сенсорной комнаты можно условно разделить на два функциональных блока.</w:t>
      </w:r>
    </w:p>
    <w:p w:rsidR="008E4D1B" w:rsidRPr="00BE794F" w:rsidRDefault="008E4D1B" w:rsidP="008E4D1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94F">
        <w:rPr>
          <w:rFonts w:ascii="Times New Roman" w:hAnsi="Times New Roman" w:cs="Times New Roman"/>
          <w:sz w:val="28"/>
          <w:szCs w:val="28"/>
        </w:rPr>
        <w:t>Релаксационный – мягкие покрытия спокойной цветовой гаммы, пуфы и подушки, сухой бассейн, безопасные зеркала, приборы, создающие рассе</w:t>
      </w:r>
      <w:r>
        <w:rPr>
          <w:rFonts w:ascii="Times New Roman" w:hAnsi="Times New Roman" w:cs="Times New Roman"/>
          <w:sz w:val="28"/>
          <w:szCs w:val="28"/>
        </w:rPr>
        <w:t xml:space="preserve">янный свет, </w:t>
      </w:r>
      <w:r w:rsidRPr="00BE794F">
        <w:rPr>
          <w:rFonts w:ascii="Times New Roman" w:hAnsi="Times New Roman" w:cs="Times New Roman"/>
          <w:sz w:val="28"/>
          <w:szCs w:val="28"/>
        </w:rPr>
        <w:t>релаксационная музыка. Ребенок, лежа в бассейне или на мягких формах, может принять комфортную позу и расслабиться, а медленно проплывающий рассеянный свет в сочетании с музыкой создает атмосферу уюта, безопасности и спокойствия.</w:t>
      </w:r>
    </w:p>
    <w:p w:rsidR="008E4D1B" w:rsidRPr="00BE794F" w:rsidRDefault="008E4D1B" w:rsidP="008E4D1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94F">
        <w:rPr>
          <w:rFonts w:ascii="Times New Roman" w:hAnsi="Times New Roman" w:cs="Times New Roman"/>
          <w:sz w:val="28"/>
          <w:szCs w:val="28"/>
        </w:rPr>
        <w:t>Активационный – оборудование со светооптическими и звуковыми эф</w:t>
      </w:r>
      <w:r>
        <w:rPr>
          <w:rFonts w:ascii="Times New Roman" w:hAnsi="Times New Roman" w:cs="Times New Roman"/>
          <w:sz w:val="28"/>
          <w:szCs w:val="28"/>
        </w:rPr>
        <w:t>фект</w:t>
      </w:r>
      <w:r w:rsidRPr="00BE794F">
        <w:rPr>
          <w:rFonts w:ascii="Times New Roman" w:hAnsi="Times New Roman" w:cs="Times New Roman"/>
          <w:sz w:val="28"/>
          <w:szCs w:val="28"/>
        </w:rPr>
        <w:t>, сенсорные панели для рук, ног, массажные мячики.</w:t>
      </w:r>
    </w:p>
    <w:p w:rsidR="00FB0457" w:rsidRDefault="00FB0457">
      <w:bookmarkStart w:id="0" w:name="_GoBack"/>
      <w:bookmarkEnd w:id="0"/>
    </w:p>
    <w:sectPr w:rsidR="00FB0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FD8" w:rsidRDefault="00EA7FD8" w:rsidP="008E4D1B">
      <w:pPr>
        <w:spacing w:after="0" w:line="240" w:lineRule="auto"/>
      </w:pPr>
      <w:r>
        <w:separator/>
      </w:r>
    </w:p>
  </w:endnote>
  <w:endnote w:type="continuationSeparator" w:id="0">
    <w:p w:rsidR="00EA7FD8" w:rsidRDefault="00EA7FD8" w:rsidP="008E4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FD8" w:rsidRDefault="00EA7FD8" w:rsidP="008E4D1B">
      <w:pPr>
        <w:spacing w:after="0" w:line="240" w:lineRule="auto"/>
      </w:pPr>
      <w:r>
        <w:separator/>
      </w:r>
    </w:p>
  </w:footnote>
  <w:footnote w:type="continuationSeparator" w:id="0">
    <w:p w:rsidR="00EA7FD8" w:rsidRDefault="00EA7FD8" w:rsidP="008E4D1B">
      <w:pPr>
        <w:spacing w:after="0" w:line="240" w:lineRule="auto"/>
      </w:pPr>
      <w:r>
        <w:continuationSeparator/>
      </w:r>
    </w:p>
  </w:footnote>
  <w:footnote w:id="1">
    <w:p w:rsidR="008E4D1B" w:rsidRPr="00EB750F" w:rsidRDefault="008E4D1B" w:rsidP="008E4D1B">
      <w:pPr>
        <w:pStyle w:val="a4"/>
      </w:pPr>
      <w:r>
        <w:rPr>
          <w:rStyle w:val="a6"/>
        </w:rPr>
        <w:footnoteRef/>
      </w:r>
      <w:r w:rsidRPr="00DD7EE8">
        <w:rPr>
          <w:rFonts w:ascii="Times New Roman" w:hAnsi="Times New Roman" w:cs="Times New Roman"/>
        </w:rPr>
        <w:t>Молодой учёный. Международный научный журнал. № 12.6 (116.6) / 201 «</w:t>
      </w:r>
      <w:r w:rsidRPr="00DD7EE8">
        <w:rPr>
          <w:rFonts w:ascii="Times New Roman" w:hAnsi="Times New Roman" w:cs="Times New Roman"/>
          <w:lang w:val="en-US"/>
        </w:rPr>
        <w:t>C</w:t>
      </w:r>
      <w:r w:rsidRPr="00DD7EE8">
        <w:rPr>
          <w:rFonts w:ascii="Times New Roman" w:hAnsi="Times New Roman" w:cs="Times New Roman"/>
        </w:rPr>
        <w:t>сенсорная комната — альтернативный способ развития «особого» ребёнка». Кожина Татьяна Сергеевна; Чудаковат Наталья Владимировна? МБДОУ д/с № 83 «Алиса».</w:t>
      </w:r>
    </w:p>
  </w:footnote>
  <w:footnote w:id="2">
    <w:p w:rsidR="008E4D1B" w:rsidRPr="00EB750F" w:rsidRDefault="008E4D1B" w:rsidP="008E4D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Style w:val="a6"/>
        </w:rPr>
        <w:footnoteRef/>
      </w:r>
      <w:r>
        <w:t xml:space="preserve"> </w:t>
      </w:r>
      <w:r w:rsidRPr="00EB750F">
        <w:rPr>
          <w:rFonts w:ascii="Times New Roman" w:hAnsi="Times New Roman" w:cs="Times New Roman"/>
          <w:sz w:val="20"/>
          <w:szCs w:val="20"/>
        </w:rPr>
        <w:t xml:space="preserve">[Интернет-ресурс-] </w:t>
      </w:r>
      <w:proofErr w:type="spellStart"/>
      <w:r w:rsidRPr="00EB750F">
        <w:rPr>
          <w:rFonts w:ascii="Times New Roman" w:hAnsi="Times New Roman" w:cs="Times New Roman"/>
          <w:sz w:val="20"/>
          <w:szCs w:val="20"/>
        </w:rPr>
        <w:t>Курманбекова</w:t>
      </w:r>
      <w:proofErr w:type="spellEnd"/>
      <w:r w:rsidRPr="00EB750F">
        <w:rPr>
          <w:rFonts w:ascii="Times New Roman" w:hAnsi="Times New Roman" w:cs="Times New Roman"/>
          <w:sz w:val="20"/>
          <w:szCs w:val="20"/>
        </w:rPr>
        <w:t xml:space="preserve"> З.М., Мусаева К.К., </w:t>
      </w:r>
      <w:proofErr w:type="spellStart"/>
      <w:r w:rsidRPr="00EB750F">
        <w:rPr>
          <w:rFonts w:ascii="Times New Roman" w:hAnsi="Times New Roman" w:cs="Times New Roman"/>
          <w:sz w:val="20"/>
          <w:szCs w:val="20"/>
        </w:rPr>
        <w:t>Варзина</w:t>
      </w:r>
      <w:proofErr w:type="spellEnd"/>
      <w:r w:rsidRPr="00EB750F">
        <w:rPr>
          <w:rFonts w:ascii="Times New Roman" w:hAnsi="Times New Roman" w:cs="Times New Roman"/>
          <w:sz w:val="20"/>
          <w:szCs w:val="20"/>
        </w:rPr>
        <w:t xml:space="preserve"> Т.В., </w:t>
      </w:r>
      <w:proofErr w:type="spellStart"/>
      <w:r w:rsidRPr="00EB750F">
        <w:rPr>
          <w:rFonts w:ascii="Times New Roman" w:hAnsi="Times New Roman" w:cs="Times New Roman"/>
          <w:sz w:val="20"/>
          <w:szCs w:val="20"/>
        </w:rPr>
        <w:t>Надырова</w:t>
      </w:r>
      <w:proofErr w:type="spellEnd"/>
      <w:r w:rsidRPr="00EB750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B750F">
        <w:rPr>
          <w:rFonts w:ascii="Times New Roman" w:hAnsi="Times New Roman" w:cs="Times New Roman"/>
          <w:sz w:val="20"/>
          <w:szCs w:val="20"/>
        </w:rPr>
        <w:t>Э.К.</w:t>
      </w:r>
      <w:r w:rsidRPr="00EB750F">
        <w:rPr>
          <w:rFonts w:ascii="Times New Roman" w:hAnsi="Times New Roman" w:cs="Times New Roman"/>
          <w:bCs/>
          <w:sz w:val="20"/>
          <w:szCs w:val="20"/>
        </w:rPr>
        <w:t>Роль</w:t>
      </w:r>
      <w:proofErr w:type="spellEnd"/>
      <w:r w:rsidRPr="00EB750F">
        <w:rPr>
          <w:rFonts w:ascii="Times New Roman" w:hAnsi="Times New Roman" w:cs="Times New Roman"/>
          <w:bCs/>
          <w:sz w:val="20"/>
          <w:szCs w:val="20"/>
        </w:rPr>
        <w:t xml:space="preserve"> сенсорной комнаты в реабилитации детей с ограниченными возможностями</w:t>
      </w:r>
    </w:p>
    <w:p w:rsidR="008E4D1B" w:rsidRPr="00EB750F" w:rsidRDefault="008E4D1B" w:rsidP="008E4D1B">
      <w:pPr>
        <w:pStyle w:val="a4"/>
      </w:pPr>
    </w:p>
  </w:footnote>
  <w:footnote w:id="3">
    <w:p w:rsidR="008E4D1B" w:rsidRDefault="008E4D1B" w:rsidP="008E4D1B">
      <w:pPr>
        <w:pStyle w:val="a4"/>
      </w:pPr>
      <w:r>
        <w:rPr>
          <w:rStyle w:val="a6"/>
        </w:rPr>
        <w:footnoteRef/>
      </w:r>
      <w:r>
        <w:t xml:space="preserve"> </w:t>
      </w:r>
      <w:r w:rsidRPr="00DD7EE8">
        <w:rPr>
          <w:rFonts w:ascii="Times New Roman" w:hAnsi="Times New Roman" w:cs="Times New Roman"/>
        </w:rPr>
        <w:t>Молодой учёный. Международный научный журнал. № 12.6 (116.6) / 201 «</w:t>
      </w:r>
      <w:r w:rsidRPr="00DD7EE8">
        <w:rPr>
          <w:rFonts w:ascii="Times New Roman" w:hAnsi="Times New Roman" w:cs="Times New Roman"/>
          <w:lang w:val="en-US"/>
        </w:rPr>
        <w:t>C</w:t>
      </w:r>
      <w:r w:rsidRPr="00DD7EE8">
        <w:rPr>
          <w:rFonts w:ascii="Times New Roman" w:hAnsi="Times New Roman" w:cs="Times New Roman"/>
        </w:rPr>
        <w:t>сенсорная комната — альтернативный способ развития «особого» ребёнка». Кожина Татьяна Сергеевна; Чудаковат Наталья Владимировна? МБДОУ д/с № 83 «Алиса».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53F31"/>
    <w:multiLevelType w:val="hybridMultilevel"/>
    <w:tmpl w:val="F8D8153C"/>
    <w:lvl w:ilvl="0" w:tplc="29FACA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94E5132"/>
    <w:multiLevelType w:val="hybridMultilevel"/>
    <w:tmpl w:val="6A48A7FE"/>
    <w:lvl w:ilvl="0" w:tplc="29FACA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8F2B61"/>
    <w:multiLevelType w:val="hybridMultilevel"/>
    <w:tmpl w:val="CA2477E0"/>
    <w:lvl w:ilvl="0" w:tplc="29FACA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34A"/>
    <w:rsid w:val="0042534A"/>
    <w:rsid w:val="008E4D1B"/>
    <w:rsid w:val="00EA7FD8"/>
    <w:rsid w:val="00FB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E5D91F-4CF1-462B-A88C-A095EBEBE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E4D1B"/>
  </w:style>
  <w:style w:type="character" w:customStyle="1" w:styleId="c0">
    <w:name w:val="c0"/>
    <w:basedOn w:val="a0"/>
    <w:rsid w:val="008E4D1B"/>
  </w:style>
  <w:style w:type="paragraph" w:styleId="a3">
    <w:name w:val="List Paragraph"/>
    <w:basedOn w:val="a"/>
    <w:uiPriority w:val="34"/>
    <w:qFormat/>
    <w:rsid w:val="008E4D1B"/>
    <w:pPr>
      <w:ind w:left="720"/>
      <w:contextualSpacing/>
    </w:pPr>
  </w:style>
  <w:style w:type="paragraph" w:styleId="a4">
    <w:name w:val="footnote text"/>
    <w:basedOn w:val="a"/>
    <w:link w:val="a5"/>
    <w:uiPriority w:val="99"/>
    <w:unhideWhenUsed/>
    <w:rsid w:val="008E4D1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E4D1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E4D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917</Words>
  <Characters>5231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Тихонова</dc:creator>
  <cp:keywords/>
  <dc:description/>
  <cp:lastModifiedBy>Анастасия Тихонова</cp:lastModifiedBy>
  <cp:revision>2</cp:revision>
  <dcterms:created xsi:type="dcterms:W3CDTF">2018-01-18T19:00:00Z</dcterms:created>
  <dcterms:modified xsi:type="dcterms:W3CDTF">2018-01-18T19:00:00Z</dcterms:modified>
</cp:coreProperties>
</file>