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8B" w:rsidRPr="00A8394D" w:rsidRDefault="00A8394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8394D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8A0FCE" w:rsidRPr="00A8394D">
        <w:rPr>
          <w:rFonts w:ascii="Times New Roman" w:eastAsia="Times New Roman" w:hAnsi="Times New Roman" w:cs="Times New Roman"/>
          <w:b/>
          <w:sz w:val="32"/>
        </w:rPr>
        <w:t>«Средневековая европейская культура и цивилизация»</w:t>
      </w:r>
    </w:p>
    <w:p w:rsidR="00006E8B" w:rsidRDefault="008A0FCE" w:rsidP="00A8394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Введение</w:t>
      </w:r>
    </w:p>
    <w:p w:rsidR="00006E8B" w:rsidRDefault="008A0FCE" w:rsidP="003B70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Средние века являются неотъемлемой частью нашей истории, но не все ее ценят. Большинство устремляют свое внимание на античность, ведь она является основой всего, классикой. В те времена впервые появилась демократия, а вокруг создавались прекрасные произведения искусства, которые ни с чем не сравнить. Это была величайшая история империй, которая стала продолжаться в средневековье, распадаясь на маленькие кусочки.</w:t>
      </w:r>
      <w:bookmarkStart w:id="0" w:name="_GoBack"/>
      <w:bookmarkEnd w:id="0"/>
    </w:p>
    <w:p w:rsidR="00006E8B" w:rsidRDefault="008A0FCE" w:rsidP="003B70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Многие считают, что в средневековье жили, грубо говоря, тугодумы, которые сжигали женщин, называя их ведьмами; не знали грамоты и не могли ничего из себя представить, умея лишь править, воевать и возделывать земли. Но не многие понимают, что Античность, в свою очередь, хоть и дала большой и хороший старт - не является тем, от чего конкретно мы пришли к развитию всего, что есть в мире на данный момент.</w:t>
      </w:r>
    </w:p>
    <w:p w:rsidR="00006E8B" w:rsidRDefault="008A0FCE" w:rsidP="003B70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 несколько столетий эпохи Средневековья произошло громадное количество событий, которые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поспособстовали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тому, к чему мы пришли сейчас. Средние века открыли многое, как в религиозном плане, так и в области искусства и не только. Среди множества минусов было такое же количество плюсов, на которые люби особо не обращают внимания. Лучше ведь учесть лишь антисанитарию, привлекшую Черную Смерть, чем подумать о принятии христианства или развитии книгопечатания.</w:t>
      </w:r>
    </w:p>
    <w:p w:rsidR="00006E8B" w:rsidRDefault="008A0FCE" w:rsidP="003B70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Средние века являются отправной точкой к развитию человечества и его культуры, к которой мы, временами, возвращаемся, сами не обращая на то внимания.  Поэтому они имеют очень важную роль. </w:t>
      </w:r>
    </w:p>
    <w:p w:rsidR="00006E8B" w:rsidRDefault="008A0FCE" w:rsidP="003B70D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Говоря о эпохе Средневековья, большая часть людей в своей голове представит классический шаблон тех веков, который сейчас популярен в литературном жанре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фэнтези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истоических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романах - средневековую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Европу. Лишь малая доля подумает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Азии, о славянах или о Византийской империи. Европа средних веков популяризирована своей гущей событий и множеством открытий, и от того первой приходит человеку на ум.</w:t>
      </w:r>
    </w:p>
    <w:p w:rsidR="00006E8B" w:rsidRDefault="008A0FC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Феодализм как система вассально-ленных отношений и его куртуазная версия.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Феодализм является этапом, следующий за рабовладельческим строем и предшествующий капитализму. Феодальный способ производства основан на сочетании крупной земельной собственности класса феодалов и мелкого индивидуального хозяйства производителей – крестьян, эксплуатируемых с помощью вн</w:t>
      </w:r>
      <w:r w:rsidR="00A8394D">
        <w:rPr>
          <w:rFonts w:ascii="Times New Roman" w:eastAsia="Times New Roman" w:hAnsi="Times New Roman" w:cs="Times New Roman"/>
          <w:color w:val="000000"/>
          <w:sz w:val="28"/>
        </w:rPr>
        <w:t>еэкономического принуждения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VIII в. происходило становление важнейшего элемента политико-правовой модели западноевропейского феодализма — вассалитета, появление которого было обусловлено необходимостью выстроить вертикаль власти от королевского двора до окраинных территорий государства. Вассалитет сформировался во Франкском королевстве и закрепился в IX веке, когда франкский король Карл Лысый издал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Мерсенский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капитулярий», по которому каждый свободный крестьянин должен был стать чьим-то «человеком».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Система вассалитета состояла в иерархическом подчинении феодалов друг другу. Во главе всех феодалов в государстве был верховный сюзерен, обычно король, который мог в свою очередь считаться вассалом (лат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луга")  Папы Римского или божьим вассалом.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Он жаловал землю (феод, лен, фьеф) своим вассалам  — герцогам и графам, а те, в свою очередь, жаловали её баронам и далее бароны — рыцарям.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 это вассал был обязан состоять в совете при своем господине, нести воинскую повинность в войске сюзерена (обычно 40 дней в году), защищать границы его владений, а также в случае поражения выкупать господина из плена. Сеньор (лат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тарший") был обязан защищать своего </w:t>
      </w:r>
      <w:r w:rsidR="00A8394D">
        <w:rPr>
          <w:rFonts w:ascii="Times New Roman" w:eastAsia="Times New Roman" w:hAnsi="Times New Roman" w:cs="Times New Roman"/>
          <w:color w:val="000000"/>
          <w:sz w:val="28"/>
        </w:rPr>
        <w:t>вассала от военного нападения.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Первоначально вассалами назывались свободные люди, вступавшие в договорные отношения с крупным землевладельцем, сеньором, поступая к нему на службу в качестве военных слуг (дружинников). В VIII—IX вв. Вассал уже должен был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верно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служить сеньору, который со своей стороны гарантировал личные и имущественные права вассала, предоставлял ему права на реализацию судебной и административной власти над крестьянским населением в пределах земельного владения. Все участники системы сеньориально-вассальных отношений осуществляли функции административной и судебной власти в границ</w:t>
      </w:r>
      <w:r w:rsidR="00A8394D">
        <w:rPr>
          <w:rFonts w:ascii="Times New Roman" w:eastAsia="Times New Roman" w:hAnsi="Times New Roman" w:cs="Times New Roman"/>
          <w:color w:val="000000"/>
          <w:sz w:val="28"/>
        </w:rPr>
        <w:t>ах своих земельных владений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Тревожно начиналась третья эпоха, эпоха подъёма городов и крестовых походов, рыцарства и куртуазной культуры. </w:t>
      </w:r>
      <w:r>
        <w:rPr>
          <w:rFonts w:ascii="Calibri" w:eastAsia="Calibri" w:hAnsi="Calibri" w:cs="Calibri"/>
          <w:color w:val="000000"/>
          <w:sz w:val="28"/>
        </w:rPr>
        <w:t> 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невероятной быстротой увеличивалось количество военных, принадлежавших к семьям крупных и мелких феодалов. </w:t>
      </w:r>
      <w:r>
        <w:rPr>
          <w:rFonts w:ascii="Calibri" w:eastAsia="Calibri" w:hAnsi="Calibri" w:cs="Calibri"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период с X по XI века происходит тот ряд изменений в идеологической сфере жизни светского общества, который и подарил истории институт рыцарства, как совершенно новое уникальное историческое явление. Уже при Карле Великом из сообщества вечно воюющих мужчин выделилась элита, довольно широкий круг лиц, связанными между собой имущественными и личными интересами. 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Почётный титул рыцаря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"всадник") появился к концу X века, а ещё через сто лет – рыцарство. Внутри этого семейства были старшие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младшие, хозяева</w:t>
      </w:r>
      <w:r>
        <w:rPr>
          <w:rFonts w:ascii="Calibri" w:eastAsia="Calibri" w:hAnsi="Calibri" w:cs="Calibri"/>
          <w:color w:val="000000"/>
          <w:sz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мков, целых областей и те, кто имел в собственном владении некоторое количество зависимой обслуги и то имущество, которое позволяло участвовать во всех мероприятиях, приличествующих званию: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milites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городские рыцари;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caballarii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сельские рыцари;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domini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seniors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крупная сеньориальная знать (графы, виконты, бароны).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фоне построения феодальной системы к XI-XII векам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тяжеловооружённые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всадники превратились в касту рыцарей. Доступ в это привилегированное сословие становился всё более трудным, основанным уже на родовитости, которая подтверждалась грамотами и гербами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 клятву верности сеньору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оммаж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рыцарь получал землю (фьеф) с работающими на него крестьянами и право суда над ними, право сбора и присвоения налогов, право охоты, право первой ночи и прочие привилегии. В обязанности входило же в военное время служить «со своим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харчем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сеньору около месяца в году. За дополнительную службу шло жалование. В остальное время рыцарь мог наняться к другому сеньору, ездить по дворам владык и городам. </w:t>
      </w:r>
      <w:r>
        <w:rPr>
          <w:rFonts w:ascii="Calibri" w:eastAsia="Calibri" w:hAnsi="Calibri" w:cs="Calibri"/>
          <w:color w:val="000000"/>
          <w:sz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течением времени рыцари стали всё больше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манкировать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своими обязанностями, сводя их, зача</w:t>
      </w:r>
      <w:r w:rsidR="00A8394D">
        <w:rPr>
          <w:rFonts w:ascii="Times New Roman" w:eastAsia="Times New Roman" w:hAnsi="Times New Roman" w:cs="Times New Roman"/>
          <w:color w:val="000000"/>
          <w:sz w:val="28"/>
        </w:rPr>
        <w:t>стую, к условной формальности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Calibri" w:eastAsia="Calibri" w:hAnsi="Calibri" w:cs="Calibri"/>
          <w:color w:val="000000"/>
          <w:sz w:val="28"/>
        </w:rPr>
        <w:t xml:space="preserve"> </w:t>
      </w:r>
    </w:p>
    <w:p w:rsidR="00006E8B" w:rsidRDefault="008A0FC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Европейский город как сообщество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равных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Качественно новый этап в развитии феодальной Европы - период развитого Средневековья - в первую очередь связывают с возникновением городов, которые оказали огромное преобразующее воздействие на все стороны экономической, политической и культурной жизни общества.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эпоху раннего Средневековья античные города пришли в упадок, жизнь в них продолжала теплиться, но они не играли роли прежних торгово-промышленных центров, сохраняясь как административные пункты или просто укрепленные места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бурги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В раннее Средневековье население в основном концентрировалось в сельской местности, экономика носила аграрный, более того, натуральный характер. Хозяйство было рассчитано на потребление всего произведенного внутри вотчины и не связано с рынком. 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X-XI вв. агрокультура достигла высокого уровня в рамках феодальной вотчины. В результате возник избыток сельскохозяйственной продукции, который мог быть обменян на ремесленные изделия - создавались предпосылки для отделения ремесла от сельского хозяйства.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Светские и духовные сеньоры были заинтересованы в возникновении городских поселений на их землях, поскольку процветающие ремесленные центры давали феодалам значительную прибыль. Они поощряли бегство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зависимых крестьян от их феодалов в города, гарантируя им свободу. Позднее это право закрепилось за самими городскими корпорациями, в Средневековье сложился принцип «городс</w:t>
      </w:r>
      <w:r w:rsidR="00A8394D">
        <w:rPr>
          <w:rFonts w:ascii="Times New Roman" w:eastAsia="Times New Roman" w:hAnsi="Times New Roman" w:cs="Times New Roman"/>
          <w:color w:val="000000"/>
          <w:sz w:val="28"/>
        </w:rPr>
        <w:t>кой воздух делает свободным»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Средневековые города возникали всегда на земле феодала, который был заинтересован в возникновении города на своей земле, так как промыслы и торговля приносили ему дополнительный доход. Но стремление феодалов получить как можно больше доходов от города неизбежно приводило к борьбе между городом и его сеньором. Нередко городам удавалось получить права самоуправления путем уплаты сеньору крупной денежной суммы. В Священной Римской империи существовали так называемые имперские города, которые фактически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являлись независимыми городскими республиками начиная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XII века. Они имели право самостоятельно объявлять войну, заключать мир, чеканить свою монету. Иногда большие города, особенно расположенные на королевской земле, не получали прав самоуправления, но пользовались рядом привилегий и вольностей, в том числе и правом иметь выборные органы городского управления. Однако такие органы действовали совместно с представителем сеньора. 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Самоуправляющиеся города (коммуны) имели собственный суд, военное ополчение, и право взимать налоги. Во Франции и в Англии глава городского совета назывался мэром, а в Германии — бургомистром. Обязанности городов-коммун по отношению к своему феодальному сеньору ограничивались обычно лишь ежегодной уплатой определенной, сравнительно невысокой денежной суммы и посылкой на помощь сеньору в случае войны небольшого военного отряда.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Муниципальное управление городских коммун Италии состояло из трёх основных элементов: власти народного собрания, власти совета и власти консулов (позже – подеста).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Народное собрание (“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concio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publica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”,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parlamentum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”) собиралось в наиболее важных случаях, например, для избрания консулов. Все граждане делились на избирательные округа (“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contrada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”). Они с помощью жребия избирали членов Большого Совета (до нескольких сотен человек)</w:t>
      </w:r>
      <w:r w:rsidR="00A8394D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06E8B" w:rsidRDefault="008A0FC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Европейская культура позднего средневековья.</w:t>
      </w:r>
    </w:p>
    <w:p w:rsidR="00006E8B" w:rsidRDefault="008A0FC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ahoma" w:eastAsia="Tahoma" w:hAnsi="Tahoma" w:cs="Tahoma"/>
          <w:color w:val="000000"/>
          <w:sz w:val="19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>Культура позднего средневековья характеризуется падением авторитета католической церкви, укреплением городов, ростом университетов, становлением светских жанров искусства. Культурное развитие западноевропейского региона в это время характеризуется постепенным складыванием национальных характеров и национальных культур, возникновением в Италии нового типа куль</w:t>
      </w:r>
      <w:r w:rsidR="00A8394D">
        <w:rPr>
          <w:rFonts w:ascii="Times New Roman" w:eastAsia="Times New Roman" w:hAnsi="Times New Roman" w:cs="Times New Roman"/>
          <w:color w:val="000000"/>
          <w:sz w:val="28"/>
        </w:rPr>
        <w:t>туры называемой ренессансной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Этот период характеризуется преодолением феодальной раздробленности и образованием централизованных государств в Англии и Франции, развитием оружия и упадком популярности рыцарей и серией бедствий (Великий голод, Черная смерть, Жакерия Столетняя война). 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 Франции, Англии, Западной Германии в течение XIV века практически все крестьяне получили личную свободу.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XIV веке в Западной Европе начался период прогресса наук и искусств, подготовленный появлением университетов и распространением учености. Возрождение интереса к античной литературе привело к началу итальянского Проторенессанса. Книги накапливались в Западной Европе во времена крестовых походов. Распространению знаний очень способствовало изобретение в XV веке книгопечатания. Ранее дорогие и редкие книги, в том числе Библия, постеп</w:t>
      </w:r>
      <w:r w:rsidR="00A8394D">
        <w:rPr>
          <w:rFonts w:ascii="Times New Roman" w:eastAsia="Times New Roman" w:hAnsi="Times New Roman" w:cs="Times New Roman"/>
          <w:color w:val="000000"/>
          <w:sz w:val="28"/>
        </w:rPr>
        <w:t>енно становились общедоступными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Одной из вершин культуры позднего средневековья стало творчество Данте Алигьери (1265-1321). Его поэзия заложила основы литературного итальянского языка, а многие этико-философские идеи Данте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оказали прямое воздействие на гуманистическую мысль поздних эпох. В его этике выражена идея о двух видах счастья - "естественном" счастье в земной жизни и небесном блаженстве: к первому ведет человечество светская власть, руководствуясь разумом и философией, ко второму - религия и церковь. Мировоззрение великого поэта и мыслителя принадлежало еще средневековой культуре, в которой точкой отсчета в системе знания служил Бог, а не человек.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Аскетические идеалы и религиозный спиритуализм сменяются признанием ценности и красоты реального мира, а искусство проявляет повышенный интерес к изображению природы, человеческих характеров и подлинных чувств. В XIV-XV вв. продолжается расцвет городской литературы, распространяются такие жанры, как поэзия, драма и прозаическая новелла. Во Франции расцвел талант поэта Ф. Вийона. В Германии лучшие традиции немецкой городской литературы продолжила сатирико-дидактическая поэма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Бранта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"Корабль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дураков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". Реалистический портрет средневековой Англии нашел воплощение в "Кентерберийских рассказах" Чосера.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Уверенными темпами развивалось изобразительное искусство. Симптомами наступления новой эпохи в искусстве являлось стремление передавать житейские подробности, обстановку, костюмы в реальном пространстве; интерес к человеческим чувствам. Центрами искусства становятся королевские дворы и резиденции крупных феодалов, а заказчиками - не церковь, как прежде, а представители аристократии и бюргерская верхушка.</w:t>
      </w:r>
    </w:p>
    <w:p w:rsidR="00006E8B" w:rsidRDefault="008A0F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 xml:space="preserve">Монументальные формы живописи (фреска, мозаика) стали вытесняться станковыми. В скульптуре и живописи выделяется жанр портрета. Развивается деревянная резная скульптура, книжная миниатюра. B XIV-XV вв. прокладываются пути к жанрам европейской живописи нового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времени - пейзажу, натюрморту, бытовому жанру (Ян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Эйк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Нидерла</w:t>
      </w:r>
      <w:r w:rsidR="00A8394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ндах, К. </w:t>
      </w:r>
      <w:proofErr w:type="spellStart"/>
      <w:r w:rsidR="00A8394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Слютер</w:t>
      </w:r>
      <w:proofErr w:type="spellEnd"/>
      <w:r w:rsidR="00A8394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Бургундии)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006E8B" w:rsidRDefault="00006E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006E8B" w:rsidRDefault="008A0FCE" w:rsidP="00A8394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Место европейской культуры средневековья в мировой культуре.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Одним из самых важных достижений Средневековья стало рождение Европы — не в географическом, а в культурно-истор</w:t>
      </w:r>
      <w:r w:rsidR="00A8394D">
        <w:rPr>
          <w:rFonts w:ascii="Times New Roman" w:eastAsia="Times New Roman" w:hAnsi="Times New Roman" w:cs="Times New Roman"/>
          <w:color w:val="000000"/>
          <w:sz w:val="28"/>
        </w:rPr>
        <w:t>ическом значении этого слова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Средние века изменилось мировоззрение человека. На него повлияли христианские догмы, а также работы античных мастеров. Религия занимала большое место в художественной культуре европейского Средневековья. Мастера считали, что искусство должно приближать человека к Богу. Архитектура, картины, скульптура считались знаковыми, они отражали сверхъестественные, демонические и духовные образы. Не было художников, которые выкладывали пейзажи или натюрморты. Мастера больше внимания уделяли изображению противостояния добра и зла. Христианство в течение Средневековья распространилось по всей Европе. Оно оказалось как бы мостиком, связывавшим Средневековье с Античностью даже тогда, когда блестящая римская культура гибла под ударами варваров.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Многие явления в жизни современных народов и государств уходят своими корнями в средневековое прошлое: складывание социальной структуры общества, формирование наций и национальных культур. 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западе Европы открылись университеты, что привело к дальнейшему развитию образовательной системы. Помимо развития художественной литературы, еще одно искусство, расцвет которого пришелся на Средние века, — изобразительное. В этот период развились книжная миниатюра, живопись, скульптура. Хотя книги стали уже не предметом роскоши, а средством для получения знаний, их продолжали</w:t>
      </w:r>
      <w:r w:rsidR="00A8394D">
        <w:rPr>
          <w:rFonts w:ascii="Times New Roman" w:eastAsia="Times New Roman" w:hAnsi="Times New Roman" w:cs="Times New Roman"/>
          <w:color w:val="000000"/>
          <w:sz w:val="28"/>
        </w:rPr>
        <w:t xml:space="preserve"> украшать, повышая стоимость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История Средневековья это борьба городов с феодальными синьорами, за самоуправление или независимость, за судебный иммунитет и освобождение от податей, за признание гор</w:t>
      </w:r>
      <w:r w:rsidR="00A8394D">
        <w:rPr>
          <w:rFonts w:ascii="Times New Roman" w:eastAsia="Times New Roman" w:hAnsi="Times New Roman" w:cs="Times New Roman"/>
          <w:color w:val="000000"/>
          <w:sz w:val="28"/>
        </w:rPr>
        <w:t>ожанина</w:t>
      </w:r>
      <w:proofErr w:type="gramStart"/>
      <w:r w:rsidR="00A8394D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="00A8394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A8394D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="00A8394D">
        <w:rPr>
          <w:rFonts w:ascii="Times New Roman" w:eastAsia="Times New Roman" w:hAnsi="Times New Roman" w:cs="Times New Roman"/>
          <w:color w:val="000000"/>
          <w:sz w:val="28"/>
        </w:rPr>
        <w:t>вободным человеком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 времен средневековья люди стали пользоваться фарфоровой посудой, зеркалами, вилками, мылом, очками, пуговицами, механическими часами и многими другими вещами, без которых обыденная жизнь сегодня немыслима. В производстве появились водяной двигатель, доменные печи, горизонтальный ткацкий станок. Для развития военного дела решающее значение имел переход к огнестрельному оружию.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Значительные изменения произошли в представлении людей о мироздании. Человек окончательно убедился в шарообразности Земли. Были заложены основы современ</w:t>
      </w:r>
      <w:r w:rsidR="00A8394D">
        <w:rPr>
          <w:rFonts w:ascii="Times New Roman" w:eastAsia="Times New Roman" w:hAnsi="Times New Roman" w:cs="Times New Roman"/>
          <w:color w:val="000000"/>
          <w:sz w:val="28"/>
        </w:rPr>
        <w:t>ной астрономии и космологии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006E8B" w:rsidRDefault="008A0FC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Конец Средневековья в Европе не был похож на конец истории Древнего мира. Если Римская империя рухнула в результате внутреннего распада и под ударами варваров, то переход от Средневековья к Новому времени хотя и был отмечен в Европе сильными потрясениями, но не сопровождался ни экономическим, ни общественным, ни культурным упадком. Средневековая Европа, перенеся за свою тысячелетнюю историю немало самых разных потрясений, по-прежнему прочно стояла на ногах. </w:t>
      </w:r>
    </w:p>
    <w:p w:rsidR="00006E8B" w:rsidRDefault="008A0FCE" w:rsidP="00A8394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к постоянному развитию и совершенствованию — вот важнейшая отличительная черта средневековой Европы, которую она передала по наследству Новому времени, а, в конечном счете, и современности. Хотя Восток в Средние века тоже сильно изменился, Европа, долгое время отстававшая от него, постепенно в технико-экономическом отношении сумела вырваться вперёд, а позже и использовать своё превосходство для установления господст</w:t>
      </w:r>
      <w:r w:rsidR="00A8394D">
        <w:rPr>
          <w:rFonts w:ascii="Times New Roman" w:eastAsia="Times New Roman" w:hAnsi="Times New Roman" w:cs="Times New Roman"/>
          <w:color w:val="000000"/>
          <w:sz w:val="28"/>
        </w:rPr>
        <w:t>ва над другими частями света.</w:t>
      </w:r>
    </w:p>
    <w:sectPr w:rsidR="0000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1784B"/>
    <w:multiLevelType w:val="multilevel"/>
    <w:tmpl w:val="538474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6E8B"/>
    <w:rsid w:val="00006E8B"/>
    <w:rsid w:val="001A0612"/>
    <w:rsid w:val="003B70D8"/>
    <w:rsid w:val="008A0FCE"/>
    <w:rsid w:val="00A8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32073-6935-48BC-B817-B0C267A7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2345</Words>
  <Characters>13373</Characters>
  <Application>Microsoft Office Word</Application>
  <DocSecurity>0</DocSecurity>
  <Lines>111</Lines>
  <Paragraphs>31</Paragraphs>
  <ScaleCrop>false</ScaleCrop>
  <Company/>
  <LinksUpToDate>false</LinksUpToDate>
  <CharactersWithSpaces>15687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семенова</cp:lastModifiedBy>
  <cp:revision>5</cp:revision>
  <dcterms:created xsi:type="dcterms:W3CDTF">2020-04-05T11:01:00Z</dcterms:created>
  <dcterms:modified xsi:type="dcterms:W3CDTF">2024-10-15T11:28:00Z</dcterms:modified>
</cp:coreProperties>
</file>