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360" w:lineRule="auto"/>
        <w:ind w:left="0" w:right="0" w:firstLine="0"/>
        <w:jc w:val="center"/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ru-RU"/>
        </w:rPr>
        <w:t>На</w:t>
      </w: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en-US"/>
        </w:rPr>
        <w:t>следственные болезни человека: предпосылки возникновения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en-US"/>
        </w:rPr>
        <w:t>Наследственные болезни, также известные как генетические заболевания, представляют собой группу заболеваний, обусловленных изменениями в генах, которые передаются от родителей к детям. Эти изменения, называемые мутациями, могут быть как спонтанными, так и возникать под воздействием различных факторов окружающей среды. Наследственные болезни затрагивают миллионы людей во всем мире, вызывая различные нарушения здоровья, от легких проблем до тяжелых заболеваний, приводящих к инвалидности или смерти.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en-US"/>
        </w:rPr>
        <w:t xml:space="preserve">Генетические основы наследственных болезней  </w:t>
      </w: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ru-RU"/>
        </w:rPr>
        <w:t>н</w:t>
      </w: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en-US"/>
        </w:rPr>
        <w:t>аш генетический материал, ДНК содержит инструкции для строительства и функционирования нашего организма. Мутации представляют собой изменения в последовательности ДНК, что может изменить инструкции и привести к развитию болезни.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en-US"/>
        </w:rPr>
        <w:t xml:space="preserve">Предпосылки возникновения наследственных болезней- </w:t>
      </w: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ru-RU"/>
        </w:rPr>
        <w:t>с</w:t>
      </w: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en-US"/>
        </w:rPr>
        <w:t>понтанные мутации.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360" w:lineRule="auto"/>
        <w:ind w:right="0"/>
        <w:jc w:val="both"/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ru-RU"/>
        </w:rPr>
        <w:t>Это с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лучайные ошибки в репликации ДН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К.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Во время деления клеток происходит копирование ДНК. Случайные ошибки в процессе копирования могут привести к изменениям в последовательности ДНК.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Частота спонтанных мутаций зависит от множества факторов, включая возраст родителей, внешние факторы, и в каждой клетке она немного отличается.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en-US"/>
        </w:rPr>
        <w:t xml:space="preserve"> Индуцированные мутации.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Ионизирующее излучение -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ru-RU"/>
        </w:rPr>
        <w:t>это р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 xml:space="preserve">ентгеновские лучи, радиоактивное излучение и ультрафиолетовое излучение могут повредить ДНК и вызвать мутации.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 xml:space="preserve">Химические мутагены-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ru-RU"/>
        </w:rPr>
        <w:t>н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екоторые лекарства, токсичные вещества и канцерогены могут взаимодействовать с ДНК и вызвать изменения в ее структуре.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360" w:lineRule="auto"/>
        <w:ind w:right="0"/>
        <w:jc w:val="both"/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Вирусы-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ru-RU"/>
        </w:rPr>
        <w:t xml:space="preserve">тоже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могут встраиваться в геном клетки и изменять генетическую информацию, вызывая мутации.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en-US"/>
        </w:rPr>
        <w:t xml:space="preserve">Нарушение мейоза (деления половых клеток).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 xml:space="preserve">Ошибки в делении половых клеток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ru-RU"/>
        </w:rPr>
        <w:t xml:space="preserve">эти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ru-RU"/>
        </w:rPr>
        <w:t>о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шибки в мейозе могут привести к неравномерному распределению хромосом, что вызывает хромосомные аномалии, такие как синдром Дауна или синдром Тернера.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en-US"/>
        </w:rPr>
        <w:t xml:space="preserve">Генетическая предрасположенность. 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 xml:space="preserve">Комбинация нескольких генов: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ru-RU"/>
        </w:rPr>
        <w:t>н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екоторые наследственные болезни обусловлены не одной мутацией, а комбинацией нескольких генов, что увеличивает вероятность их развития, но не гарантирует их проявление.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en-US"/>
        </w:rPr>
        <w:t xml:space="preserve">Неполное пенетрансности.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Влияние окружающей среды: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ru-RU"/>
        </w:rPr>
        <w:t>н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е все люди, несущие мутацию, заболевают. Это связано с влиянием окружающей среды и других генов.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en-US"/>
        </w:rPr>
        <w:t xml:space="preserve">Влияние наследственных болезней.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Разные типы нарушений: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ru-RU"/>
        </w:rPr>
        <w:t>н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аследственные болезни могут вызывать различные нарушения здоровья, от легких проблем до тяжелых заболеваний, приводящих к инвалидности или смерти.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Генетическое консультирование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ru-RU"/>
        </w:rPr>
        <w:t>п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омогает оценить риск развития наследственных болезне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й и принять решения о планировании семьи.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Пренатальная диагностика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ru-RU"/>
        </w:rPr>
        <w:t>п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 xml:space="preserve">озволяет выявить наследственные болезни на ранних стадиях беременности. 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Лечение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ru-RU"/>
        </w:rPr>
        <w:t>м</w:t>
      </w: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  <w:t>ожет быть симптоматическим, направленным на улучшение качества жизни пациента, или генетическим, направленным на коррекцию дефектных генов.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212529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212529"/>
          <w:sz w:val="24"/>
          <w:szCs w:val="24"/>
          <w:rtl w:val="off"/>
          <w:lang w:val="en-US"/>
        </w:rPr>
        <w:t>Наследственные болезни являются серьезной проблемой для здоровья человека, но понимание их причин и механизмов развития дает нам возможность улучшить профилактику и лечение этих заболеван</w:t>
      </w:r>
      <w:r>
        <w:rPr>
          <w:rFonts w:ascii="Times New Roman" w:cs="Times New Roman" w:hAnsi="Times New Roman"/>
          <w:color w:val="212529"/>
          <w:sz w:val="24"/>
          <w:szCs w:val="24"/>
          <w:rtl w:val="off"/>
          <w:lang w:val="en-US"/>
        </w:rPr>
        <w:t>ий.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</cp:coreProperties>
</file>