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F5" w:rsidRDefault="00A619DC" w:rsidP="00C66BF5">
      <w:pPr>
        <w:pStyle w:val="1"/>
        <w:shd w:val="clear" w:color="auto" w:fill="FFFFFF"/>
        <w:spacing w:before="0" w:line="336" w:lineRule="atLeast"/>
        <w:jc w:val="center"/>
        <w:rPr>
          <w:rFonts w:ascii="Roboto" w:hAnsi="Roboto"/>
          <w:caps/>
          <w:color w:val="484848"/>
          <w:sz w:val="24"/>
          <w:szCs w:val="24"/>
        </w:rPr>
      </w:pPr>
      <w:r>
        <w:rPr>
          <w:rFonts w:ascii="Roboto" w:hAnsi="Roboto"/>
          <w:b/>
          <w:bCs/>
          <w:caps/>
          <w:color w:val="484848"/>
          <w:sz w:val="24"/>
          <w:szCs w:val="24"/>
        </w:rPr>
        <w:t xml:space="preserve">Активные </w:t>
      </w:r>
      <w:r w:rsidR="00C66BF5" w:rsidRPr="00C66BF5">
        <w:rPr>
          <w:rFonts w:ascii="Roboto" w:hAnsi="Roboto"/>
          <w:b/>
          <w:bCs/>
          <w:caps/>
          <w:color w:val="484848"/>
          <w:sz w:val="24"/>
          <w:szCs w:val="24"/>
        </w:rPr>
        <w:t>методы и формы обучения</w:t>
      </w:r>
    </w:p>
    <w:p w:rsidR="00C66BF5" w:rsidRDefault="00C66BF5" w:rsidP="00C66BF5">
      <w:pPr>
        <w:pStyle w:val="a4"/>
        <w:shd w:val="clear" w:color="auto" w:fill="FFFFFF"/>
        <w:spacing w:before="0" w:beforeAutospacing="0" w:after="0" w:afterAutospacing="0"/>
        <w:jc w:val="right"/>
        <w:rPr>
          <w:rFonts w:ascii="Roboto" w:hAnsi="Roboto"/>
          <w:i/>
          <w:iCs/>
          <w:color w:val="484848"/>
          <w:sz w:val="21"/>
          <w:szCs w:val="21"/>
        </w:rPr>
      </w:pPr>
    </w:p>
    <w:p w:rsidR="00C66BF5" w:rsidRDefault="00FF7ED6" w:rsidP="00C66BF5">
      <w:pPr>
        <w:pStyle w:val="a4"/>
        <w:shd w:val="clear" w:color="auto" w:fill="FFFFFF"/>
        <w:spacing w:before="0" w:beforeAutospacing="0" w:after="0" w:afterAutospacing="0"/>
        <w:jc w:val="right"/>
        <w:rPr>
          <w:rFonts w:ascii="Roboto" w:hAnsi="Roboto"/>
          <w:i/>
          <w:iCs/>
          <w:color w:val="484848"/>
          <w:sz w:val="21"/>
          <w:szCs w:val="21"/>
        </w:rPr>
      </w:pPr>
      <w:hyperlink r:id="rId7" w:history="1">
        <w:proofErr w:type="spellStart"/>
        <w:r w:rsidR="00C66BF5" w:rsidRPr="00C66BF5">
          <w:rPr>
            <w:rStyle w:val="a8"/>
            <w:rFonts w:eastAsiaTheme="majorEastAsia"/>
            <w:b/>
            <w:bCs/>
            <w:i/>
            <w:color w:val="484848"/>
          </w:rPr>
          <w:t>Хажилина</w:t>
        </w:r>
        <w:proofErr w:type="spellEnd"/>
      </w:hyperlink>
      <w:r w:rsidR="00C66BF5" w:rsidRPr="00C66BF5">
        <w:rPr>
          <w:rStyle w:val="a8"/>
          <w:rFonts w:eastAsiaTheme="majorEastAsia"/>
          <w:b/>
          <w:bCs/>
          <w:color w:val="484848"/>
        </w:rPr>
        <w:t xml:space="preserve"> </w:t>
      </w:r>
      <w:r w:rsidR="00C66BF5" w:rsidRPr="00C66BF5">
        <w:rPr>
          <w:rStyle w:val="a8"/>
          <w:rFonts w:eastAsiaTheme="majorEastAsia"/>
          <w:b/>
          <w:bCs/>
          <w:i/>
          <w:color w:val="484848"/>
        </w:rPr>
        <w:t>Ася Владиславовна</w:t>
      </w:r>
    </w:p>
    <w:p w:rsidR="00C66BF5" w:rsidRDefault="00C66BF5" w:rsidP="00C66BF5">
      <w:pPr>
        <w:pStyle w:val="a4"/>
        <w:shd w:val="clear" w:color="auto" w:fill="FFFFFF"/>
        <w:spacing w:before="0" w:beforeAutospacing="0" w:after="0" w:afterAutospacing="0"/>
        <w:jc w:val="right"/>
        <w:rPr>
          <w:rStyle w:val="af"/>
          <w:rFonts w:ascii="Roboto" w:hAnsi="Roboto"/>
          <w:color w:val="484848"/>
          <w:sz w:val="21"/>
          <w:szCs w:val="21"/>
        </w:rPr>
      </w:pPr>
      <w:r>
        <w:rPr>
          <w:rStyle w:val="af"/>
          <w:rFonts w:ascii="Roboto" w:hAnsi="Roboto"/>
          <w:color w:val="484848"/>
          <w:sz w:val="21"/>
          <w:szCs w:val="21"/>
        </w:rPr>
        <w:t xml:space="preserve">преподаватель по направлению «Архитектура», </w:t>
      </w:r>
    </w:p>
    <w:p w:rsidR="00C66BF5" w:rsidRDefault="00FF7ED6" w:rsidP="00C66BF5">
      <w:pPr>
        <w:pStyle w:val="a4"/>
        <w:shd w:val="clear" w:color="auto" w:fill="FFFFFF"/>
        <w:spacing w:before="0" w:beforeAutospacing="0" w:after="0" w:afterAutospacing="0"/>
        <w:jc w:val="right"/>
        <w:rPr>
          <w:rFonts w:ascii="Roboto" w:hAnsi="Roboto"/>
          <w:i/>
          <w:iCs/>
          <w:color w:val="484848"/>
          <w:sz w:val="21"/>
          <w:szCs w:val="21"/>
        </w:rPr>
      </w:pPr>
      <w:r>
        <w:rPr>
          <w:rStyle w:val="af"/>
          <w:rFonts w:ascii="Roboto" w:hAnsi="Roboto"/>
          <w:color w:val="484848"/>
          <w:sz w:val="21"/>
          <w:szCs w:val="21"/>
        </w:rPr>
        <w:t>КГП</w:t>
      </w:r>
      <w:r w:rsidR="00C66BF5">
        <w:rPr>
          <w:rStyle w:val="af"/>
          <w:rFonts w:ascii="Roboto" w:hAnsi="Roboto"/>
          <w:color w:val="484848"/>
          <w:sz w:val="21"/>
          <w:szCs w:val="21"/>
        </w:rPr>
        <w:t>ОАУ «Камчатский политехнический техникум»,</w:t>
      </w:r>
    </w:p>
    <w:p w:rsidR="00C66BF5" w:rsidRDefault="00C66BF5" w:rsidP="00C66BF5">
      <w:pPr>
        <w:pStyle w:val="a4"/>
        <w:shd w:val="clear" w:color="auto" w:fill="FFFFFF"/>
        <w:spacing w:before="0" w:beforeAutospacing="0" w:after="0" w:afterAutospacing="0"/>
        <w:jc w:val="right"/>
        <w:rPr>
          <w:rFonts w:ascii="Roboto" w:hAnsi="Roboto"/>
          <w:i/>
          <w:iCs/>
          <w:color w:val="484848"/>
          <w:sz w:val="21"/>
          <w:szCs w:val="21"/>
        </w:rPr>
      </w:pPr>
      <w:r>
        <w:rPr>
          <w:rStyle w:val="af"/>
          <w:rFonts w:ascii="Roboto" w:hAnsi="Roboto"/>
          <w:color w:val="484848"/>
          <w:sz w:val="21"/>
          <w:szCs w:val="21"/>
        </w:rPr>
        <w:t>РФ, г. Петропавловск-Камчатский</w:t>
      </w:r>
    </w:p>
    <w:p w:rsidR="00DE32E1" w:rsidRPr="00E07EF7" w:rsidRDefault="00DE32E1" w:rsidP="00DE32E1"/>
    <w:p w:rsidR="00C04777" w:rsidRDefault="00C04777" w:rsidP="00C04777">
      <w:pPr>
        <w:jc w:val="center"/>
        <w:rPr>
          <w:rFonts w:ascii="Times New Roman" w:hAnsi="Times New Roman" w:cs="Times New Roman"/>
          <w:b/>
        </w:rPr>
      </w:pPr>
    </w:p>
    <w:p w:rsidR="00DE32E1" w:rsidRDefault="00C04777" w:rsidP="00C04777">
      <w:pPr>
        <w:jc w:val="center"/>
        <w:rPr>
          <w:rFonts w:ascii="Times New Roman" w:hAnsi="Times New Roman" w:cs="Times New Roman"/>
          <w:b/>
        </w:rPr>
      </w:pPr>
      <w:r w:rsidRPr="00C04777">
        <w:rPr>
          <w:rFonts w:ascii="Times New Roman" w:hAnsi="Times New Roman" w:cs="Times New Roman"/>
          <w:b/>
        </w:rPr>
        <w:t>АННОТАЦИЯ</w:t>
      </w:r>
    </w:p>
    <w:p w:rsidR="00DB3703" w:rsidRDefault="00A619DC" w:rsidP="00A619D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Одними из важнейших показателей, которые характеризуют выпускников любых образовательных учреждений, являются их компетентность и конкурентоспособность. Из этого следует, что при изучении учебного материала самые главные акценты переносятся на процесс познания, качество эффективности которого зависит непосредственно от познавательной активности и вовлеченности в учебный процесс самого обучающегося. </w:t>
      </w:r>
    </w:p>
    <w:p w:rsidR="00C04777" w:rsidRDefault="00C04777" w:rsidP="00A619D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777" w:rsidRDefault="00C04777" w:rsidP="00A619D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777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777">
        <w:rPr>
          <w:rFonts w:ascii="Times New Roman" w:hAnsi="Times New Roman" w:cs="Times New Roman"/>
          <w:sz w:val="28"/>
          <w:szCs w:val="28"/>
        </w:rPr>
        <w:t>методы обучения, педагогика, проблемное обучение, деловая игра</w:t>
      </w:r>
    </w:p>
    <w:p w:rsidR="00C04777" w:rsidRPr="00C04777" w:rsidRDefault="00C04777" w:rsidP="00A619D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ED6" w:rsidRDefault="00DE32E1" w:rsidP="00C047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C4E">
        <w:rPr>
          <w:rFonts w:ascii="Times New Roman" w:hAnsi="Times New Roman" w:cs="Times New Roman"/>
          <w:sz w:val="28"/>
          <w:szCs w:val="28"/>
        </w:rPr>
        <w:t xml:space="preserve">Для повышения заинтересованности </w:t>
      </w:r>
      <w:proofErr w:type="gramStart"/>
      <w:r w:rsidRPr="00A85C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85C4E">
        <w:rPr>
          <w:rFonts w:ascii="Times New Roman" w:hAnsi="Times New Roman" w:cs="Times New Roman"/>
          <w:sz w:val="28"/>
          <w:szCs w:val="28"/>
        </w:rPr>
        <w:t xml:space="preserve"> преподавателями часто используют</w:t>
      </w:r>
      <w:r>
        <w:rPr>
          <w:rFonts w:ascii="Times New Roman" w:hAnsi="Times New Roman" w:cs="Times New Roman"/>
          <w:sz w:val="28"/>
          <w:szCs w:val="28"/>
        </w:rPr>
        <w:t>ся новые формы и методы</w:t>
      </w:r>
      <w:r w:rsidRPr="00A85C4E">
        <w:rPr>
          <w:rFonts w:ascii="Times New Roman" w:hAnsi="Times New Roman" w:cs="Times New Roman"/>
          <w:sz w:val="28"/>
          <w:szCs w:val="28"/>
        </w:rPr>
        <w:t>, которые носят название «Активные методы обучения».  Эти методы имеют св</w:t>
      </w:r>
      <w:r>
        <w:rPr>
          <w:rFonts w:ascii="Times New Roman" w:hAnsi="Times New Roman" w:cs="Times New Roman"/>
          <w:sz w:val="28"/>
          <w:szCs w:val="28"/>
        </w:rPr>
        <w:t>ою классификацию и особенности.</w:t>
      </w:r>
    </w:p>
    <w:p w:rsidR="00FF7ED6" w:rsidRDefault="00DE32E1" w:rsidP="003A10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C4E">
        <w:rPr>
          <w:rFonts w:ascii="Times New Roman" w:hAnsi="Times New Roman" w:cs="Times New Roman"/>
          <w:sz w:val="28"/>
          <w:szCs w:val="28"/>
        </w:rPr>
        <w:t xml:space="preserve">Активные методы обучения подразумевают под собой равнозначное участие преподавателя и обучающегося в учебном процессе, то есть студенты выступают, как равные участники </w:t>
      </w:r>
      <w:r w:rsidR="00A619DC">
        <w:rPr>
          <w:rFonts w:ascii="Times New Roman" w:hAnsi="Times New Roman" w:cs="Times New Roman"/>
          <w:sz w:val="28"/>
          <w:szCs w:val="28"/>
        </w:rPr>
        <w:t xml:space="preserve">и создатели процесса обучения. </w:t>
      </w:r>
      <w:r w:rsidRPr="00A85C4E">
        <w:rPr>
          <w:rFonts w:ascii="Times New Roman" w:hAnsi="Times New Roman" w:cs="Times New Roman"/>
          <w:sz w:val="28"/>
          <w:szCs w:val="28"/>
        </w:rPr>
        <w:t>По сути</w:t>
      </w:r>
      <w:r w:rsidR="00A619DC">
        <w:rPr>
          <w:rFonts w:ascii="Times New Roman" w:hAnsi="Times New Roman" w:cs="Times New Roman"/>
          <w:sz w:val="28"/>
          <w:szCs w:val="28"/>
        </w:rPr>
        <w:t>,</w:t>
      </w:r>
      <w:r w:rsidRPr="00A85C4E">
        <w:rPr>
          <w:rFonts w:ascii="Times New Roman" w:hAnsi="Times New Roman" w:cs="Times New Roman"/>
          <w:sz w:val="28"/>
          <w:szCs w:val="28"/>
        </w:rPr>
        <w:t xml:space="preserve"> строится следующая схема взаимодействия «преподаватель = обучающийся». При использовании данных методов обучения деятельность обучающегося носит не репродуктивный, а</w:t>
      </w:r>
      <w:r>
        <w:rPr>
          <w:rFonts w:ascii="Times New Roman" w:hAnsi="Times New Roman" w:cs="Times New Roman"/>
          <w:sz w:val="28"/>
          <w:szCs w:val="28"/>
        </w:rPr>
        <w:t xml:space="preserve"> наоборот</w:t>
      </w:r>
      <w:r w:rsidRPr="00A85C4E">
        <w:rPr>
          <w:rFonts w:ascii="Times New Roman" w:hAnsi="Times New Roman" w:cs="Times New Roman"/>
          <w:sz w:val="28"/>
          <w:szCs w:val="28"/>
        </w:rPr>
        <w:t xml:space="preserve"> продуктивный, творческий характер обучения, так как студент сам занимается поиском и постановкой задачи, анализирует ее и самостоя</w:t>
      </w:r>
      <w:r>
        <w:rPr>
          <w:rFonts w:ascii="Times New Roman" w:hAnsi="Times New Roman" w:cs="Times New Roman"/>
          <w:sz w:val="28"/>
          <w:szCs w:val="28"/>
        </w:rPr>
        <w:t xml:space="preserve">тельно находит пути ее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решения, становится активным участником образовательного процесса.</w:t>
      </w:r>
      <w:r w:rsidRPr="00A85C4E">
        <w:rPr>
          <w:rFonts w:ascii="Times New Roman" w:hAnsi="Times New Roman" w:cs="Times New Roman"/>
          <w:sz w:val="28"/>
          <w:szCs w:val="28"/>
        </w:rPr>
        <w:t xml:space="preserve"> Такие методы реализуются как через самостоятельное изучение и решение проблемы, так и посредствам групповых занятий, например, когда в учебном процессе преподаватель использует метод урока-дискуссии или эвристической б</w:t>
      </w:r>
      <w:r>
        <w:rPr>
          <w:rFonts w:ascii="Times New Roman" w:hAnsi="Times New Roman" w:cs="Times New Roman"/>
          <w:sz w:val="28"/>
          <w:szCs w:val="28"/>
        </w:rPr>
        <w:t>еседы</w:t>
      </w:r>
      <w:r w:rsidR="003A107E">
        <w:rPr>
          <w:rFonts w:ascii="Times New Roman" w:hAnsi="Times New Roman" w:cs="Times New Roman"/>
          <w:sz w:val="28"/>
          <w:szCs w:val="28"/>
        </w:rPr>
        <w:t>.</w:t>
      </w:r>
    </w:p>
    <w:p w:rsidR="00FF7ED6" w:rsidRDefault="00DE32E1" w:rsidP="003A10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</w:t>
      </w:r>
      <w:r w:rsidR="002E5372">
        <w:rPr>
          <w:rFonts w:ascii="Times New Roman" w:hAnsi="Times New Roman" w:cs="Times New Roman"/>
          <w:sz w:val="28"/>
          <w:szCs w:val="28"/>
        </w:rPr>
        <w:t xml:space="preserve">а новая для обучающегося роль </w:t>
      </w:r>
      <w:proofErr w:type="spellStart"/>
      <w:r w:rsidR="002E5372">
        <w:rPr>
          <w:rFonts w:ascii="Times New Roman" w:hAnsi="Times New Roman" w:cs="Times New Roman"/>
          <w:sz w:val="28"/>
          <w:szCs w:val="28"/>
        </w:rPr>
        <w:t>ипозволяет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формировать более активную личность, которая будет обладать необходимыми компетенциями в профессиональной сфере, а также они позволяют развить в студенте важные личностные качества, что позволит ему развиваться и психологически. </w:t>
      </w:r>
    </w:p>
    <w:p w:rsidR="00DE32E1" w:rsidRDefault="00DE32E1" w:rsidP="003A10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обучение подразумевает под собой такую организацию учебного процесса, которая будет направлена на активизацию учебно-познавательной деятельности обучающегося, посредством комплексного применения пе</w:t>
      </w:r>
      <w:r w:rsidR="002E5372">
        <w:rPr>
          <w:rFonts w:ascii="Times New Roman" w:hAnsi="Times New Roman" w:cs="Times New Roman"/>
          <w:sz w:val="28"/>
          <w:szCs w:val="28"/>
        </w:rPr>
        <w:t>дагогических и организационно-</w:t>
      </w:r>
      <w:r>
        <w:rPr>
          <w:rFonts w:ascii="Times New Roman" w:hAnsi="Times New Roman" w:cs="Times New Roman"/>
          <w:sz w:val="28"/>
          <w:szCs w:val="28"/>
        </w:rPr>
        <w:t xml:space="preserve">управленческих средств. </w:t>
      </w:r>
    </w:p>
    <w:p w:rsidR="00DE32E1" w:rsidRDefault="00DE32E1" w:rsidP="003A10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процесс, в котором используются активные метод</w:t>
      </w:r>
      <w:r w:rsidR="003A107E">
        <w:rPr>
          <w:rFonts w:ascii="Times New Roman" w:hAnsi="Times New Roman" w:cs="Times New Roman"/>
          <w:sz w:val="28"/>
          <w:szCs w:val="28"/>
        </w:rPr>
        <w:t>ы обучения, имеет ряд принципов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32E1" w:rsidRPr="003A107E" w:rsidRDefault="003A107E" w:rsidP="002E5372">
      <w:pPr>
        <w:pStyle w:val="a3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индивидуализации</w:t>
      </w:r>
    </w:p>
    <w:p w:rsidR="00DE32E1" w:rsidRPr="009D6D17" w:rsidRDefault="00DE32E1" w:rsidP="003A10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индивидуализации подразумевает под собой создание многоуровневой системы подготовки обучающихся, которая учитывает индивидуальные особенности студентов, а также предоставляет каждому ученику возможность максимально раскрыться в процессе образовательной деятельности.</w:t>
      </w:r>
    </w:p>
    <w:p w:rsidR="00DE32E1" w:rsidRPr="003A107E" w:rsidRDefault="003A107E" w:rsidP="002E5372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гибкости</w:t>
      </w:r>
    </w:p>
    <w:p w:rsidR="00DE32E1" w:rsidRPr="00652DAA" w:rsidRDefault="00DE32E1" w:rsidP="003A107E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гибкости подразумевает сочетание подготовки, которая основана на основе учета пожеланий обучающихся, а также на возможности оперативно изменить ее направленность в процессе обучения.</w:t>
      </w:r>
    </w:p>
    <w:p w:rsidR="00DE32E1" w:rsidRDefault="00DE32E1" w:rsidP="003A107E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 подготовки могут и должны изменяться в соответствии с изменениями в обществе и социуме, что позволяет системе образования </w:t>
      </w:r>
      <w:r w:rsidRPr="00501D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соответствовать современным тенденциям, а также запросам и пожеланиям </w:t>
      </w:r>
      <w:proofErr w:type="gramStart"/>
      <w:r w:rsidRPr="00501D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0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32E1" w:rsidRDefault="00DE32E1" w:rsidP="002E5372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сотрудничест</w:t>
      </w:r>
      <w:r w:rsidR="003A1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</w:p>
    <w:p w:rsidR="00DE32E1" w:rsidRDefault="003A107E" w:rsidP="003A107E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сотрудничества </w:t>
      </w:r>
      <w:r w:rsidR="00DE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под собой развитие таких взаимоотношений между преподавателем и обучающимся, как доверие, взаимная помощь и взаимная ответственность, развитие уважения и доверия, как к личности обучающегося, так и к личности педагога. А также предоставление ученику возможностей для проявления инициативы, самостоятельности и проявления ответственности за результат. </w:t>
      </w:r>
    </w:p>
    <w:p w:rsidR="00DE32E1" w:rsidRDefault="00DE32E1" w:rsidP="003A107E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стоит отметить, что все методы </w:t>
      </w:r>
      <w:r w:rsidR="00C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активного обучения имеют и свои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признаки</w:t>
      </w:r>
      <w:r w:rsidR="00C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3A10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32E1" w:rsidRPr="003A107E" w:rsidRDefault="003A107E" w:rsidP="002E5372">
      <w:pPr>
        <w:pStyle w:val="a3"/>
        <w:numPr>
          <w:ilvl w:val="0"/>
          <w:numId w:val="19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проблемности</w:t>
      </w:r>
      <w:proofErr w:type="spellEnd"/>
    </w:p>
    <w:p w:rsidR="00DE32E1" w:rsidRDefault="00DE32E1" w:rsidP="003A107E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реализуется одна из задач, которая способствует активному формированию новых знаний у обучающегося – ввести ученика в некоторую проблемную ситуацию, для нахождения решения которой ему не хватает имеющегося опыта и знаний. При помощи преподавателя или участия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одногруппников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ученик, на основе совокупности своего и чужого опыта находит решение ситуации. Тем самым активность и непосредственная вовлеченность в образовательный процесс обучающегося возрастает, что дает более высокий уровень восприятия учебного материала и знаний ученика. </w:t>
      </w:r>
    </w:p>
    <w:p w:rsidR="00DE32E1" w:rsidRPr="003A107E" w:rsidRDefault="00DE32E1" w:rsidP="002E5372">
      <w:pPr>
        <w:pStyle w:val="a3"/>
        <w:numPr>
          <w:ilvl w:val="0"/>
          <w:numId w:val="19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 взаимного </w:t>
      </w:r>
      <w:r w:rsidR="003A107E" w:rsidRPr="003A1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</w:p>
    <w:p w:rsidR="00DE32E1" w:rsidRDefault="00DE32E1" w:rsidP="003A107E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многих форм проведения активных методов обучения является дискуссионная форма проведения занятий и коллективная деятельность группы. Различные исследования образовательной деятельности обучающихся показали, что коллективная деятельность в процессе обучения оказывает большее влияние на развитие учеников, за счет взаимодействия между студентами.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можем наблюдать не только повышение уровня знаний за счет опыта других учеников, состоящих в группе дискуссионной беседы, но также и то, что обучаемые перенимают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опыт поведения в группе – начинают обращаться друг к другу с большим уважением, принимают тот факт, что существуют разные точки зрения на проблему, больше слушают и прислушиваются друг к другу, что позволяет более продуктивно решать поставленную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задачу коллективно.</w:t>
      </w:r>
    </w:p>
    <w:p w:rsidR="00DE32E1" w:rsidRPr="003A107E" w:rsidRDefault="00DE32E1" w:rsidP="002E5372">
      <w:pPr>
        <w:pStyle w:val="a3"/>
        <w:numPr>
          <w:ilvl w:val="0"/>
          <w:numId w:val="19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 непосре</w:t>
      </w:r>
      <w:r w:rsidR="003A107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дственности и самостоятельности</w:t>
      </w:r>
    </w:p>
    <w:p w:rsidR="00DE32E1" w:rsidRPr="00BA0596" w:rsidRDefault="00DE32E1" w:rsidP="003A107E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традиционных формах обучения ученик пропускает через себя информацию, которую ему дает преподаватель. При использовании активных методов обучения преподаватель отходит на уровень обучаемых и становится участником процесса взаимодействия с учебным процессом и материалами. По сути</w:t>
      </w:r>
      <w:r w:rsidR="00056E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 становится руководителем самостоятельной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одновременно реализуя принцип педагогики сотрудничества. </w:t>
      </w:r>
    </w:p>
    <w:p w:rsidR="00C65667" w:rsidRPr="00056E97" w:rsidRDefault="00056E97" w:rsidP="002E5372">
      <w:pPr>
        <w:pStyle w:val="a3"/>
        <w:numPr>
          <w:ilvl w:val="0"/>
          <w:numId w:val="19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 мотивации</w:t>
      </w:r>
    </w:p>
    <w:p w:rsidR="00C65667" w:rsidRDefault="00DE32E1" w:rsidP="00056E97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коллективная, так и самостоятельная работа студентов должна поддерживаться мотивацией со стороны преподавателя. К используемым преподавателем мотивам относятся принцип состязательности обучающихся, творческий и поисковый характер обучения, эмоциональная вовлеченности и психологическая реализация обучающихся, а также игровая форма проведения занятий.</w:t>
      </w:r>
    </w:p>
    <w:p w:rsidR="002E5372" w:rsidRDefault="00C65667" w:rsidP="002E5372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8C2C9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 последнему признаку, который в классификации используется чаще всего, методы активного обучения подразделяют на имитационные и не</w:t>
      </w:r>
      <w:r w:rsidR="008367F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 w:rsidRPr="008C2C9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имитационные методы. Имитационные, в свою очередь, делятся на игровые и неигровые методы (к ним относят анализ конкретной проблемы или ситуации, действия по определенной инструкции). </w:t>
      </w:r>
    </w:p>
    <w:p w:rsidR="00FF7ED6" w:rsidRDefault="007B296F" w:rsidP="00FF7ED6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Существует большое количество методов и форм проведения занятий, в которых реализуется активизация обучающихся. Некоторые из них приведены ниже. Забегая вперед, можно отметить некоторую особенность рассматриваемых методов: каждый метод является самостоятельным и может применяться по отдельности, в зависимости от того, какую цель преследует преподаватель, но, в то же время, все эти методы могут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 xml:space="preserve">использоваться в комплексе друг с другом, например, для большего достижения результата. А также, приведенные ниже </w:t>
      </w:r>
      <w:r w:rsidR="0084088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методы проведения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занятий иногда могут плавно перетекать из од</w:t>
      </w:r>
      <w:r w:rsidR="0084088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ной формы в другую, что также позволяет расширить границы для студентов при изучении нового материала. </w:t>
      </w:r>
    </w:p>
    <w:p w:rsidR="00246783" w:rsidRPr="00FF7ED6" w:rsidRDefault="008B61B7" w:rsidP="00FF7ED6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рассмотрев некоторые виды методов активного обучения, можно отметить, что при помощи них можно развить самые различные способности обучающихся, например, такие как работа в команде, осуществление проектной и исследовательской деятельности, самостоятельный поиск решения поставленных задач и </w:t>
      </w:r>
      <w:r w:rsidR="00263E02">
        <w:rPr>
          <w:rFonts w:ascii="Times New Roman" w:hAnsi="Times New Roman" w:cs="Times New Roman"/>
          <w:sz w:val="28"/>
          <w:szCs w:val="28"/>
        </w:rPr>
        <w:t xml:space="preserve">умение аргументированно отстоять и защитить его, а также толерантно и с уважением относиться к чужому мнению. </w:t>
      </w:r>
      <w:r w:rsidR="00246783">
        <w:t xml:space="preserve"> </w:t>
      </w:r>
      <w:bookmarkStart w:id="0" w:name="_GoBack"/>
      <w:bookmarkEnd w:id="0"/>
    </w:p>
    <w:sectPr w:rsidR="00246783" w:rsidRPr="00FF7ED6" w:rsidSect="008367F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113F"/>
    <w:multiLevelType w:val="hybridMultilevel"/>
    <w:tmpl w:val="B3CABDFA"/>
    <w:lvl w:ilvl="0" w:tplc="86C476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71CA"/>
    <w:multiLevelType w:val="hybridMultilevel"/>
    <w:tmpl w:val="A1D4DCD0"/>
    <w:lvl w:ilvl="0" w:tplc="0C80C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B4475F"/>
    <w:multiLevelType w:val="hybridMultilevel"/>
    <w:tmpl w:val="85B26996"/>
    <w:lvl w:ilvl="0" w:tplc="0419000F">
      <w:start w:val="1"/>
      <w:numFmt w:val="decimal"/>
      <w:lvlText w:val="%1."/>
      <w:lvlJc w:val="left"/>
      <w:pPr>
        <w:ind w:left="1492" w:hanging="360"/>
      </w:p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>
    <w:nsid w:val="1F3D1AE9"/>
    <w:multiLevelType w:val="hybridMultilevel"/>
    <w:tmpl w:val="9426216C"/>
    <w:lvl w:ilvl="0" w:tplc="D74647B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1765E4C"/>
    <w:multiLevelType w:val="hybridMultilevel"/>
    <w:tmpl w:val="0FB25B36"/>
    <w:lvl w:ilvl="0" w:tplc="0CDA77B2">
      <w:start w:val="1"/>
      <w:numFmt w:val="bullet"/>
      <w:lvlText w:val="-"/>
      <w:lvlJc w:val="left"/>
      <w:pPr>
        <w:ind w:left="1492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>
    <w:nsid w:val="23147C34"/>
    <w:multiLevelType w:val="hybridMultilevel"/>
    <w:tmpl w:val="5058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14DF6"/>
    <w:multiLevelType w:val="hybridMultilevel"/>
    <w:tmpl w:val="AA447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B329E"/>
    <w:multiLevelType w:val="hybridMultilevel"/>
    <w:tmpl w:val="F182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4748D"/>
    <w:multiLevelType w:val="hybridMultilevel"/>
    <w:tmpl w:val="09C0714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42D2D51"/>
    <w:multiLevelType w:val="hybridMultilevel"/>
    <w:tmpl w:val="507CF5F4"/>
    <w:lvl w:ilvl="0" w:tplc="6EA2B4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E2ECD"/>
    <w:multiLevelType w:val="multilevel"/>
    <w:tmpl w:val="48B0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8E6EB0"/>
    <w:multiLevelType w:val="hybridMultilevel"/>
    <w:tmpl w:val="5058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26E1B"/>
    <w:multiLevelType w:val="hybridMultilevel"/>
    <w:tmpl w:val="078852A0"/>
    <w:lvl w:ilvl="0" w:tplc="CC9C3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72647C"/>
    <w:multiLevelType w:val="hybridMultilevel"/>
    <w:tmpl w:val="5B5AFA24"/>
    <w:lvl w:ilvl="0" w:tplc="A61CE8C6">
      <w:start w:val="1"/>
      <w:numFmt w:val="decimal"/>
      <w:lvlText w:val="%1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4">
    <w:nsid w:val="5EF6472F"/>
    <w:multiLevelType w:val="hybridMultilevel"/>
    <w:tmpl w:val="550886E4"/>
    <w:lvl w:ilvl="0" w:tplc="0419000F">
      <w:start w:val="1"/>
      <w:numFmt w:val="decimal"/>
      <w:lvlText w:val="%1."/>
      <w:lvlJc w:val="left"/>
      <w:pPr>
        <w:ind w:left="1492" w:hanging="360"/>
      </w:p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5">
    <w:nsid w:val="6AC12A05"/>
    <w:multiLevelType w:val="hybridMultilevel"/>
    <w:tmpl w:val="E5CE8EEC"/>
    <w:lvl w:ilvl="0" w:tplc="0CDA77B2">
      <w:start w:val="1"/>
      <w:numFmt w:val="bullet"/>
      <w:lvlText w:val="-"/>
      <w:lvlJc w:val="left"/>
      <w:pPr>
        <w:ind w:left="1776" w:hanging="360"/>
      </w:pPr>
      <w:rPr>
        <w:rFonts w:ascii="Courier New" w:hAnsi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6C095B65"/>
    <w:multiLevelType w:val="hybridMultilevel"/>
    <w:tmpl w:val="583C6FC4"/>
    <w:lvl w:ilvl="0" w:tplc="0CDA77B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B94FD6"/>
    <w:multiLevelType w:val="hybridMultilevel"/>
    <w:tmpl w:val="22940B10"/>
    <w:lvl w:ilvl="0" w:tplc="4D1E01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A6229E"/>
    <w:multiLevelType w:val="hybridMultilevel"/>
    <w:tmpl w:val="8C4E2930"/>
    <w:lvl w:ilvl="0" w:tplc="0CDA77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84662"/>
    <w:multiLevelType w:val="hybridMultilevel"/>
    <w:tmpl w:val="49DA92DA"/>
    <w:lvl w:ilvl="0" w:tplc="7AB6F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9"/>
  </w:num>
  <w:num w:numId="5">
    <w:abstractNumId w:val="13"/>
  </w:num>
  <w:num w:numId="6">
    <w:abstractNumId w:val="4"/>
  </w:num>
  <w:num w:numId="7">
    <w:abstractNumId w:val="3"/>
  </w:num>
  <w:num w:numId="8">
    <w:abstractNumId w:val="17"/>
  </w:num>
  <w:num w:numId="9">
    <w:abstractNumId w:val="8"/>
  </w:num>
  <w:num w:numId="10">
    <w:abstractNumId w:val="15"/>
  </w:num>
  <w:num w:numId="11">
    <w:abstractNumId w:val="14"/>
  </w:num>
  <w:num w:numId="12">
    <w:abstractNumId w:val="2"/>
  </w:num>
  <w:num w:numId="13">
    <w:abstractNumId w:val="11"/>
  </w:num>
  <w:num w:numId="14">
    <w:abstractNumId w:val="10"/>
  </w:num>
  <w:num w:numId="15">
    <w:abstractNumId w:val="0"/>
  </w:num>
  <w:num w:numId="16">
    <w:abstractNumId w:val="16"/>
  </w:num>
  <w:num w:numId="17">
    <w:abstractNumId w:val="18"/>
  </w:num>
  <w:num w:numId="18">
    <w:abstractNumId w:val="6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D5B"/>
    <w:rsid w:val="00056E97"/>
    <w:rsid w:val="000A6972"/>
    <w:rsid w:val="000F423A"/>
    <w:rsid w:val="001278AE"/>
    <w:rsid w:val="001F36D9"/>
    <w:rsid w:val="00246783"/>
    <w:rsid w:val="002545E6"/>
    <w:rsid w:val="00263E02"/>
    <w:rsid w:val="002A5530"/>
    <w:rsid w:val="002C112C"/>
    <w:rsid w:val="002D1DE0"/>
    <w:rsid w:val="002E5372"/>
    <w:rsid w:val="00357D21"/>
    <w:rsid w:val="00362D5B"/>
    <w:rsid w:val="00397A9B"/>
    <w:rsid w:val="00397B31"/>
    <w:rsid w:val="003A107E"/>
    <w:rsid w:val="003B2F20"/>
    <w:rsid w:val="00406561"/>
    <w:rsid w:val="00410654"/>
    <w:rsid w:val="004255D2"/>
    <w:rsid w:val="00427A4F"/>
    <w:rsid w:val="004310C8"/>
    <w:rsid w:val="0047021D"/>
    <w:rsid w:val="0047558C"/>
    <w:rsid w:val="00493F29"/>
    <w:rsid w:val="00563CD3"/>
    <w:rsid w:val="00592AB1"/>
    <w:rsid w:val="005B7F29"/>
    <w:rsid w:val="005F5325"/>
    <w:rsid w:val="006C2354"/>
    <w:rsid w:val="0071663E"/>
    <w:rsid w:val="00722C34"/>
    <w:rsid w:val="00771482"/>
    <w:rsid w:val="007B296F"/>
    <w:rsid w:val="008367F0"/>
    <w:rsid w:val="00840881"/>
    <w:rsid w:val="00893101"/>
    <w:rsid w:val="00894F7D"/>
    <w:rsid w:val="008A6F9A"/>
    <w:rsid w:val="008B61B7"/>
    <w:rsid w:val="008D7CEA"/>
    <w:rsid w:val="008F21DE"/>
    <w:rsid w:val="00A16E64"/>
    <w:rsid w:val="00A170C8"/>
    <w:rsid w:val="00A21DAF"/>
    <w:rsid w:val="00A272CE"/>
    <w:rsid w:val="00A619DC"/>
    <w:rsid w:val="00A72A2A"/>
    <w:rsid w:val="00AB2082"/>
    <w:rsid w:val="00B26515"/>
    <w:rsid w:val="00B27304"/>
    <w:rsid w:val="00B46A0F"/>
    <w:rsid w:val="00B72B3B"/>
    <w:rsid w:val="00B80DBC"/>
    <w:rsid w:val="00BA21A5"/>
    <w:rsid w:val="00C04777"/>
    <w:rsid w:val="00C65667"/>
    <w:rsid w:val="00C66BF5"/>
    <w:rsid w:val="00DB3703"/>
    <w:rsid w:val="00DE32E1"/>
    <w:rsid w:val="00E27209"/>
    <w:rsid w:val="00E27E8C"/>
    <w:rsid w:val="00E740F7"/>
    <w:rsid w:val="00E74561"/>
    <w:rsid w:val="00F22337"/>
    <w:rsid w:val="00F25065"/>
    <w:rsid w:val="00F30890"/>
    <w:rsid w:val="00F629B4"/>
    <w:rsid w:val="00F65130"/>
    <w:rsid w:val="00FF7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92A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7B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7B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97B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E32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A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592AB1"/>
    <w:pPr>
      <w:spacing w:line="259" w:lineRule="auto"/>
      <w:outlineLvl w:val="9"/>
    </w:pPr>
    <w:rPr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592A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592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11">
    <w:name w:val="toc 1"/>
    <w:basedOn w:val="a"/>
    <w:next w:val="a"/>
    <w:autoRedefine/>
    <w:uiPriority w:val="39"/>
    <w:unhideWhenUsed/>
    <w:rsid w:val="00592AB1"/>
    <w:pPr>
      <w:spacing w:after="100"/>
    </w:pPr>
  </w:style>
  <w:style w:type="character" w:styleId="a8">
    <w:name w:val="Hyperlink"/>
    <w:basedOn w:val="a0"/>
    <w:uiPriority w:val="99"/>
    <w:unhideWhenUsed/>
    <w:rsid w:val="00592AB1"/>
    <w:rPr>
      <w:color w:val="0563C1" w:themeColor="hyperlink"/>
      <w:u w:val="single"/>
    </w:rPr>
  </w:style>
  <w:style w:type="paragraph" w:styleId="a9">
    <w:name w:val="Subtitle"/>
    <w:basedOn w:val="a"/>
    <w:next w:val="a"/>
    <w:link w:val="aa"/>
    <w:uiPriority w:val="11"/>
    <w:qFormat/>
    <w:rsid w:val="00397B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397B31"/>
    <w:rPr>
      <w:rFonts w:eastAsiaTheme="minorEastAsia"/>
      <w:color w:val="5A5A5A" w:themeColor="text1" w:themeTint="A5"/>
      <w:spacing w:val="15"/>
    </w:rPr>
  </w:style>
  <w:style w:type="paragraph" w:customStyle="1" w:styleId="ab">
    <w:name w:val="ПОДЗАГОЛОВОК"/>
    <w:basedOn w:val="a9"/>
    <w:link w:val="ac"/>
    <w:qFormat/>
    <w:rsid w:val="00397B31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7B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c">
    <w:name w:val="ПОДЗАГОЛОВОК Знак"/>
    <w:basedOn w:val="aa"/>
    <w:link w:val="ab"/>
    <w:rsid w:val="00397B31"/>
    <w:rPr>
      <w:rFonts w:ascii="Times New Roman" w:eastAsiaTheme="minorEastAsia" w:hAnsi="Times New Roman" w:cs="Times New Roman"/>
      <w:color w:val="5A5A5A" w:themeColor="text1" w:themeTint="A5"/>
      <w:spacing w:val="1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B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97B3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12">
    <w:name w:val="Стиль1"/>
    <w:basedOn w:val="1"/>
    <w:link w:val="13"/>
    <w:autoRedefine/>
    <w:qFormat/>
    <w:rsid w:val="00397B31"/>
    <w:rPr>
      <w:rFonts w:ascii="Times New Roman" w:hAnsi="Times New Roman"/>
      <w:color w:val="auto"/>
      <w:sz w:val="28"/>
    </w:rPr>
  </w:style>
  <w:style w:type="paragraph" w:customStyle="1" w:styleId="21">
    <w:name w:val="Стиль2"/>
    <w:basedOn w:val="a9"/>
    <w:link w:val="22"/>
    <w:autoRedefine/>
    <w:qFormat/>
    <w:rsid w:val="0047558C"/>
    <w:pPr>
      <w:spacing w:line="360" w:lineRule="auto"/>
      <w:ind w:firstLine="708"/>
    </w:pPr>
    <w:rPr>
      <w:rFonts w:ascii="Times New Roman" w:hAnsi="Times New Roman"/>
      <w:color w:val="000000" w:themeColor="text1"/>
      <w:sz w:val="28"/>
    </w:rPr>
  </w:style>
  <w:style w:type="character" w:customStyle="1" w:styleId="13">
    <w:name w:val="Стиль1 Знак"/>
    <w:basedOn w:val="10"/>
    <w:link w:val="12"/>
    <w:rsid w:val="00397B31"/>
    <w:rPr>
      <w:rFonts w:ascii="Times New Roman" w:eastAsiaTheme="majorEastAsia" w:hAnsi="Times New Roman" w:cstheme="majorBidi"/>
      <w:color w:val="2E74B5" w:themeColor="accent1" w:themeShade="BF"/>
      <w:sz w:val="28"/>
      <w:szCs w:val="32"/>
    </w:rPr>
  </w:style>
  <w:style w:type="character" w:customStyle="1" w:styleId="22">
    <w:name w:val="Стиль2 Знак"/>
    <w:basedOn w:val="aa"/>
    <w:link w:val="21"/>
    <w:rsid w:val="0047558C"/>
    <w:rPr>
      <w:rFonts w:ascii="Times New Roman" w:eastAsiaTheme="minorEastAsia" w:hAnsi="Times New Roman"/>
      <w:color w:val="000000" w:themeColor="text1"/>
      <w:spacing w:val="15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F3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0890"/>
    <w:rPr>
      <w:rFonts w:ascii="Tahoma" w:hAnsi="Tahoma" w:cs="Tahoma"/>
      <w:sz w:val="16"/>
      <w:szCs w:val="16"/>
    </w:rPr>
  </w:style>
  <w:style w:type="character" w:styleId="af">
    <w:name w:val="Emphasis"/>
    <w:basedOn w:val="a0"/>
    <w:uiPriority w:val="20"/>
    <w:qFormat/>
    <w:rsid w:val="00C66B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4032">
          <w:marLeft w:val="0"/>
          <w:marRight w:val="0"/>
          <w:marTop w:val="0"/>
          <w:marBottom w:val="0"/>
          <w:divBdr>
            <w:top w:val="single" w:sz="12" w:space="21" w:color="24CF3D"/>
            <w:left w:val="single" w:sz="12" w:space="15" w:color="24CF3D"/>
            <w:bottom w:val="single" w:sz="12" w:space="21" w:color="24CF3D"/>
            <w:right w:val="single" w:sz="12" w:space="15" w:color="24CF3D"/>
          </w:divBdr>
          <w:divsChild>
            <w:div w:id="19371336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02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873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bac.info/author/zubkov-daniil-vladimiro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7D1AB-0254-49BA-A9AF-AE5BE11B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 Владиславовна Хажилина</dc:creator>
  <cp:keywords/>
  <dc:description/>
  <cp:lastModifiedBy>Asya</cp:lastModifiedBy>
  <cp:revision>16</cp:revision>
  <dcterms:created xsi:type="dcterms:W3CDTF">2021-07-21T00:39:00Z</dcterms:created>
  <dcterms:modified xsi:type="dcterms:W3CDTF">2024-10-24T08:28:00Z</dcterms:modified>
</cp:coreProperties>
</file>