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30" w:rsidRPr="00132B4E" w:rsidRDefault="00B07DC0" w:rsidP="00132B4E">
      <w:pPr>
        <w:shd w:val="clear" w:color="auto" w:fill="FFFFFF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2B4E">
        <w:rPr>
          <w:rFonts w:ascii="Times New Roman" w:hAnsi="Times New Roman" w:cs="Times New Roman"/>
          <w:sz w:val="28"/>
          <w:szCs w:val="28"/>
        </w:rPr>
        <w:t>Много лет работаю в отделении реабилитации. Группу посещают дети с разными диагн</w:t>
      </w:r>
      <w:r w:rsidR="00132B4E">
        <w:rPr>
          <w:rFonts w:ascii="Times New Roman" w:hAnsi="Times New Roman" w:cs="Times New Roman"/>
          <w:sz w:val="28"/>
          <w:szCs w:val="28"/>
        </w:rPr>
        <w:t xml:space="preserve">озами; дети с синдромом Дауна, </w:t>
      </w:r>
      <w:r w:rsidRPr="00132B4E">
        <w:rPr>
          <w:rFonts w:ascii="Times New Roman" w:hAnsi="Times New Roman" w:cs="Times New Roman"/>
          <w:sz w:val="28"/>
          <w:szCs w:val="28"/>
        </w:rPr>
        <w:t>ДЦП (</w:t>
      </w:r>
      <w:r w:rsidRPr="00132B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Детский</w:t>
      </w:r>
      <w:r w:rsidRPr="00132B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2B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церебральный</w:t>
      </w:r>
      <w:r w:rsidRPr="00132B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2B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паралич</w:t>
      </w:r>
      <w:r w:rsidRPr="00132B4E">
        <w:rPr>
          <w:rFonts w:ascii="Times New Roman" w:hAnsi="Times New Roman" w:cs="Times New Roman"/>
          <w:sz w:val="28"/>
          <w:szCs w:val="28"/>
        </w:rPr>
        <w:t>), ЗПР (</w:t>
      </w:r>
      <w:r w:rsidRPr="001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Задержка психического развития), ЗПРР (Задержка психоречевого развития</w:t>
      </w:r>
      <w:r w:rsidRPr="00132B4E">
        <w:rPr>
          <w:rFonts w:ascii="Times New Roman" w:hAnsi="Times New Roman" w:cs="Times New Roman"/>
          <w:sz w:val="28"/>
          <w:szCs w:val="28"/>
        </w:rPr>
        <w:t>), РАС (Расстройство аутического</w:t>
      </w:r>
      <w:r w:rsidR="009E0B60">
        <w:rPr>
          <w:rFonts w:ascii="Times New Roman" w:hAnsi="Times New Roman" w:cs="Times New Roman"/>
          <w:sz w:val="28"/>
          <w:szCs w:val="28"/>
        </w:rPr>
        <w:t xml:space="preserve"> спектра).</w:t>
      </w:r>
      <w:r w:rsidRPr="00132B4E">
        <w:rPr>
          <w:rFonts w:ascii="Times New Roman" w:hAnsi="Times New Roman" w:cs="Times New Roman"/>
          <w:sz w:val="28"/>
          <w:szCs w:val="28"/>
        </w:rPr>
        <w:t xml:space="preserve"> </w:t>
      </w:r>
      <w:r w:rsidR="00BF4512"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многих детей нарушена коммуникативная функция речи. У таких детей наблюдается неустойчивое внимание, плохая память, быстрая утомляемость, недостаточное развитие познавательной деятельности, плохой словарь, нарушение грамматического строя речи, незрелая эмоционально-волевая сфера.</w:t>
      </w:r>
    </w:p>
    <w:p w:rsidR="00F8259E" w:rsidRPr="00132B4E" w:rsidRDefault="00132B4E" w:rsidP="00132B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3664" behindDoc="0" locked="0" layoutInCell="1" allowOverlap="1" wp14:anchorId="32972E1D" wp14:editId="6CD0E7EC">
            <wp:simplePos x="0" y="0"/>
            <wp:positionH relativeFrom="column">
              <wp:posOffset>3615055</wp:posOffset>
            </wp:positionH>
            <wp:positionV relativeFrom="paragraph">
              <wp:posOffset>1525905</wp:posOffset>
            </wp:positionV>
            <wp:extent cx="226441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43" y="21396"/>
                <wp:lineTo x="21443" y="0"/>
                <wp:lineTo x="0" y="0"/>
              </wp:wrapPolygon>
            </wp:wrapThrough>
            <wp:docPr id="24" name="Рисунок 24" descr="D:\рабочий стол\IMG_20230317_10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чий стол\IMG_20230317_1039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9E"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коммуникативное развитие дошкольника вызывает тревогу. Ни для кого не секрет, что телевизор и компьютер, компьютерные игры стали заменять и детям, и взрослым общение и игровую деятельность. Общение и только живое человеческое общение обогащает жизнь детей.</w:t>
      </w:r>
      <w:r w:rsidR="00F8259E" w:rsidRPr="0013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59E"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дошкольников наблюдаются </w:t>
      </w:r>
      <w:r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тормозные процессы,</w:t>
      </w:r>
      <w:r w:rsidR="00F8259E"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они могут проявить: робость, скованность. Дети начинают относиться критично к своим дефектам. Дошкольники не всегда могут правильно сформулировать</w:t>
      </w:r>
      <w:r w:rsidR="00F8259E" w:rsidRPr="00002D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8259E"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 мысль, правильно ответить на вопросы, не могут правильно задать вопрос, затрудняются в установлении контакта как со взрослыми, так и сверстниками, не могут вести сдержанно разговор с друзьями, вступают в конфликты и затрудняются разрешить его мирным путём и в вежливой форме.</w:t>
      </w:r>
    </w:p>
    <w:p w:rsidR="009E0B60" w:rsidRDefault="00132B4E" w:rsidP="009E0B6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7760" behindDoc="0" locked="0" layoutInCell="1" allowOverlap="1" wp14:anchorId="255E3D53" wp14:editId="2B6364E8">
            <wp:simplePos x="0" y="0"/>
            <wp:positionH relativeFrom="column">
              <wp:posOffset>-251460</wp:posOffset>
            </wp:positionH>
            <wp:positionV relativeFrom="paragraph">
              <wp:posOffset>2042160</wp:posOffset>
            </wp:positionV>
            <wp:extent cx="2105025" cy="1818640"/>
            <wp:effectExtent l="0" t="0" r="0" b="0"/>
            <wp:wrapThrough wrapText="bothSides">
              <wp:wrapPolygon edited="0">
                <wp:start x="0" y="0"/>
                <wp:lineTo x="0" y="21268"/>
                <wp:lineTo x="21502" y="21268"/>
                <wp:lineTo x="21502" y="0"/>
                <wp:lineTo x="0" y="0"/>
              </wp:wrapPolygon>
            </wp:wrapThrough>
            <wp:docPr id="18" name="Рисунок 1" descr="C:\Users\Алексей\Desktop\аршан 2020\2021 мама\вотцап\IMG-202110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аршан 2020\2021 мама\вотцап\IMG-2021100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30" w:rsidRPr="001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 в жизни дошкольника играет огромную роль. Во время игры происходит первичная социализация ребёнка, развивается мышление, двигательная активность, познавательный интерес, наблюдается эстетическое, нравственное, физическое развитие. В игре значительно успешнее происходит усвоение новых знаний и формирование основ коммуникации. В формировании речевых коммуникативных умений особое место принадлежит театрализованной деятельности в основе, кот</w:t>
      </w:r>
      <w:r w:rsidR="00597421" w:rsidRPr="001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орой лежит театрализованная игра</w:t>
      </w:r>
      <w:r w:rsidR="009E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4512" w:rsidRPr="00132B4E" w:rsidRDefault="00BF4512" w:rsidP="009E0B6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общаться это важнейшее условие успешного социального, интеллектуального развития ребёнка. 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</w:t>
      </w:r>
    </w:p>
    <w:p w:rsidR="00BF4512" w:rsidRPr="00132B4E" w:rsidRDefault="00BF4512" w:rsidP="009E0B6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своей работе мы много используем </w:t>
      </w:r>
      <w:r w:rsidRPr="001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 с героями любимых сказок </w:t>
      </w:r>
      <w:r w:rsidRPr="00132B4E">
        <w:rPr>
          <w:rFonts w:ascii="Times New Roman" w:hAnsi="Times New Roman" w:cs="Times New Roman"/>
          <w:sz w:val="28"/>
          <w:szCs w:val="28"/>
        </w:rPr>
        <w:t xml:space="preserve">Наблюдения показывают, подвижные игры очень эмоциональны, увлекательны. </w:t>
      </w:r>
      <w:r w:rsid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Когда мы проводим сказочные</w:t>
      </w:r>
      <w:r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игры –эстафеты с персонажами </w:t>
      </w:r>
      <w:r w:rsidR="009E0B60" w:rsidRPr="00132B4E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anchor distT="0" distB="0" distL="114300" distR="114300" simplePos="0" relativeHeight="251645952" behindDoc="0" locked="0" layoutInCell="1" allowOverlap="1" wp14:anchorId="35F6ADBC" wp14:editId="5373D58B">
            <wp:simplePos x="0" y="0"/>
            <wp:positionH relativeFrom="column">
              <wp:posOffset>-728345</wp:posOffset>
            </wp:positionH>
            <wp:positionV relativeFrom="paragraph">
              <wp:posOffset>3810</wp:posOffset>
            </wp:positionV>
            <wp:extent cx="191452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93" y="21380"/>
                <wp:lineTo x="21493" y="0"/>
                <wp:lineTo x="0" y="0"/>
              </wp:wrapPolygon>
            </wp:wrapThrough>
            <wp:docPr id="23" name="Рисунок 19" descr="D:\рабочий стол\IMG_20221117_1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й стол\IMG_20221117_104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сказок, у наших де</w:t>
      </w:r>
      <w:r w:rsidRPr="00132B4E">
        <w:rPr>
          <w:sz w:val="28"/>
          <w:szCs w:val="28"/>
          <w:bdr w:val="none" w:sz="0" w:space="0" w:color="auto" w:frame="1"/>
          <w:shd w:val="clear" w:color="auto" w:fill="FFFFFF"/>
        </w:rPr>
        <w:t xml:space="preserve">тей появится </w:t>
      </w:r>
      <w:r w:rsidRPr="00132B4E">
        <w:rPr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 xml:space="preserve">такая возможность. </w:t>
      </w:r>
      <w:r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Эти эстафеты – полуспортивные, полуигровые соревнования. В их основе – сюжет сказок. </w:t>
      </w:r>
      <w:r w:rsidRPr="00132B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с удовольствием принимают участие в таких играх. В ходе работы с детьми решаются такие задачи</w:t>
      </w:r>
      <w:r w:rsidRPr="00132B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: </w:t>
      </w:r>
      <w:r w:rsidRPr="00132B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организация взаимодействия с детьми и взрослыми, с целью повышения у детей увере</w:t>
      </w:r>
      <w:r w:rsidR="00132B4E" w:rsidRPr="00132B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нности</w:t>
      </w:r>
      <w:r w:rsidRPr="00132B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 себе, познавательных психических процессов (внимание, мышление, память),</w:t>
      </w:r>
      <w:r w:rsidRPr="00132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="00132B4E" w:rsidRPr="00132B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учим</w:t>
      </w:r>
      <w:r w:rsidRPr="00132B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детей координировать свои движения с текстом (из сказки). Развивать способность </w:t>
      </w:r>
      <w:bookmarkStart w:id="0" w:name="_GoBack"/>
      <w:r w:rsidR="009E0B60" w:rsidRPr="00002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0872AF85" wp14:editId="32C4286E">
            <wp:simplePos x="0" y="0"/>
            <wp:positionH relativeFrom="column">
              <wp:posOffset>4399915</wp:posOffset>
            </wp:positionH>
            <wp:positionV relativeFrom="paragraph">
              <wp:posOffset>1974850</wp:posOffset>
            </wp:positionV>
            <wp:extent cx="1899285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hrough>
            <wp:docPr id="10" name="Рисунок 141" descr="C:\Users\123\Desktop\ЛЕНА\фото\16122014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ЛЕНА\фото\161220145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32B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через пластику передавать характер героев сказки. Разучивание пальчиковой гимнастики по каждой сказке</w:t>
      </w:r>
      <w:r w:rsidRPr="00132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4512" w:rsidRPr="00132B4E" w:rsidRDefault="00BF4512" w:rsidP="00132B4E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32B4E">
        <w:rPr>
          <w:sz w:val="28"/>
          <w:szCs w:val="28"/>
          <w:bdr w:val="none" w:sz="0" w:space="0" w:color="auto" w:frame="1"/>
          <w:shd w:val="clear" w:color="auto" w:fill="FFFFFF"/>
        </w:rPr>
        <w:t xml:space="preserve">Дети очень любят сказки. </w:t>
      </w:r>
      <w:r w:rsidRPr="00132B4E">
        <w:rPr>
          <w:sz w:val="28"/>
          <w:szCs w:val="28"/>
        </w:rPr>
        <w:t>Сказки присутствуют в жизни каждого человека. Их любят все, в независимости от возраста. Сказка дает раск</w:t>
      </w:r>
      <w:r w:rsidR="00132B4E">
        <w:rPr>
          <w:sz w:val="28"/>
          <w:szCs w:val="28"/>
        </w:rPr>
        <w:t xml:space="preserve">репощение и в то же время учит </w:t>
      </w:r>
      <w:r w:rsidRPr="00132B4E">
        <w:rPr>
          <w:sz w:val="28"/>
          <w:szCs w:val="28"/>
        </w:rPr>
        <w:t xml:space="preserve">жизненной мудрости, тщательно собранной и бережно сохраненной народом, пронесенной им через века, выверенной до последнего слова. </w:t>
      </w:r>
      <w:r w:rsidRPr="00132B4E">
        <w:rPr>
          <w:sz w:val="28"/>
          <w:szCs w:val="28"/>
          <w:bdr w:val="none" w:sz="0" w:space="0" w:color="auto" w:frame="1"/>
          <w:shd w:val="clear" w:color="auto" w:fill="FFFFFF"/>
        </w:rPr>
        <w:t xml:space="preserve">Многие хотят подражать сказочным героям. </w:t>
      </w:r>
    </w:p>
    <w:p w:rsidR="000C4265" w:rsidRPr="00002D1A" w:rsidRDefault="009E0B60" w:rsidP="00132B4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5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EACDFDB" wp14:editId="391495E6">
            <wp:simplePos x="0" y="0"/>
            <wp:positionH relativeFrom="column">
              <wp:posOffset>-870585</wp:posOffset>
            </wp:positionH>
            <wp:positionV relativeFrom="paragraph">
              <wp:posOffset>82550</wp:posOffset>
            </wp:positionV>
            <wp:extent cx="1986280" cy="1800225"/>
            <wp:effectExtent l="0" t="0" r="0" b="0"/>
            <wp:wrapThrough wrapText="bothSides">
              <wp:wrapPolygon edited="0">
                <wp:start x="0" y="0"/>
                <wp:lineTo x="0" y="21486"/>
                <wp:lineTo x="21338" y="21486"/>
                <wp:lineTo x="21338" y="0"/>
                <wp:lineTo x="0" y="0"/>
              </wp:wrapPolygon>
            </wp:wrapThrough>
            <wp:docPr id="25" name="Рисунок 2" descr="C:\Users\Алексей\Desktop\аршан 2020\2021 мама\вотцап\IMG-20211008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аршан 2020\2021 мама\вотцап\IMG-20211008-WA0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21" w:rsidRPr="00132B4E" w:rsidRDefault="00597421" w:rsidP="00132B4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Когда вы будете их организовывать, обязательно напоминайте ребятам сюжеты сказок. Это поможет лучше понять задание и сделает его </w:t>
      </w:r>
      <w:r w:rsidR="00662E3A"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выполнение более эмоциональным. </w:t>
      </w:r>
      <w:r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Комментируйте по-сказочному и весело ход эстафет, включайте бодрую сказочную музыку, вдохновляйте на поддержку болельщиков.</w:t>
      </w:r>
      <w:r w:rsidR="00132B4E"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2B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Если вы не забудете об этом, у вас наверняка получится настоящий сказочно-спортивный праздник. </w:t>
      </w:r>
    </w:p>
    <w:p w:rsidR="00597421" w:rsidRPr="00132B4E" w:rsidRDefault="00597421" w:rsidP="00132B4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4BA" w:rsidRPr="00002D1A" w:rsidRDefault="00A654BA" w:rsidP="00F825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97421" w:rsidRPr="00002D1A" w:rsidRDefault="00597421" w:rsidP="00F8259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597421" w:rsidRPr="00002D1A" w:rsidSect="00A6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46"/>
    <w:rsid w:val="00002D1A"/>
    <w:rsid w:val="000C4265"/>
    <w:rsid w:val="00132B4E"/>
    <w:rsid w:val="00502EEE"/>
    <w:rsid w:val="00591388"/>
    <w:rsid w:val="00597421"/>
    <w:rsid w:val="005A57DC"/>
    <w:rsid w:val="006306FE"/>
    <w:rsid w:val="00662E3A"/>
    <w:rsid w:val="006D4530"/>
    <w:rsid w:val="009E0B60"/>
    <w:rsid w:val="00A654BA"/>
    <w:rsid w:val="00A975ED"/>
    <w:rsid w:val="00B07DC0"/>
    <w:rsid w:val="00BE75F0"/>
    <w:rsid w:val="00BF4512"/>
    <w:rsid w:val="00D136C0"/>
    <w:rsid w:val="00D300B3"/>
    <w:rsid w:val="00DD3C71"/>
    <w:rsid w:val="00E00177"/>
    <w:rsid w:val="00F51146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F52A"/>
  <w15:docId w15:val="{DDC7D767-57C9-4BB2-9015-FA22CF39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ОПЕРАТОР5</cp:lastModifiedBy>
  <cp:revision>10</cp:revision>
  <dcterms:created xsi:type="dcterms:W3CDTF">2024-10-26T04:24:00Z</dcterms:created>
  <dcterms:modified xsi:type="dcterms:W3CDTF">2024-10-31T06:26:00Z</dcterms:modified>
</cp:coreProperties>
</file>