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0D" w:rsidRPr="000F3B0D" w:rsidRDefault="000F3B0D" w:rsidP="000F3B0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F3B0D">
        <w:rPr>
          <w:rFonts w:ascii="Times New Roman" w:hAnsi="Times New Roman" w:cs="Times New Roman"/>
          <w:b/>
          <w:i/>
          <w:sz w:val="24"/>
          <w:szCs w:val="24"/>
          <w:u w:val="single"/>
        </w:rPr>
        <w:t>Сообщение из опыта работа на тему: «Развитие связной речи у младших школьников с тяжелыми нарушениями речи, в том числе и с детьми ОВЗ, через театрализованные игры»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 xml:space="preserve">Актуальность. ФГОС младшего школьного образования рассматривает овладения детьми речью как средством общения и культуры  как одно из основных направлений воспитания и обучения школьников, но в настоящее время очень много детей с тяжелыми нарушениями речи, что вызывает множество трудностей в практическом овладении учащихся нормами речи, формировании коммуникативных умений детей. 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 xml:space="preserve">Несмотря на постоянный интерес исследователей к проблемам оптимизации работы </w:t>
      </w:r>
      <w:proofErr w:type="gramStart"/>
      <w:r w:rsidRPr="000F3B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F3B0D">
        <w:rPr>
          <w:rFonts w:ascii="Times New Roman" w:hAnsi="Times New Roman" w:cs="Times New Roman"/>
          <w:sz w:val="24"/>
          <w:szCs w:val="24"/>
        </w:rPr>
        <w:t xml:space="preserve"> преодолению недоразвития речи, в настоящее время отсутствует целостное представление о закономерностях становления навыков общения у данной категории детей и возможностях их целенаправленного развития. 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 xml:space="preserve">Речевое развитие происходит в процессе предметной, познавательной, коммуникативной деятельности, игры. Дети сами пробуют сочинять, импровизируют роли, инсценируют какой-нибудь готовый литературный материал. 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>Новизна данной работы - это включение в  театрализованные  игры элементов нейройоги. Педагогическая целесообразность использования коллективных театрально – игровых постановок в обучении объясняется тем, что это позволяет на деле повысить темп развития связной речи в целом, за счет включения ученика в творческую деятельность.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>Эту методику разработала нейропсихолог  Кузнеченкова Светлана Олеговна,  в которой описываются комплексы, включающие в себя нейропсихокоррекционные методики и упражнения йоги, которые, при правильном и регулярном применении способны оказать большое влияние на улучшение работы мозга  ребенка, а, следовательно,  и на развитие речи, и на другие психических процессы развития ребенка. Нельзя не отметить связь между физическим развитием детей и развитием их интеллекта, что давно подтверждено исследованиями ученых в различных странах мира. Поэтому Нейройога так же полезна детям с ЗПР (задержкой психического развития), ЗРР (задержкой речевого развития), а также детям и с более серьезными проблемами (умственная отсталость, ДЦП, аутизм).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>Занятия по методу «Нейройога» необходимы: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 xml:space="preserve">детям с обычными способностями, так как, улучшая работу мозга ребенка, способствуют развитию интеллектуальных, психических возможностей в сторону выше стандартных возрастных нормативов по многим параметрам. За счет активизации работы мозга </w:t>
      </w:r>
      <w:r w:rsidRPr="000F3B0D">
        <w:rPr>
          <w:rFonts w:ascii="Times New Roman" w:hAnsi="Times New Roman" w:cs="Times New Roman"/>
          <w:sz w:val="24"/>
          <w:szCs w:val="24"/>
        </w:rPr>
        <w:lastRenderedPageBreak/>
        <w:t>улучшаются память, внимание, восприятие, речь, моторика, мышление, творческие способности.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>Комплексы Нейройоги предназначены для проведения как групповых занятий, так и индивидуальных занятий. В начале каждого комплекса приведены небольшие истории, которые можно использовать для того, чтобы в каждом вашем занятии с ребенком (или детьми) был какой-то сюжет, смысл. Детям интереснее заниматься, когда есть какой-то сюжет, а еще то, что каждое упражнение – это маленькое представление, изображение какого-то животного или предмета. Это – не просто зарядка на счет раз-два.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>В каждый Комплекс обязательно включены следующие группы упражнений: простые растяжки-разминки с элементами суставной гимнастики, массажи, глазодвигательные и артикуляционные упражнения, упражнения на развитие мелкой и общей моторики, сложные растяжки, функциональные упражнения, скороговорка, дыхательные упражнения и релаксация. Примерно в таком порядке группы упражнений и включены в содержание Комплексов.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>Глазодвигательные упражнения позволяют расширить поле зрения, улучшить восприятие, развивают межполушарное взаимодействие, активизируют процесс обучения. Артикуляционные упражнения необходимы.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 xml:space="preserve">Упражнения на развитие мелкой и общей моторики обеспечивают развитие межполушарного взаимодействия, снятие </w:t>
      </w:r>
      <w:proofErr w:type="spellStart"/>
      <w:r w:rsidRPr="000F3B0D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0F3B0D">
        <w:rPr>
          <w:rFonts w:ascii="Times New Roman" w:hAnsi="Times New Roman" w:cs="Times New Roman"/>
          <w:sz w:val="24"/>
          <w:szCs w:val="24"/>
        </w:rPr>
        <w:t xml:space="preserve"> (непроизвольных дополнительных движений), обеспечивают развитие высших психических функций и способствуют активизации вестибулярного аппарата и лобных долей мозга, отвечающих, в первую очередь, за поведение, умение контролировать свои действия. Мелкая моторика способствует развитию интеллекта. Помним слова о том, что «наш ум находится на кончиках наших пальцев». Кроме того, развитие мелкой моторики является серьезным тонизирующим фактором. 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>Функциональные упражнения предназначены, в первую очередь, для развития коммуникативных навыков. Кроме того, они необходимы для развития внимания, снижения импульсивности, агрессивности и гиперактивности.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>Скороговорки предназначены для отработки правильного произношения, ведь хорошая речь – важное условие развития гармоничной, уверенной в себе, харизматичной личности.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 xml:space="preserve">Дыхательные упражнения улучшают ритмирование организма, развивают самоконтроль над поведением и произвольность, снижают гиперактивность и импульсивность. Также </w:t>
      </w:r>
      <w:r w:rsidRPr="000F3B0D">
        <w:rPr>
          <w:rFonts w:ascii="Times New Roman" w:hAnsi="Times New Roman" w:cs="Times New Roman"/>
          <w:sz w:val="24"/>
          <w:szCs w:val="24"/>
        </w:rPr>
        <w:lastRenderedPageBreak/>
        <w:t>упражнения успокаивают и способствуют концентрации внимания. Релаксация в конце каждого Комплекса предназначена для отдыха, расслабления, успокоения возбужденных мышц. Релаксации достаточно просты и не преследуют более серьезных медитативных или психологических целей. Ведь она проводится и для детей, причем, достаточно маленьких.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>Особенности детей.  Дети с ТНР  имеют особенности в своем развитии: неустойчивость внимания, недостаточная скоординированность движений, недоразвитие речи, особенно лексико-грамматической ее стороны, недостаточность фонетико-фонематического восприятия, недостаточная сформированность целенаправленной деятельности, – все перечисленное можно отнести к детям с ТНР, все это существенно тормозит развитие учебно-игровой деятельности, которая имеет ведущее значение в формировании личности ребенка, а трудности, имеющиеся у таких детей, сказываются на всех формах общения, в том числе в развитии связной речи.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>Театральная деятельность детей способна не только обогатить эмоциональный опыт, но и смягчить и даже полностью устранить отмеченные некоторые проблемы, а именно: гипервозбудимость, пассивность, враждебность, агрессивность, тревожность. Театрализованная деятельность, в частности театрализованные игры помогут обогатит</w:t>
      </w:r>
      <w:r w:rsidR="00C81723">
        <w:rPr>
          <w:rFonts w:ascii="Times New Roman" w:hAnsi="Times New Roman" w:cs="Times New Roman"/>
          <w:sz w:val="24"/>
          <w:szCs w:val="24"/>
        </w:rPr>
        <w:t>ь</w:t>
      </w:r>
      <w:r w:rsidRPr="000F3B0D">
        <w:rPr>
          <w:rFonts w:ascii="Times New Roman" w:hAnsi="Times New Roman" w:cs="Times New Roman"/>
          <w:sz w:val="24"/>
          <w:szCs w:val="24"/>
        </w:rPr>
        <w:t xml:space="preserve"> внутренний мир детей. 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 xml:space="preserve"> Именно поэтому я выбрала тему «Развитие связной речи у детей с тяжелым нарушением речи через театрализованные игры с использованием элементов нейройоги».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 xml:space="preserve">      Поскольку, очень важно дать ребенку выступить наравне с другими, хотя бы с самой маленькой ролью, чтобы дать ему возможность, перевоплощаясь, отвлечься от речевого дефекта. Диалог персонажей ставит ребёнка перед необходимостью  чётко и понятно проговаривать слова, внимательно слушать и слышать партнёра, вовремя ему отвечать. Процесс работы над выразительностью реплик персонажей, собственных высказываний незаметно пополняет словарь ребёнка, совершенствует речевой аппарат, интонационный и грамматический строй речи.</w:t>
      </w:r>
    </w:p>
    <w:p w:rsidR="000F3B0D" w:rsidRPr="000F3B0D" w:rsidRDefault="000F3B0D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F3B0D">
        <w:rPr>
          <w:rFonts w:ascii="Times New Roman" w:hAnsi="Times New Roman" w:cs="Times New Roman"/>
          <w:sz w:val="24"/>
          <w:szCs w:val="24"/>
        </w:rPr>
        <w:t>Театрализованные игры дают возможность использовать их как сильное, но ненавязчивое педагогическое средство развитию связной речи, ведь дети чувствуют себя во время игры раскованно и свободно. Только при правильном постоянном педагогическом воздействии школьники будут владеть пра</w:t>
      </w:r>
      <w:r w:rsidR="00C81723">
        <w:rPr>
          <w:rFonts w:ascii="Times New Roman" w:hAnsi="Times New Roman" w:cs="Times New Roman"/>
          <w:sz w:val="24"/>
          <w:szCs w:val="24"/>
        </w:rPr>
        <w:t>вильной, чистой, красивой речью и</w:t>
      </w:r>
      <w:r w:rsidRPr="000F3B0D">
        <w:rPr>
          <w:rFonts w:ascii="Times New Roman" w:hAnsi="Times New Roman" w:cs="Times New Roman"/>
          <w:sz w:val="24"/>
          <w:szCs w:val="24"/>
        </w:rPr>
        <w:t xml:space="preserve"> позитивно взаимодействовать в коллективе</w:t>
      </w:r>
      <w:bookmarkEnd w:id="0"/>
      <w:r w:rsidRPr="000F3B0D">
        <w:rPr>
          <w:rFonts w:ascii="Times New Roman" w:hAnsi="Times New Roman" w:cs="Times New Roman"/>
          <w:sz w:val="24"/>
          <w:szCs w:val="24"/>
        </w:rPr>
        <w:t xml:space="preserve">, а для этого необходимо продолжать начатую работу. Имея основу, есть от чего оттолкнуться в своих творческих планах, надо </w:t>
      </w:r>
      <w:r w:rsidRPr="000F3B0D">
        <w:rPr>
          <w:rFonts w:ascii="Times New Roman" w:hAnsi="Times New Roman" w:cs="Times New Roman"/>
          <w:sz w:val="24"/>
          <w:szCs w:val="24"/>
        </w:rPr>
        <w:lastRenderedPageBreak/>
        <w:t>совершенствоваться. Для этого у нас есть хорошая ресурсная база, учителя–логопеды, учителя - дефектологи, родители, которые заинтересованы в гармоничном развитии ребенка.</w:t>
      </w:r>
    </w:p>
    <w:p w:rsidR="000F3B0D" w:rsidRPr="000F3B0D" w:rsidRDefault="000F3B0D" w:rsidP="000F3B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B0D" w:rsidRPr="000F3B0D" w:rsidRDefault="000F3B0D" w:rsidP="000F3B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 xml:space="preserve">Автор учитель - логопед, дефектолог: </w:t>
      </w:r>
    </w:p>
    <w:p w:rsidR="000F3B0D" w:rsidRPr="000F3B0D" w:rsidRDefault="000F3B0D" w:rsidP="000F3B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B0D">
        <w:rPr>
          <w:rFonts w:ascii="Times New Roman" w:hAnsi="Times New Roman" w:cs="Times New Roman"/>
          <w:sz w:val="24"/>
          <w:szCs w:val="24"/>
        </w:rPr>
        <w:t>Раменская Татьяна Юрьевна.</w:t>
      </w:r>
    </w:p>
    <w:p w:rsidR="00DF512E" w:rsidRPr="000F3B0D" w:rsidRDefault="00DF512E" w:rsidP="000F3B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512E" w:rsidRPr="000F3B0D" w:rsidSect="0077603E">
      <w:footerReference w:type="default" r:id="rId7"/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CC" w:rsidRDefault="00C249CC">
      <w:pPr>
        <w:spacing w:after="0" w:line="240" w:lineRule="auto"/>
      </w:pPr>
      <w:r>
        <w:separator/>
      </w:r>
    </w:p>
  </w:endnote>
  <w:endnote w:type="continuationSeparator" w:id="0">
    <w:p w:rsidR="00C249CC" w:rsidRDefault="00C2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2C" w:rsidRDefault="000F3B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723">
      <w:rPr>
        <w:noProof/>
      </w:rPr>
      <w:t>3</w:t>
    </w:r>
    <w:r>
      <w:fldChar w:fldCharType="end"/>
    </w:r>
  </w:p>
  <w:p w:rsidR="00E0052C" w:rsidRDefault="00C249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CC" w:rsidRDefault="00C249CC">
      <w:pPr>
        <w:spacing w:after="0" w:line="240" w:lineRule="auto"/>
      </w:pPr>
      <w:r>
        <w:separator/>
      </w:r>
    </w:p>
  </w:footnote>
  <w:footnote w:type="continuationSeparator" w:id="0">
    <w:p w:rsidR="00C249CC" w:rsidRDefault="00C24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47"/>
    <w:rsid w:val="000F3B0D"/>
    <w:rsid w:val="00487D47"/>
    <w:rsid w:val="00C249CC"/>
    <w:rsid w:val="00C81723"/>
    <w:rsid w:val="00D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3B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F3B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3B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F3B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2024-10-24T04:37:00Z</dcterms:created>
  <dcterms:modified xsi:type="dcterms:W3CDTF">2024-10-31T08:54:00Z</dcterms:modified>
</cp:coreProperties>
</file>