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C32B" w14:textId="0EA5C1A2" w:rsidR="526316FB" w:rsidRDefault="526316FB" w:rsidP="1A4AAF33">
      <w:pPr>
        <w:pStyle w:val="2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1A4AAF3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Статья на тему: «Влияние движущих сил на эволюцию человека»</w:t>
      </w:r>
    </w:p>
    <w:p w14:paraId="7769D472" w14:textId="775C194A" w:rsidR="1A4AAF33" w:rsidRDefault="1A4AAF33" w:rsidP="1A4AAF33">
      <w:pPr>
        <w:rPr>
          <w:rFonts w:ascii="Times New Roman" w:eastAsia="Times New Roman" w:hAnsi="Times New Roman" w:cs="Times New Roman"/>
        </w:rPr>
      </w:pPr>
    </w:p>
    <w:p w14:paraId="29A2B875" w14:textId="50D0733D" w:rsidR="6DBA94AC" w:rsidRDefault="6DBA94AC" w:rsidP="1A4AAF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4AAF33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Аннотация.</w:t>
      </w:r>
      <w:r w:rsidRPr="1A4AAF33">
        <w:rPr>
          <w:rFonts w:ascii="Times New Roman" w:eastAsia="Times New Roman" w:hAnsi="Times New Roman" w:cs="Times New Roman"/>
          <w:sz w:val="28"/>
          <w:szCs w:val="28"/>
        </w:rPr>
        <w:t xml:space="preserve"> Статья «Влияние движущих сил на эволюцию человека» исследует комплексные факторы, способствующие формированию современного человека. Основное внимание уделяется биологическим, экологическим и культурным факторам, влияющим на эволюционные изменения. В статье рассматриваются генетические мутации и их роль в естественном отборе, а также физические адаптации, такие как изменения в анатомии и мозговой функции. Экологические факторы, включая климатические изменения и конкуренцию за ресурсы, подчеркиваются как важные движущие силы эволюции. Культурные аспекты, такие как развитие языка и технологий, также освещаются в контексте их влияния на взаимодействие и сотрудничество между людьми. В заключение, статья акцентирует внимание на многогранности эволюционных процессов, подчеркивая важность комплексного подхода к их изучению.</w:t>
      </w:r>
    </w:p>
    <w:p w14:paraId="7D0E4927" w14:textId="53F6684B" w:rsidR="6DBA94AC" w:rsidRDefault="6DBA94AC" w:rsidP="1A4AAF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4AAF3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слова:</w:t>
      </w:r>
      <w:r w:rsidRPr="1A4AAF33">
        <w:rPr>
          <w:rFonts w:ascii="Times New Roman" w:eastAsia="Times New Roman" w:hAnsi="Times New Roman" w:cs="Times New Roman"/>
          <w:sz w:val="28"/>
          <w:szCs w:val="28"/>
        </w:rPr>
        <w:t xml:space="preserve"> эволюция человека, движущие силы, генетика, естественный отбор, экологические факторы, культурное развитие.</w:t>
      </w:r>
    </w:p>
    <w:p w14:paraId="3348B694" w14:textId="7E315AA7" w:rsidR="6DBA94AC" w:rsidRDefault="6DBA94AC" w:rsidP="1A4AAF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4AA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AEE6DB" w14:textId="072D547C" w:rsidR="6DBA94AC" w:rsidRDefault="6DBA94AC" w:rsidP="1A4AAF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4AAF33">
        <w:rPr>
          <w:rFonts w:ascii="Times New Roman" w:eastAsia="Times New Roman" w:hAnsi="Times New Roman" w:cs="Times New Roman"/>
          <w:sz w:val="28"/>
          <w:szCs w:val="28"/>
        </w:rPr>
        <w:t xml:space="preserve">Эволюция человека представляет собой сложный и многогранный процесс, охватывающий миллионы лет. На протяжении этого времени наши предки проходили через многочисленные изменения, которые привели к формированию современного </w:t>
      </w:r>
      <w:proofErr w:type="spellStart"/>
      <w:r w:rsidRPr="1A4AAF33">
        <w:rPr>
          <w:rFonts w:ascii="Times New Roman" w:eastAsia="Times New Roman" w:hAnsi="Times New Roman" w:cs="Times New Roman"/>
          <w:sz w:val="28"/>
          <w:szCs w:val="28"/>
        </w:rPr>
        <w:t>Homo</w:t>
      </w:r>
      <w:proofErr w:type="spellEnd"/>
      <w:r w:rsidRPr="1A4AA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A4AAF33">
        <w:rPr>
          <w:rFonts w:ascii="Times New Roman" w:eastAsia="Times New Roman" w:hAnsi="Times New Roman" w:cs="Times New Roman"/>
          <w:sz w:val="28"/>
          <w:szCs w:val="28"/>
        </w:rPr>
        <w:t>sapiens</w:t>
      </w:r>
      <w:proofErr w:type="spellEnd"/>
      <w:r w:rsidRPr="1A4AAF33">
        <w:rPr>
          <w:rFonts w:ascii="Times New Roman" w:eastAsia="Times New Roman" w:hAnsi="Times New Roman" w:cs="Times New Roman"/>
          <w:sz w:val="28"/>
          <w:szCs w:val="28"/>
        </w:rPr>
        <w:t>. Важнейшие движущие силы, способствующие этим изменениям, включают биологические, экологические и культурные факторы, которые взаимодействуют друг с другом, создавая уникальные условия для адаптации и выживания. Понимание этих факторов является актуальной задачей для науки, поскольку оно не только объясняет наш прошлый путь, но и помогает прогнозировать возможные направления будущей эволюции.</w:t>
      </w:r>
    </w:p>
    <w:p w14:paraId="05B31E31" w14:textId="607DE7BF" w:rsidR="6DBA94AC" w:rsidRDefault="6DBA94AC" w:rsidP="1A4AAF33">
      <w:pPr>
        <w:spacing w:after="0"/>
        <w:ind w:firstLine="709"/>
        <w:jc w:val="both"/>
      </w:pPr>
      <w:r w:rsidRPr="1A4AAF3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1A4AAF33">
        <w:rPr>
          <w:rFonts w:ascii="Times New Roman" w:eastAsia="Times New Roman" w:hAnsi="Times New Roman" w:cs="Times New Roman"/>
          <w:sz w:val="28"/>
          <w:szCs w:val="28"/>
        </w:rPr>
        <w:t xml:space="preserve"> изучения движущих сил эволюции человека заключается в необходимости </w:t>
      </w:r>
      <w:proofErr w:type="spellStart"/>
      <w:r w:rsidRPr="1A4AAF33">
        <w:rPr>
          <w:rFonts w:ascii="Times New Roman" w:eastAsia="Times New Roman" w:hAnsi="Times New Roman" w:cs="Times New Roman"/>
          <w:sz w:val="28"/>
          <w:szCs w:val="28"/>
        </w:rPr>
        <w:t>интердисциплинарного</w:t>
      </w:r>
      <w:proofErr w:type="spellEnd"/>
      <w:r w:rsidRPr="1A4AAF33">
        <w:rPr>
          <w:rFonts w:ascii="Times New Roman" w:eastAsia="Times New Roman" w:hAnsi="Times New Roman" w:cs="Times New Roman"/>
          <w:sz w:val="28"/>
          <w:szCs w:val="28"/>
        </w:rPr>
        <w:t xml:space="preserve"> подхода, который объединяет антропологические, генетические, экологические и культурные исследования. В условиях глобальных изменений, вызванных экологическими кризисами, изменением климата и технологическим прогрессом, понимание факторов эволюции помогает понять, как </w:t>
      </w:r>
      <w:r w:rsidRPr="1A4AAF33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адаптироваться к новым вызовам. Более того, изучение наших корней может дать ценные уроки о сотрудничестве, социальной структуре и культурном обмене, которые имеют значительное значение в современном обществе.</w:t>
      </w:r>
    </w:p>
    <w:p w14:paraId="101F9CA1" w14:textId="2A66707B" w:rsidR="6DBA94AC" w:rsidRDefault="6DBA94AC" w:rsidP="1A4AAF33">
      <w:pPr>
        <w:spacing w:after="0"/>
        <w:ind w:firstLine="709"/>
        <w:jc w:val="both"/>
      </w:pPr>
      <w:r w:rsidRPr="1A4AAF3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Ключевой проблемой</w:t>
      </w:r>
      <w:r w:rsidRPr="1A4AAF33">
        <w:rPr>
          <w:rFonts w:ascii="Times New Roman" w:eastAsia="Times New Roman" w:hAnsi="Times New Roman" w:cs="Times New Roman"/>
          <w:sz w:val="28"/>
          <w:szCs w:val="28"/>
        </w:rPr>
        <w:t xml:space="preserve"> при исследовании эволюции человека является комплексность взаимодействий между различными факторами. Очевидно, что эволюция не может быть сведена к простым линейным моделям: изменения в генетике не происходят в изоляции от окружающей среды и культуры. Исследования часто сосредотачиваются на отдельных аспектах, таких как климат или генетические мутации, в то время как синергия этих факторов остается недостаточно изученной.</w:t>
      </w:r>
    </w:p>
    <w:p w14:paraId="11A8B7F6" w14:textId="6550EAEE" w:rsidR="6DBA94AC" w:rsidRDefault="6DBA94AC" w:rsidP="1A4AAF33">
      <w:pPr>
        <w:spacing w:after="0"/>
        <w:ind w:firstLine="709"/>
        <w:jc w:val="both"/>
      </w:pPr>
      <w:r w:rsidRPr="1A4AAF33">
        <w:rPr>
          <w:rFonts w:ascii="Times New Roman" w:eastAsia="Times New Roman" w:hAnsi="Times New Roman" w:cs="Times New Roman"/>
          <w:sz w:val="28"/>
          <w:szCs w:val="28"/>
        </w:rPr>
        <w:t>Биологические факторы, включая генетические мутации и естественный отбор, играют ключевую роль в эволюции. Мутации создают новшества в генетическом коде, которые могут либо улучшить выживаемость индивидов, либо оказаться нейтральными или вредными. При этом естественный отбор обеспечивает, чтобы наиболее приспособленные индивидуумы передавали свои гены следующему поколению.</w:t>
      </w:r>
    </w:p>
    <w:p w14:paraId="5E40A932" w14:textId="0A197D4C" w:rsidR="6DBA94AC" w:rsidRDefault="6DBA94AC" w:rsidP="1A4AAF33">
      <w:pPr>
        <w:spacing w:after="0"/>
        <w:ind w:firstLine="709"/>
        <w:jc w:val="both"/>
      </w:pPr>
      <w:r w:rsidRPr="1A4AAF33">
        <w:rPr>
          <w:rFonts w:ascii="Times New Roman" w:eastAsia="Times New Roman" w:hAnsi="Times New Roman" w:cs="Times New Roman"/>
          <w:sz w:val="28"/>
          <w:szCs w:val="28"/>
        </w:rPr>
        <w:t>Экологические условия, такие как климатические изменения, доступность пищи и водных ресурсов, а также конкурентоспособность с другими видами, формируют давление на популяцию. Например, изменения климатических условий, которые спровоцировали миграцию наших предков, требуют адаптации к новым условиям, будь то изменения в диете или в поведении.</w:t>
      </w:r>
    </w:p>
    <w:p w14:paraId="2011C14D" w14:textId="418ADDB7" w:rsidR="6DBA94AC" w:rsidRDefault="6DBA94AC" w:rsidP="1A4AAF33">
      <w:pPr>
        <w:spacing w:after="0"/>
        <w:ind w:firstLine="709"/>
        <w:jc w:val="both"/>
      </w:pPr>
      <w:r w:rsidRPr="1A4AAF33">
        <w:rPr>
          <w:rFonts w:ascii="Times New Roman" w:eastAsia="Times New Roman" w:hAnsi="Times New Roman" w:cs="Times New Roman"/>
          <w:sz w:val="28"/>
          <w:szCs w:val="28"/>
        </w:rPr>
        <w:t>Культурное развитие, включая язык, искусство и социальные структуры, также значительно влияет на эволюцию человека. С развитием языка появились новые способы общения и сотрудничества, что в свою очередь способствовало более успешному выживанию групп. Инновации, такие как использование орудий труда и создание стабильных поселений, изменили способ взаимодействия человека с окружающей средой.</w:t>
      </w:r>
    </w:p>
    <w:p w14:paraId="26BB00E2" w14:textId="6098C8C2" w:rsidR="6DBA94AC" w:rsidRDefault="6DBA94AC" w:rsidP="1A4AAF33">
      <w:pPr>
        <w:spacing w:after="0"/>
        <w:ind w:firstLine="709"/>
        <w:jc w:val="both"/>
      </w:pPr>
      <w:r w:rsidRPr="1A4AAF33">
        <w:rPr>
          <w:rFonts w:ascii="Times New Roman" w:eastAsia="Times New Roman" w:hAnsi="Times New Roman" w:cs="Times New Roman"/>
          <w:sz w:val="28"/>
          <w:szCs w:val="28"/>
        </w:rPr>
        <w:t>Важно отметить, что эти группы факторов не действуют изолированно. Например, культурное развитие может быть реакцией на экологические изменения, а биологические адаптации могут откликаться на культурные практики, такие как сельское хозяйство. Сложные взаимодействия между биологией, экологиями и культурой создают уникальные условия, в которых происходят эволюционные изменения.</w:t>
      </w:r>
    </w:p>
    <w:p w14:paraId="1F08989F" w14:textId="011AF03E" w:rsidR="6DBA94AC" w:rsidRDefault="6DBA94AC" w:rsidP="1A4AAF33">
      <w:pPr>
        <w:spacing w:after="0"/>
        <w:ind w:firstLine="709"/>
        <w:jc w:val="both"/>
      </w:pPr>
      <w:r w:rsidRPr="1A4AAF33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движущих сил эволюции человека подчеркивает важность комплексного подхода к пониманию нашего прошлого. Взаимодействие биологических, экологических и культурных факторов формировало нашу историю и продолжает оказывать влияние на современное человечество. Понимание этих процессов позволяет лучше подготовиться к будущим вызовам, связанным с изменениями среды обитания и социальными условиями. Научные исследования в этой области открывают новые горизонты, позволяя углубленно осмысливать нашу идентичность и пути дальнейшей эволюции.</w:t>
      </w:r>
    </w:p>
    <w:p w14:paraId="75DE9187" w14:textId="0FB07EF6" w:rsidR="1A4AAF33" w:rsidRDefault="1A4AAF33" w:rsidP="1A4AAF33">
      <w:bookmarkStart w:id="0" w:name="_GoBack"/>
      <w:bookmarkEnd w:id="0"/>
    </w:p>
    <w:sectPr w:rsidR="1A4AAF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E109"/>
    <w:multiLevelType w:val="hybridMultilevel"/>
    <w:tmpl w:val="92985DBC"/>
    <w:lvl w:ilvl="0" w:tplc="8B4426CA">
      <w:start w:val="1"/>
      <w:numFmt w:val="decimal"/>
      <w:lvlText w:val="%1."/>
      <w:lvlJc w:val="left"/>
      <w:pPr>
        <w:ind w:left="720" w:hanging="360"/>
      </w:pPr>
    </w:lvl>
    <w:lvl w:ilvl="1" w:tplc="59C8C086">
      <w:start w:val="1"/>
      <w:numFmt w:val="lowerLetter"/>
      <w:lvlText w:val="%2."/>
      <w:lvlJc w:val="left"/>
      <w:pPr>
        <w:ind w:left="1440" w:hanging="360"/>
      </w:pPr>
    </w:lvl>
    <w:lvl w:ilvl="2" w:tplc="7004B2DE">
      <w:start w:val="1"/>
      <w:numFmt w:val="lowerRoman"/>
      <w:lvlText w:val="%3."/>
      <w:lvlJc w:val="right"/>
      <w:pPr>
        <w:ind w:left="2160" w:hanging="180"/>
      </w:pPr>
    </w:lvl>
    <w:lvl w:ilvl="3" w:tplc="85800056">
      <w:start w:val="1"/>
      <w:numFmt w:val="decimal"/>
      <w:lvlText w:val="%4."/>
      <w:lvlJc w:val="left"/>
      <w:pPr>
        <w:ind w:left="2880" w:hanging="360"/>
      </w:pPr>
    </w:lvl>
    <w:lvl w:ilvl="4" w:tplc="291EE79C">
      <w:start w:val="1"/>
      <w:numFmt w:val="lowerLetter"/>
      <w:lvlText w:val="%5."/>
      <w:lvlJc w:val="left"/>
      <w:pPr>
        <w:ind w:left="3600" w:hanging="360"/>
      </w:pPr>
    </w:lvl>
    <w:lvl w:ilvl="5" w:tplc="0E58BCD6">
      <w:start w:val="1"/>
      <w:numFmt w:val="lowerRoman"/>
      <w:lvlText w:val="%6."/>
      <w:lvlJc w:val="right"/>
      <w:pPr>
        <w:ind w:left="4320" w:hanging="180"/>
      </w:pPr>
    </w:lvl>
    <w:lvl w:ilvl="6" w:tplc="E87EBC80">
      <w:start w:val="1"/>
      <w:numFmt w:val="decimal"/>
      <w:lvlText w:val="%7."/>
      <w:lvlJc w:val="left"/>
      <w:pPr>
        <w:ind w:left="5040" w:hanging="360"/>
      </w:pPr>
    </w:lvl>
    <w:lvl w:ilvl="7" w:tplc="FCEC7F66">
      <w:start w:val="1"/>
      <w:numFmt w:val="lowerLetter"/>
      <w:lvlText w:val="%8."/>
      <w:lvlJc w:val="left"/>
      <w:pPr>
        <w:ind w:left="5760" w:hanging="360"/>
      </w:pPr>
    </w:lvl>
    <w:lvl w:ilvl="8" w:tplc="12884E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0F8483"/>
    <w:rsid w:val="002266F6"/>
    <w:rsid w:val="00942A26"/>
    <w:rsid w:val="166E3DA7"/>
    <w:rsid w:val="1A4AAF33"/>
    <w:rsid w:val="1B7F96A3"/>
    <w:rsid w:val="3577AE40"/>
    <w:rsid w:val="526316FB"/>
    <w:rsid w:val="590F8483"/>
    <w:rsid w:val="5CF8ADF9"/>
    <w:rsid w:val="6DBA94AC"/>
    <w:rsid w:val="71AA0D06"/>
    <w:rsid w:val="7A91E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8483"/>
  <w15:chartTrackingRefBased/>
  <w15:docId w15:val="{2B40A2E3-A340-486E-A154-33A28C8B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Ольга</dc:creator>
  <cp:keywords/>
  <dc:description/>
  <cp:lastModifiedBy>RePack by Diakov</cp:lastModifiedBy>
  <cp:revision>2</cp:revision>
  <dcterms:created xsi:type="dcterms:W3CDTF">2024-11-07T16:23:00Z</dcterms:created>
  <dcterms:modified xsi:type="dcterms:W3CDTF">2024-11-07T16:23:00Z</dcterms:modified>
</cp:coreProperties>
</file>