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120" w:line="360" w:lineRule="auto"/>
        <w:ind w:left="72" w:right="30" w:firstLine="648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</w:t>
      </w:r>
      <w:r>
        <w:rPr>
          <w:rFonts w:ascii="Times New Roman" w:cs="Times New Roman" w:hAnsi="Times New Roman"/>
          <w:b/>
          <w:sz w:val="28"/>
          <w:szCs w:val="28"/>
        </w:rPr>
        <w:t>еобычные уроки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в школе</w:t>
      </w:r>
    </w:p>
    <w:p w14:paraId="00000002">
      <w:pPr>
        <w:spacing w:after="120" w:line="360" w:lineRule="auto"/>
        <w:ind w:left="72" w:right="30" w:firstLine="648"/>
        <w:jc w:val="righ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Виноградова Галина Ивановна</w:t>
      </w:r>
    </w:p>
    <w:p w14:paraId="00000003">
      <w:pPr>
        <w:spacing w:after="120" w:line="360" w:lineRule="auto"/>
        <w:ind w:left="72" w:right="30" w:firstLine="648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учитель информатики </w:t>
      </w:r>
      <w:r>
        <w:rPr>
          <w:rFonts w:ascii="Times New Roman" w:cs="Times New Roman" w:hAnsi="Times New Roman"/>
          <w:sz w:val="28"/>
          <w:szCs w:val="28"/>
        </w:rPr>
        <w:t xml:space="preserve">ГБОУ СОШ № 385 </w:t>
      </w:r>
    </w:p>
    <w:p w14:paraId="00000004">
      <w:pPr>
        <w:spacing w:after="120" w:line="360" w:lineRule="auto"/>
        <w:ind w:left="72" w:right="30" w:firstLine="648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г. Санкт-Петербург </w:t>
      </w:r>
      <w:r>
        <w:rPr>
          <w:rFonts w:ascii="Times New Roman" w:cs="Times New Roman" w:hAnsi="Times New Roman"/>
          <w:sz w:val="28"/>
          <w:szCs w:val="28"/>
        </w:rPr>
        <w:t>Красносельский</w:t>
      </w:r>
      <w:r>
        <w:rPr>
          <w:rFonts w:ascii="Times New Roman" w:cs="Times New Roman" w:hAnsi="Times New Roman"/>
          <w:sz w:val="28"/>
          <w:szCs w:val="28"/>
        </w:rPr>
        <w:t xml:space="preserve"> район</w:t>
      </w:r>
    </w:p>
    <w:p w14:paraId="00000005">
      <w:pPr>
        <w:spacing w:after="120" w:line="360" w:lineRule="auto"/>
        <w:ind w:left="6" w:right="30" w:firstLine="552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>Аннотация.</w:t>
      </w:r>
      <w:r>
        <w:rPr>
          <w:rFonts w:ascii="Times New Roman" w:cs="Times New Roman" w:hAnsi="Times New Roman"/>
          <w:iCs/>
          <w:sz w:val="28"/>
          <w:szCs w:val="28"/>
        </w:rPr>
        <w:t xml:space="preserve"> Статья посвящена </w:t>
      </w:r>
      <w:r>
        <w:rPr>
          <w:rFonts w:ascii="Times New Roman" w:cs="Times New Roman" w:hAnsi="Times New Roman"/>
          <w:iCs/>
          <w:sz w:val="28"/>
          <w:szCs w:val="28"/>
        </w:rPr>
        <w:t xml:space="preserve">необычным </w:t>
      </w:r>
      <w:r>
        <w:rPr>
          <w:rFonts w:ascii="Times New Roman" w:cs="Times New Roman" w:hAnsi="Times New Roman"/>
          <w:iCs/>
          <w:sz w:val="28"/>
          <w:szCs w:val="28"/>
        </w:rPr>
        <w:t>урокам</w:t>
      </w:r>
      <w:r>
        <w:rPr>
          <w:rFonts w:ascii="Times New Roman" w:cs="Times New Roman" w:hAnsi="Times New Roman"/>
          <w:iCs/>
          <w:sz w:val="28"/>
          <w:szCs w:val="28"/>
        </w:rPr>
        <w:t xml:space="preserve"> в школе: </w:t>
      </w:r>
      <w:r>
        <w:rPr>
          <w:rFonts w:ascii="Times New Roman" w:cs="Times New Roman" w:hAnsi="Times New Roman"/>
          <w:sz w:val="28"/>
          <w:szCs w:val="28"/>
        </w:rPr>
        <w:t>погружения в предмет, предметные недели, необычные уроки.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Эти</w:t>
      </w:r>
      <w:r>
        <w:rPr>
          <w:rFonts w:ascii="Times New Roman" w:cs="Times New Roman" w:hAnsi="Times New Roman"/>
          <w:sz w:val="28"/>
          <w:szCs w:val="28"/>
        </w:rPr>
        <w:t xml:space="preserve"> уроки используют </w:t>
      </w:r>
      <w:r>
        <w:rPr>
          <w:rFonts w:ascii="Times New Roman" w:cs="Times New Roman" w:hAnsi="Times New Roman"/>
          <w:iCs/>
          <w:sz w:val="28"/>
          <w:szCs w:val="28"/>
        </w:rPr>
        <w:t xml:space="preserve">для активизации самостоятельной деятельности учащихся. </w:t>
      </w:r>
      <w:r>
        <w:rPr>
          <w:rFonts w:ascii="Times New Roman" w:cs="Times New Roman" w:hAnsi="Times New Roman"/>
          <w:iCs/>
          <w:sz w:val="28"/>
          <w:szCs w:val="28"/>
        </w:rPr>
        <w:t>П</w:t>
      </w:r>
      <w:r>
        <w:rPr>
          <w:rFonts w:ascii="Times New Roman" w:cs="Times New Roman" w:hAnsi="Times New Roman"/>
          <w:iCs/>
          <w:sz w:val="28"/>
          <w:szCs w:val="28"/>
        </w:rPr>
        <w:t>реимущества таких уроков</w:t>
      </w:r>
      <w:r>
        <w:rPr>
          <w:rFonts w:ascii="Times New Roman" w:cs="Times New Roman" w:hAnsi="Times New Roman"/>
          <w:iCs/>
          <w:sz w:val="28"/>
          <w:szCs w:val="28"/>
        </w:rPr>
        <w:t xml:space="preserve"> заключается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во</w:t>
      </w:r>
      <w:r>
        <w:rPr>
          <w:rFonts w:ascii="Times New Roman" w:cs="Times New Roman" w:hAnsi="Times New Roman"/>
          <w:iCs/>
          <w:sz w:val="28"/>
          <w:szCs w:val="28"/>
        </w:rPr>
        <w:t xml:space="preserve"> влияни</w:t>
      </w:r>
      <w:r>
        <w:rPr>
          <w:rFonts w:ascii="Times New Roman" w:cs="Times New Roman" w:hAnsi="Times New Roman"/>
          <w:iCs/>
          <w:sz w:val="28"/>
          <w:szCs w:val="28"/>
        </w:rPr>
        <w:t>и</w:t>
      </w:r>
      <w:r>
        <w:rPr>
          <w:rFonts w:ascii="Times New Roman" w:cs="Times New Roman" w:hAnsi="Times New Roman"/>
          <w:iCs/>
          <w:sz w:val="28"/>
          <w:szCs w:val="28"/>
        </w:rPr>
        <w:t xml:space="preserve"> на мотивацию школьников, предлагаются </w:t>
      </w:r>
      <w:r>
        <w:rPr>
          <w:rFonts w:ascii="Times New Roman" w:cs="Times New Roman" w:hAnsi="Times New Roman"/>
          <w:iCs/>
          <w:sz w:val="28"/>
          <w:szCs w:val="28"/>
        </w:rPr>
        <w:t>э</w:t>
      </w:r>
      <w:r>
        <w:rPr>
          <w:rFonts w:ascii="Times New Roman" w:cs="Times New Roman" w:hAnsi="Times New Roman"/>
          <w:iCs/>
          <w:sz w:val="28"/>
          <w:szCs w:val="28"/>
        </w:rPr>
        <w:t>ффективны</w:t>
      </w:r>
      <w:r>
        <w:rPr>
          <w:rFonts w:ascii="Times New Roman" w:cs="Times New Roman" w:hAnsi="Times New Roman"/>
          <w:iCs/>
          <w:sz w:val="28"/>
          <w:szCs w:val="28"/>
        </w:rPr>
        <w:t>е</w:t>
      </w:r>
      <w:r>
        <w:rPr>
          <w:rFonts w:ascii="Times New Roman" w:cs="Times New Roman" w:hAnsi="Times New Roman"/>
          <w:iCs/>
          <w:sz w:val="28"/>
          <w:szCs w:val="28"/>
        </w:rPr>
        <w:t xml:space="preserve"> методик</w:t>
      </w:r>
      <w:r>
        <w:rPr>
          <w:rFonts w:ascii="Times New Roman" w:cs="Times New Roman" w:hAnsi="Times New Roman"/>
          <w:iCs/>
          <w:sz w:val="28"/>
          <w:szCs w:val="28"/>
        </w:rPr>
        <w:t>и</w:t>
      </w:r>
      <w:r>
        <w:rPr>
          <w:rFonts w:ascii="Times New Roman" w:cs="Times New Roman" w:hAnsi="Times New Roman"/>
          <w:iCs/>
          <w:sz w:val="28"/>
          <w:szCs w:val="28"/>
        </w:rPr>
        <w:t xml:space="preserve"> и формат</w:t>
      </w:r>
      <w:r>
        <w:rPr>
          <w:rFonts w:ascii="Times New Roman" w:cs="Times New Roman" w:hAnsi="Times New Roman"/>
          <w:iCs/>
          <w:sz w:val="28"/>
          <w:szCs w:val="28"/>
        </w:rPr>
        <w:t>ы:</w:t>
      </w:r>
      <w:r>
        <w:rPr>
          <w:rFonts w:ascii="Times New Roman" w:cs="Times New Roman" w:hAnsi="Times New Roman"/>
          <w:iCs/>
          <w:sz w:val="28"/>
          <w:szCs w:val="28"/>
        </w:rPr>
        <w:t xml:space="preserve"> проектная деятельность, игровые технологии и </w:t>
      </w:r>
      <w:r>
        <w:rPr>
          <w:rFonts w:ascii="Times New Roman" w:cs="Times New Roman" w:hAnsi="Times New Roman"/>
          <w:iCs/>
          <w:sz w:val="28"/>
          <w:szCs w:val="28"/>
        </w:rPr>
        <w:t>квесты</w:t>
      </w:r>
      <w:r>
        <w:rPr>
          <w:rFonts w:ascii="Times New Roman" w:cs="Times New Roman" w:hAnsi="Times New Roman"/>
          <w:iCs/>
          <w:sz w:val="28"/>
          <w:szCs w:val="28"/>
        </w:rPr>
        <w:t xml:space="preserve">. </w:t>
      </w:r>
    </w:p>
    <w:p w14:paraId="00000006">
      <w:pPr>
        <w:spacing w:after="120" w:line="360" w:lineRule="auto"/>
        <w:ind w:left="6" w:right="30" w:firstLine="552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>Современный  урок - это не  только  «основная  форма  организации  учебного  пр</w:t>
      </w:r>
      <w:r>
        <w:rPr>
          <w:rFonts w:ascii="Times New Roman" w:cs="Times New Roman" w:hAnsi="Times New Roman"/>
          <w:color w:val="002244"/>
          <w:sz w:val="28"/>
          <w:szCs w:val="28"/>
        </w:rPr>
        <w:t>о</w:t>
      </w:r>
      <w:r>
        <w:rPr>
          <w:rFonts w:ascii="Times New Roman" w:cs="Times New Roman" w:hAnsi="Times New Roman"/>
          <w:color w:val="002244"/>
          <w:sz w:val="28"/>
          <w:szCs w:val="28"/>
        </w:rPr>
        <w:t>цесса», но  и  место  встречи  с  личностью  ученика.  Встреча  начинается  с  первых  дней  ребёнка  в  школе, на  уроке. Чем  ярче,  увлек</w:t>
      </w:r>
      <w:r>
        <w:rPr>
          <w:rFonts w:ascii="Times New Roman" w:cs="Times New Roman" w:hAnsi="Times New Roman"/>
          <w:color w:val="002244"/>
          <w:sz w:val="28"/>
          <w:szCs w:val="28"/>
        </w:rPr>
        <w:t>а</w:t>
      </w:r>
      <w:r>
        <w:rPr>
          <w:rFonts w:ascii="Times New Roman" w:cs="Times New Roman" w:hAnsi="Times New Roman"/>
          <w:color w:val="002244"/>
          <w:sz w:val="28"/>
          <w:szCs w:val="28"/>
        </w:rPr>
        <w:t>тельнее  и  убедительнее  она  происходит,  тем  успешнее  и  радостнее  идёт  дальнейшее  образование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 [2]</w:t>
      </w:r>
      <w:r>
        <w:rPr>
          <w:rFonts w:ascii="Times New Roman" w:cs="Times New Roman" w:hAnsi="Times New Roman"/>
          <w:color w:val="002244"/>
          <w:sz w:val="28"/>
          <w:szCs w:val="28"/>
        </w:rPr>
        <w:t>.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 </w:t>
      </w:r>
    </w:p>
    <w:p w14:paraId="00000007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>Обычный и необычный урок – в чем разница.</w:t>
      </w:r>
    </w:p>
    <w:p w14:paraId="00000008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>В русском языке смысл обычного означ</w:t>
      </w:r>
      <w:r>
        <w:rPr>
          <w:rFonts w:ascii="Times New Roman" w:cs="Times New Roman" w:hAnsi="Times New Roman"/>
          <w:color w:val="002244"/>
          <w:sz w:val="28"/>
          <w:szCs w:val="28"/>
        </w:rPr>
        <w:t>а</w:t>
      </w:r>
      <w:r>
        <w:rPr>
          <w:rFonts w:ascii="Times New Roman" w:cs="Times New Roman" w:hAnsi="Times New Roman"/>
          <w:color w:val="002244"/>
          <w:sz w:val="28"/>
          <w:szCs w:val="28"/>
        </w:rPr>
        <w:t>е</w:t>
      </w:r>
      <w:r>
        <w:rPr>
          <w:rFonts w:ascii="Times New Roman" w:cs="Times New Roman" w:hAnsi="Times New Roman"/>
          <w:color w:val="002244"/>
          <w:sz w:val="28"/>
          <w:szCs w:val="28"/>
        </w:rPr>
        <w:t>т</w:t>
      </w:r>
      <w:r>
        <w:rPr>
          <w:rFonts w:ascii="Times New Roman" w:cs="Times New Roman" w:hAnsi="Times New Roman"/>
          <w:color w:val="002244"/>
          <w:sz w:val="28"/>
          <w:szCs w:val="28"/>
        </w:rPr>
        <w:t>: обыденн</w:t>
      </w:r>
      <w:r>
        <w:rPr>
          <w:rFonts w:ascii="Times New Roman" w:cs="Times New Roman" w:hAnsi="Times New Roman"/>
          <w:color w:val="002244"/>
          <w:sz w:val="28"/>
          <w:szCs w:val="28"/>
        </w:rPr>
        <w:t>ый</w:t>
      </w:r>
      <w:r>
        <w:rPr>
          <w:rFonts w:ascii="Times New Roman" w:cs="Times New Roman" w:hAnsi="Times New Roman"/>
          <w:color w:val="002244"/>
          <w:sz w:val="28"/>
          <w:szCs w:val="28"/>
        </w:rPr>
        <w:t>, распространенн</w:t>
      </w:r>
      <w:r>
        <w:rPr>
          <w:rFonts w:ascii="Times New Roman" w:cs="Times New Roman" w:hAnsi="Times New Roman"/>
          <w:color w:val="002244"/>
          <w:sz w:val="28"/>
          <w:szCs w:val="28"/>
        </w:rPr>
        <w:t>ый</w:t>
      </w:r>
      <w:r>
        <w:rPr>
          <w:rFonts w:ascii="Times New Roman" w:cs="Times New Roman" w:hAnsi="Times New Roman"/>
          <w:color w:val="002244"/>
          <w:sz w:val="28"/>
          <w:szCs w:val="28"/>
        </w:rPr>
        <w:t>, общ</w:t>
      </w:r>
      <w:r>
        <w:rPr>
          <w:rFonts w:ascii="Times New Roman" w:cs="Times New Roman" w:hAnsi="Times New Roman"/>
          <w:color w:val="002244"/>
          <w:sz w:val="28"/>
          <w:szCs w:val="28"/>
        </w:rPr>
        <w:t>е</w:t>
      </w:r>
      <w:r>
        <w:rPr>
          <w:rFonts w:ascii="Times New Roman" w:cs="Times New Roman" w:hAnsi="Times New Roman"/>
          <w:color w:val="002244"/>
          <w:sz w:val="28"/>
          <w:szCs w:val="28"/>
        </w:rPr>
        <w:t>принят</w:t>
      </w:r>
      <w:r>
        <w:rPr>
          <w:rFonts w:ascii="Times New Roman" w:cs="Times New Roman" w:hAnsi="Times New Roman"/>
          <w:color w:val="002244"/>
          <w:sz w:val="28"/>
          <w:szCs w:val="28"/>
        </w:rPr>
        <w:t>ый</w:t>
      </w:r>
      <w:r>
        <w:rPr>
          <w:rFonts w:ascii="Times New Roman" w:cs="Times New Roman" w:hAnsi="Times New Roman"/>
          <w:color w:val="002244"/>
          <w:sz w:val="28"/>
          <w:szCs w:val="28"/>
        </w:rPr>
        <w:t>, обыкновенн</w:t>
      </w:r>
      <w:r>
        <w:rPr>
          <w:rFonts w:ascii="Times New Roman" w:cs="Times New Roman" w:hAnsi="Times New Roman"/>
          <w:color w:val="002244"/>
          <w:sz w:val="28"/>
          <w:szCs w:val="28"/>
        </w:rPr>
        <w:t>ый</w:t>
      </w:r>
      <w:r>
        <w:rPr>
          <w:rFonts w:ascii="Times New Roman" w:cs="Times New Roman" w:hAnsi="Times New Roman"/>
          <w:color w:val="002244"/>
          <w:sz w:val="28"/>
          <w:szCs w:val="28"/>
        </w:rPr>
        <w:t>, заурядн</w:t>
      </w:r>
      <w:r>
        <w:rPr>
          <w:rFonts w:ascii="Times New Roman" w:cs="Times New Roman" w:hAnsi="Times New Roman"/>
          <w:color w:val="002244"/>
          <w:sz w:val="28"/>
          <w:szCs w:val="28"/>
        </w:rPr>
        <w:t>ый</w:t>
      </w:r>
      <w:r>
        <w:rPr>
          <w:rFonts w:ascii="Times New Roman" w:cs="Times New Roman" w:hAnsi="Times New Roman"/>
          <w:color w:val="002244"/>
          <w:sz w:val="28"/>
          <w:szCs w:val="28"/>
        </w:rPr>
        <w:t>, рядово</w:t>
      </w:r>
      <w:r>
        <w:rPr>
          <w:rFonts w:ascii="Times New Roman" w:cs="Times New Roman" w:hAnsi="Times New Roman"/>
          <w:color w:val="002244"/>
          <w:sz w:val="28"/>
          <w:szCs w:val="28"/>
        </w:rPr>
        <w:t>й</w:t>
      </w:r>
      <w:r>
        <w:rPr>
          <w:rFonts w:ascii="Times New Roman" w:cs="Times New Roman" w:hAnsi="Times New Roman"/>
          <w:color w:val="002244"/>
          <w:sz w:val="28"/>
          <w:szCs w:val="28"/>
        </w:rPr>
        <w:t>, ординарн</w:t>
      </w:r>
      <w:r>
        <w:rPr>
          <w:rFonts w:ascii="Times New Roman" w:cs="Times New Roman" w:hAnsi="Times New Roman"/>
          <w:color w:val="002244"/>
          <w:sz w:val="28"/>
          <w:szCs w:val="28"/>
        </w:rPr>
        <w:t>ый</w:t>
      </w:r>
      <w:r>
        <w:rPr>
          <w:rFonts w:ascii="Times New Roman" w:cs="Times New Roman" w:hAnsi="Times New Roman"/>
          <w:color w:val="002244"/>
          <w:sz w:val="28"/>
          <w:szCs w:val="28"/>
        </w:rPr>
        <w:t>.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 Н</w:t>
      </w:r>
      <w:r>
        <w:rPr>
          <w:rFonts w:ascii="Times New Roman" w:cs="Times New Roman" w:hAnsi="Times New Roman"/>
          <w:color w:val="002244"/>
          <w:sz w:val="28"/>
          <w:szCs w:val="28"/>
        </w:rPr>
        <w:t>а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правленность синонимов </w:t>
      </w:r>
      <w:r>
        <w:rPr>
          <w:rFonts w:ascii="Times New Roman" w:cs="Times New Roman" w:hAnsi="Times New Roman"/>
          <w:color w:val="002244"/>
          <w:sz w:val="28"/>
          <w:szCs w:val="28"/>
        </w:rPr>
        <w:t>весьма нейтральна</w:t>
      </w:r>
      <w:r>
        <w:rPr>
          <w:rFonts w:ascii="Times New Roman" w:cs="Times New Roman" w:hAnsi="Times New Roman"/>
          <w:color w:val="002244"/>
          <w:sz w:val="28"/>
          <w:szCs w:val="28"/>
        </w:rPr>
        <w:t>. Есть в них и позитивные знач</w:t>
      </w:r>
      <w:r>
        <w:rPr>
          <w:rFonts w:ascii="Times New Roman" w:cs="Times New Roman" w:hAnsi="Times New Roman"/>
          <w:color w:val="002244"/>
          <w:sz w:val="28"/>
          <w:szCs w:val="28"/>
        </w:rPr>
        <w:t>е</w:t>
      </w:r>
      <w:r>
        <w:rPr>
          <w:rFonts w:ascii="Times New Roman" w:cs="Times New Roman" w:hAnsi="Times New Roman"/>
          <w:color w:val="002244"/>
          <w:sz w:val="28"/>
          <w:szCs w:val="28"/>
        </w:rPr>
        <w:t>ния: обычный - это нормальный и даже - постоянный. Поэтому можно сказать, что обычный урок - это хорошо, как проверенный временем залог нормального и стабильного познания для нормальной и стабильной жизни.</w:t>
      </w:r>
    </w:p>
    <w:p w14:paraId="00000009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>Обычный урок состоит из стадий процесса учебного п</w:t>
      </w:r>
      <w:r>
        <w:rPr>
          <w:rFonts w:ascii="Times New Roman" w:cs="Times New Roman" w:hAnsi="Times New Roman"/>
          <w:color w:val="002244"/>
          <w:sz w:val="28"/>
          <w:szCs w:val="28"/>
        </w:rPr>
        <w:t>о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знания: </w:t>
      </w:r>
    </w:p>
    <w:p w14:paraId="0000000A">
      <w:pPr>
        <w:pStyle w:val="ListParagraph"/>
        <w:numPr>
          <w:ilvl w:val="0"/>
          <w:numId w:val="7"/>
        </w:num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 xml:space="preserve">усвоения нового материала, </w:t>
      </w:r>
    </w:p>
    <w:p w14:paraId="0000000B">
      <w:pPr>
        <w:pStyle w:val="ListParagraph"/>
        <w:numPr>
          <w:ilvl w:val="0"/>
          <w:numId w:val="7"/>
        </w:num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 xml:space="preserve">формирования новых знаний и умений, </w:t>
      </w:r>
    </w:p>
    <w:p w14:paraId="0000000C">
      <w:pPr>
        <w:pStyle w:val="ListParagraph"/>
        <w:numPr>
          <w:ilvl w:val="0"/>
          <w:numId w:val="7"/>
        </w:num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 xml:space="preserve">закрепления и систематизации знаний, </w:t>
      </w:r>
    </w:p>
    <w:p w14:paraId="0000000D">
      <w:pPr>
        <w:pStyle w:val="ListParagraph"/>
        <w:numPr>
          <w:ilvl w:val="0"/>
          <w:numId w:val="7"/>
        </w:num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>контроля и оценки полученных результатов.</w:t>
      </w:r>
    </w:p>
    <w:p w14:paraId="0000000E">
      <w:pPr>
        <w:spacing w:after="120" w:line="360" w:lineRule="auto"/>
        <w:ind w:left="72" w:firstLine="648"/>
        <w:jc w:val="both"/>
        <w:rPr>
          <w:rFonts w:ascii="Times New Roman" w:cs="Times New Roman" w:eastAsia="Calibri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>Положительные синонимы «необычного»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 в русском языке представлены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 как 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 чудной, странный, экзотический, диковинный. Здесь уже появляется отт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>е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нок удивления, 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>ожидани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>я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 чуда, открытия тайны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. </w:t>
      </w:r>
    </w:p>
    <w:p w14:paraId="0000000F">
      <w:pPr>
        <w:spacing w:after="120" w:line="360" w:lineRule="auto"/>
        <w:ind w:left="72" w:firstLine="648"/>
        <w:jc w:val="both"/>
        <w:rPr>
          <w:rFonts w:ascii="Times New Roman" w:cs="Times New Roman" w:eastAsia="Calibri" w:hAnsi="Times New Roman"/>
          <w:color w:val="002244"/>
          <w:sz w:val="28"/>
          <w:szCs w:val="28"/>
        </w:rPr>
      </w:pP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Есть и еще один смысл 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>необычного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 -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 это 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>традици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>я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. </w:t>
      </w:r>
    </w:p>
    <w:p w14:paraId="00000010">
      <w:pPr>
        <w:spacing w:after="120" w:line="360" w:lineRule="auto"/>
        <w:ind w:left="72" w:firstLine="648"/>
        <w:jc w:val="both"/>
        <w:rPr>
          <w:rFonts w:ascii="Times New Roman" w:cs="Times New Roman" w:eastAsia="Calibri" w:hAnsi="Times New Roman"/>
          <w:color w:val="002244"/>
          <w:sz w:val="28"/>
          <w:szCs w:val="28"/>
        </w:rPr>
      </w:pPr>
      <w:r>
        <w:rPr>
          <w:rFonts w:ascii="Times New Roman" w:cs="Times New Roman" w:eastAsia="Calibri" w:hAnsi="Times New Roman"/>
          <w:color w:val="002244"/>
          <w:sz w:val="28"/>
          <w:szCs w:val="28"/>
        </w:rPr>
        <w:t>В школе</w:t>
      </w:r>
      <w:r>
        <w:rPr>
          <w:rFonts w:ascii="Times New Roman" w:cs="Times New Roman" w:eastAsia="Calibri" w:hAnsi="Times New Roman"/>
          <w:color w:val="002244"/>
          <w:sz w:val="28"/>
          <w:szCs w:val="28"/>
        </w:rPr>
        <w:t xml:space="preserve"> есть традиция проводить  </w:t>
      </w:r>
      <w:r>
        <w:rPr>
          <w:rFonts w:ascii="Times New Roman" w:cs="Times New Roman" w:hAnsi="Times New Roman"/>
          <w:color w:val="002244"/>
          <w:sz w:val="28"/>
          <w:szCs w:val="28"/>
        </w:rPr>
        <w:t>уроки погружения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 в предмет</w:t>
      </w:r>
      <w:r>
        <w:rPr>
          <w:rFonts w:ascii="Times New Roman" w:cs="Times New Roman" w:hAnsi="Times New Roman"/>
          <w:color w:val="002244"/>
          <w:sz w:val="28"/>
          <w:szCs w:val="28"/>
        </w:rPr>
        <w:t>, предметные недели, необычные уроки.</w:t>
      </w:r>
    </w:p>
    <w:p w14:paraId="00000011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b/>
          <w:color w:val="002244"/>
          <w:sz w:val="28"/>
          <w:szCs w:val="28"/>
        </w:rPr>
        <w:t>1.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2244"/>
          <w:sz w:val="28"/>
          <w:szCs w:val="28"/>
        </w:rPr>
        <w:t>Уроки погружения в английский язык</w:t>
      </w:r>
    </w:p>
    <w:p w14:paraId="00000012">
      <w:p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 xml:space="preserve">Два раза в год проходят </w:t>
      </w:r>
      <w:r>
        <w:rPr>
          <w:rFonts w:ascii="Times New Roman" w:cs="Times New Roman" w:hAnsi="Times New Roman"/>
          <w:b/>
          <w:color w:val="002244"/>
          <w:sz w:val="28"/>
          <w:szCs w:val="28"/>
        </w:rPr>
        <w:t>уроки погружения в английский язык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. Неделю в первом полугодии и неделю во втором полугодии 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учащиеся 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со 2 класса по 11 класс </w:t>
      </w:r>
      <w:r>
        <w:rPr>
          <w:rFonts w:ascii="Times New Roman" w:cs="Times New Roman" w:hAnsi="Times New Roman"/>
          <w:color w:val="002244"/>
          <w:sz w:val="28"/>
          <w:szCs w:val="28"/>
        </w:rPr>
        <w:t>погружаются в язык. Привычный учебный режим меняется</w:t>
      </w:r>
      <w:r>
        <w:rPr>
          <w:rFonts w:ascii="Times New Roman" w:cs="Times New Roman" w:hAnsi="Times New Roman"/>
          <w:color w:val="002244"/>
          <w:sz w:val="28"/>
          <w:szCs w:val="28"/>
        </w:rPr>
        <w:t>. Каждый день – английский язык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 и никаких других пред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метов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. Погружение в язык проводят преподаватели – носители английского языка.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Погружение реализует методику активного общения с носителями языка.</w:t>
      </w:r>
    </w:p>
    <w:p w14:paraId="00000013">
      <w:p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14141"/>
          <w:sz w:val="28"/>
          <w:szCs w:val="28"/>
          <w:lang w:eastAsia="ru-RU"/>
        </w:rPr>
        <w:t>2.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414141"/>
          <w:sz w:val="28"/>
          <w:szCs w:val="28"/>
          <w:lang w:eastAsia="ru-RU"/>
        </w:rPr>
        <w:t>Предметные недели</w:t>
      </w:r>
    </w:p>
    <w:p w14:paraId="00000014">
      <w:p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В течение учебного года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проводятся </w:t>
      </w:r>
      <w:r>
        <w:rPr>
          <w:rFonts w:ascii="Times New Roman" w:cs="Times New Roman" w:eastAsia="Times New Roman" w:hAnsi="Times New Roman"/>
          <w:b/>
          <w:color w:val="414141"/>
          <w:sz w:val="28"/>
          <w:szCs w:val="28"/>
          <w:lang w:eastAsia="ru-RU"/>
        </w:rPr>
        <w:t>предметные недели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по истории, физике, сл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весности, биологии, обществознанию, информатике, математике, английскому языку.</w:t>
      </w:r>
    </w:p>
    <w:p w14:paraId="00000015">
      <w:p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Во время проведения каждой предметной недели приоритет в учебных программах отдается выбранному предмету. Программы своих предметных недель продумывают и реализуют преподаватели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совместно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с детьми. Пр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грамма каждой предметной недели задействует учащихся всех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озрастных ступеней. В понедельник – открытие предметной недели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Кажд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ый ученик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школы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имеет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возможность показать себя, свои способности, ма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терство всему коллективу детей и взрослых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в конкретном предмете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В течение недели пр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водятся конкурсы, КВН, игра по станциям, викторины, выпускаются стенгазеты.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Традицио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н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но п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редметные недели завершаются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пятниц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у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массовым действом. В этот же день подводя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т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ся итоги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недели: награждаются наиболее активные учащиеся,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классы, 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>которые проявили себя на протяжении всей предметной недели</w:t>
      </w:r>
      <w:r>
        <w:rPr>
          <w:rFonts w:ascii="Times New Roman" w:cs="Times New Roman" w:eastAsia="Times New Roman" w:hAnsi="Times New Roman"/>
          <w:color w:val="414141"/>
          <w:sz w:val="28"/>
          <w:szCs w:val="28"/>
          <w:lang w:eastAsia="ru-RU"/>
        </w:rPr>
        <w:t xml:space="preserve"> в различных мероприятиях.</w:t>
      </w:r>
    </w:p>
    <w:p w14:paraId="00000016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b/>
          <w:color w:val="002244"/>
          <w:sz w:val="28"/>
          <w:szCs w:val="28"/>
        </w:rPr>
      </w:pPr>
      <w:r>
        <w:rPr>
          <w:rFonts w:ascii="Times New Roman" w:cs="Times New Roman" w:hAnsi="Times New Roman"/>
          <w:b/>
          <w:color w:val="002244"/>
          <w:sz w:val="28"/>
          <w:szCs w:val="28"/>
        </w:rPr>
        <w:t xml:space="preserve">3. </w:t>
      </w:r>
      <w:r>
        <w:rPr>
          <w:rFonts w:ascii="Times New Roman" w:cs="Times New Roman" w:hAnsi="Times New Roman"/>
          <w:b/>
          <w:color w:val="002244"/>
          <w:sz w:val="28"/>
          <w:szCs w:val="28"/>
        </w:rPr>
        <w:t xml:space="preserve">Необычные уроки. </w:t>
      </w:r>
    </w:p>
    <w:p w14:paraId="00000017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color w:val="002244"/>
          <w:sz w:val="28"/>
          <w:szCs w:val="28"/>
        </w:rPr>
      </w:pPr>
      <w:r>
        <w:rPr>
          <w:rFonts w:ascii="Times New Roman" w:cs="Times New Roman" w:hAnsi="Times New Roman"/>
          <w:color w:val="002244"/>
          <w:sz w:val="28"/>
          <w:szCs w:val="28"/>
        </w:rPr>
        <w:t>В школе два раза в год бывают необычные уроки. В этот день в каждом классе по расписанию все уроки необычные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. Домашнее </w:t>
      </w:r>
      <w:r>
        <w:rPr>
          <w:rFonts w:ascii="Times New Roman" w:cs="Times New Roman" w:hAnsi="Times New Roman"/>
          <w:color w:val="002244"/>
          <w:sz w:val="28"/>
          <w:szCs w:val="28"/>
        </w:rPr>
        <w:t>задание не задается</w:t>
      </w:r>
      <w:r>
        <w:rPr>
          <w:rFonts w:ascii="Times New Roman" w:cs="Times New Roman" w:hAnsi="Times New Roman"/>
          <w:color w:val="002244"/>
          <w:sz w:val="28"/>
          <w:szCs w:val="28"/>
        </w:rPr>
        <w:t xml:space="preserve">. Учащиеся очень ждут эти дни. </w:t>
      </w:r>
    </w:p>
    <w:p w14:paraId="00000018">
      <w:p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 числу</w:t>
      </w:r>
      <w:r>
        <w:rPr>
          <w:rStyle w:val="Apple-converted-space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Strong"/>
          <w:rFonts w:ascii="Times New Roman" w:cs="Times New Roman" w:hAnsi="Times New Roman"/>
          <w:b w:val="off"/>
          <w:iCs/>
          <w:color w:val="000000"/>
          <w:sz w:val="28"/>
          <w:szCs w:val="28"/>
          <w:shd w:val="clear" w:color="auto" w:fill="ffffff"/>
        </w:rPr>
        <w:t>необыч</w:t>
      </w:r>
      <w:r>
        <w:rPr>
          <w:rStyle w:val="Strong"/>
          <w:rFonts w:ascii="Times New Roman" w:cs="Times New Roman" w:hAnsi="Times New Roman"/>
          <w:b w:val="off"/>
          <w:iCs/>
          <w:color w:val="000000"/>
          <w:sz w:val="28"/>
          <w:szCs w:val="28"/>
          <w:shd w:val="clear" w:color="auto" w:fill="ffffff"/>
        </w:rPr>
        <w:t xml:space="preserve">ных форм уроков относят: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метод проектов, видео-урок, урок-экскурсия, урок-спектакль, урок-путешествие, урок-интервью, урок-эссе, интегрированный урок, урок-мюзикл.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  отличие  от  традиционного  урока  структура  необычного  личнос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но-развивающего  урока  делится  на  вводную, основную  и  заключительную  часть.</w:t>
      </w:r>
    </w:p>
    <w:p w14:paraId="00000019">
      <w:pPr>
        <w:numPr>
          <w:ilvl w:val="0"/>
          <w:numId w:val="15"/>
        </w:num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Вводная  часть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(«Вызов», 5-7 минут, «Хочу!»):  организация  внимания  учащихся, мобилизующее  начало  урока («исходная  мотивация»), актуализация  знаний  уч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щихся, постановка  учебных  задач.</w:t>
      </w:r>
    </w:p>
    <w:p w14:paraId="0000001A">
      <w:pPr>
        <w:numPr>
          <w:ilvl w:val="0"/>
          <w:numId w:val="15"/>
        </w:num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Основная  часть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 («Реализация, открытие  знаний», 15-20  минут, «Я могу!»):  разн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образные  учебные  задания, много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аспектный анализ материала, проблемные  вопр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сы, необходимость  выбора  решений, ус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тано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ление  связей, разрешение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коллизий.</w:t>
      </w:r>
    </w:p>
    <w:p w14:paraId="0000001B">
      <w:pPr>
        <w:numPr>
          <w:ilvl w:val="0"/>
          <w:numId w:val="15"/>
        </w:num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Заключительная  часть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(«Рефлексия», 10-15 минут, «Я  знаю, понимаю.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  сам!»):  широкое  использование  различных  вариантов  индивидуальной, парной  или  гру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повой  работы  учащихся, в  ходе  которой  они  проверяют,  насколько  хорошо  усв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ен  новый  материал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[2]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14:paraId="0000001C">
      <w:p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Необычные  уроки  вызывают  большой  интерес  у  детей. Что  может  заставить  школьника 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2 - 6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класса задуматься, начать  размышлять  над  тем  или  иным  заданием, вопросом, задачей, когда  эти  задания  малопонятны, трудны, а  порой  и  не  интересны  для  него? Во  всяком  случае  - не  прину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дение. Для  того чтобы  поддерживать  в  течение  урока  внимание  детей, 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обходима  организация  активной  и  интересной  мыслительной  деятельности.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Здесь 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омогут  необычные  уроки. Ведь  любой  нетрадиционный  урок - это  «большая  игра  на  весь  урок»  со  своими  правилами  и  атрибутами. А  правильно  поста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ленная  игра  позволяет  многому  научить  детей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000001D">
      <w:pPr>
        <w:pStyle w:val="Normal(Web)"/>
        <w:shd w:val="clear" w:color="auto" w:fill="ffffff"/>
        <w:spacing w:before="0" w:after="120" w:line="360"/>
        <w:ind w:left="72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Возможности  необычных  личностно-развивающих  уроков  велики: они  являются  средством  формирования  познавательной  деятельности  школьников, средством  активиз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  учащихся  в  процессе  учебной  работы, а  так  же  одним  из  способов  стимулиров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  и  развития  интереса  к  учению. Но  в  то  же  время  они  реализуют  обучающие, развивающие  и  воспитательные  задачи, которые  ставятся  на   каждом  уроке. На  таких  уроках  исчезают  проблемы  дисциплины,   ребята  работают  с  большой  отдачей, интер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сом  и  не  вскакивают  с  мест, когда  звенит  звонок, а  ждут  продолжения  урока.  </w:t>
      </w:r>
      <w:r>
        <w:rPr>
          <w:color w:val="424242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Многие  задания  в  данных  уроках  выполняются  учениками  в  игровой  форме, что  вес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ма  привлекательно  для  школьников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6 классов</w:t>
      </w:r>
      <w:r>
        <w:rPr>
          <w:color w:val="000000"/>
          <w:sz w:val="28"/>
          <w:szCs w:val="28"/>
        </w:rPr>
        <w:t>. Интересные  по  содержанию  они  создают  положительный  эмоциональный  фон: раск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ванность, интерес, желание  научиться  выполнять  предлагаемые  задания, а  осознание  своих  успехов  способствует  раскрытию  психологических 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можностей  учащихся, повышению  их  самооценки, уверенности  в  себе.</w:t>
      </w:r>
    </w:p>
    <w:p w14:paraId="0000001E">
      <w:pPr>
        <w:pStyle w:val="Normal(Web)"/>
        <w:shd w:val="clear" w:color="auto" w:fill="ffffff"/>
        <w:spacing w:before="0" w:after="120" w:line="360"/>
        <w:ind w:left="72" w:firstLine="648"/>
        <w:jc w:val="both"/>
        <w:rPr>
          <w:rStyle w:val="Strong"/>
          <w:b w:val="off"/>
          <w:color w:val="000000"/>
          <w:sz w:val="28"/>
          <w:szCs w:val="28"/>
          <w:bdr w:val="none" w:sz="4" w:space="0"/>
        </w:rPr>
      </w:pPr>
      <w:r>
        <w:rPr>
          <w:rStyle w:val="Strong"/>
          <w:b w:val="off"/>
          <w:color w:val="000000"/>
          <w:sz w:val="28"/>
          <w:szCs w:val="28"/>
          <w:bdr w:val="none" w:sz="4" w:space="0"/>
        </w:rPr>
        <w:t>В необычных уроках информатики использую сл</w:t>
      </w:r>
      <w:r>
        <w:rPr>
          <w:rStyle w:val="Strong"/>
          <w:b w:val="off"/>
          <w:color w:val="000000"/>
          <w:sz w:val="28"/>
          <w:szCs w:val="28"/>
          <w:bdr w:val="none" w:sz="4" w:space="0"/>
        </w:rPr>
        <w:t>е</w:t>
      </w:r>
      <w:r>
        <w:rPr>
          <w:rStyle w:val="Strong"/>
          <w:b w:val="off"/>
          <w:color w:val="000000"/>
          <w:sz w:val="28"/>
          <w:szCs w:val="28"/>
          <w:bdr w:val="none" w:sz="4" w:space="0"/>
        </w:rPr>
        <w:t>дующие приёмы:</w:t>
      </w:r>
    </w:p>
    <w:p w14:paraId="0000001F">
      <w:pPr>
        <w:pStyle w:val="Normal(Web)"/>
        <w:numPr>
          <w:ilvl w:val="0"/>
          <w:numId w:val="12"/>
        </w:numPr>
        <w:shd w:val="clear" w:color="auto" w:fill="ffffff"/>
        <w:spacing w:before="0" w:after="120" w:line="360"/>
        <w:ind w:left="72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Отказ</w:t>
      </w:r>
      <w:r>
        <w:rPr>
          <w:sz w:val="28"/>
          <w:szCs w:val="28"/>
        </w:rPr>
        <w:t xml:space="preserve"> от шаблона в организации урока</w:t>
      </w:r>
      <w:r>
        <w:rPr>
          <w:sz w:val="28"/>
          <w:szCs w:val="28"/>
        </w:rPr>
        <w:t>.</w:t>
      </w:r>
    </w:p>
    <w:p w14:paraId="00000020">
      <w:pPr>
        <w:pStyle w:val="Normal(Web)"/>
        <w:numPr>
          <w:ilvl w:val="0"/>
          <w:numId w:val="12"/>
        </w:numPr>
        <w:shd w:val="clear" w:color="auto" w:fill="ffffff"/>
        <w:spacing w:before="0" w:after="120" w:line="360"/>
        <w:ind w:left="72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вовлечение учащихся класса в активную деятельность на уроке. Различные формы групповой работы на уроке </w:t>
      </w:r>
      <w:r>
        <w:rPr>
          <w:sz w:val="28"/>
          <w:szCs w:val="28"/>
        </w:rPr>
        <w:t>(работа в парах, в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пах – </w:t>
      </w:r>
      <w:r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 очень нравится).</w:t>
      </w:r>
    </w:p>
    <w:p w14:paraId="00000021">
      <w:pPr>
        <w:pStyle w:val="Normal(Web)"/>
        <w:numPr>
          <w:ilvl w:val="0"/>
          <w:numId w:val="12"/>
        </w:numPr>
        <w:shd w:val="clear" w:color="auto" w:fill="ffffff"/>
        <w:spacing w:before="0" w:after="120" w:line="360"/>
        <w:ind w:left="72" w:firstLine="64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анимательность и увлечение как основа эмоционального тона урока (интересные задания).</w:t>
      </w:r>
    </w:p>
    <w:p w14:paraId="00000022">
      <w:pPr>
        <w:pStyle w:val="Normal(Web)"/>
        <w:numPr>
          <w:ilvl w:val="0"/>
          <w:numId w:val="12"/>
        </w:numPr>
        <w:shd w:val="clear" w:color="auto" w:fill="ffffff"/>
        <w:spacing w:before="0" w:after="120" w:line="360"/>
        <w:ind w:left="72" w:firstLine="648"/>
        <w:jc w:val="both"/>
        <w:rPr>
          <w:sz w:val="28"/>
          <w:szCs w:val="28"/>
        </w:rPr>
      </w:pPr>
      <w:r>
        <w:rPr>
          <w:sz w:val="28"/>
          <w:szCs w:val="28"/>
        </w:rPr>
        <w:t>Развитие функции общения на уроке как условие обеспечения взаимопонимания, побуждения к действию, ощущение эмоционального удовлетвор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14:paraId="00000023">
      <w:pPr>
        <w:pStyle w:val="Normal(Web)"/>
        <w:numPr>
          <w:ilvl w:val="0"/>
          <w:numId w:val="12"/>
        </w:numPr>
        <w:shd w:val="clear" w:color="auto" w:fill="ffffff"/>
        <w:spacing w:before="0" w:after="120" w:line="360"/>
        <w:ind w:left="72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«Скрытая» (педагогически целесообразная) дифференциация учащихся по учебным возможностям, интересам, способностям и склонностям (задания по интересам</w:t>
      </w:r>
      <w:r>
        <w:rPr>
          <w:sz w:val="28"/>
          <w:szCs w:val="28"/>
        </w:rPr>
        <w:t xml:space="preserve"> и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z w:val="28"/>
          <w:szCs w:val="28"/>
        </w:rPr>
        <w:t>).</w:t>
      </w:r>
    </w:p>
    <w:p w14:paraId="00000024">
      <w:pPr>
        <w:pStyle w:val="Normal(Web)"/>
        <w:numPr>
          <w:ilvl w:val="0"/>
          <w:numId w:val="12"/>
        </w:numPr>
        <w:shd w:val="clear" w:color="auto" w:fill="ffffff"/>
        <w:spacing w:before="0" w:after="120" w:line="360"/>
        <w:ind w:left="72" w:firstLine="64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оценки в качестве формирующего (а не только результирующего инструмента)</w:t>
      </w:r>
      <w:r>
        <w:rPr>
          <w:sz w:val="28"/>
          <w:szCs w:val="28"/>
        </w:rPr>
        <w:t>, самооценка учащихся, рефлексия</w:t>
      </w:r>
      <w:r>
        <w:rPr>
          <w:sz w:val="28"/>
          <w:szCs w:val="28"/>
        </w:rPr>
        <w:t xml:space="preserve"> </w:t>
      </w:r>
      <w:r>
        <w:rPr>
          <w:color w:val="002244"/>
          <w:sz w:val="28"/>
          <w:szCs w:val="28"/>
        </w:rPr>
        <w:t>[1].</w:t>
      </w:r>
    </w:p>
    <w:p w14:paraId="00000025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На необычных уроках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учащимся предоставляется возможность: </w:t>
      </w:r>
    </w:p>
    <w:p w14:paraId="00000026">
      <w:pPr>
        <w:pStyle w:val="ListParagraph"/>
        <w:numPr>
          <w:ilvl w:val="0"/>
          <w:numId w:val="13"/>
        </w:numPr>
        <w:spacing w:after="120" w:line="360" w:lineRule="auto"/>
        <w:ind w:left="72" w:firstLine="648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проявить себя с позиции творческого субъекта; </w:t>
      </w:r>
    </w:p>
    <w:p w14:paraId="00000027">
      <w:pPr>
        <w:pStyle w:val="ListParagraph"/>
        <w:numPr>
          <w:ilvl w:val="0"/>
          <w:numId w:val="13"/>
        </w:numPr>
        <w:spacing w:after="120" w:line="360" w:lineRule="auto"/>
        <w:ind w:left="72" w:firstLine="648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включаться в деятельность для испытания своих возможностей; </w:t>
      </w:r>
    </w:p>
    <w:p w14:paraId="00000028">
      <w:pPr>
        <w:pStyle w:val="ListParagraph"/>
        <w:numPr>
          <w:ilvl w:val="0"/>
          <w:numId w:val="13"/>
        </w:numPr>
        <w:spacing w:after="120" w:line="360" w:lineRule="auto"/>
        <w:ind w:left="72" w:firstLine="648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проявить свой интерес и активность; </w:t>
      </w:r>
    </w:p>
    <w:p w14:paraId="00000029">
      <w:pPr>
        <w:pStyle w:val="ListParagraph"/>
        <w:numPr>
          <w:ilvl w:val="0"/>
          <w:numId w:val="13"/>
        </w:num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шире развивать познавательные способности.</w:t>
      </w:r>
    </w:p>
    <w:p w14:paraId="0000002A">
      <w:pPr>
        <w:spacing w:after="120" w:line="360" w:lineRule="auto"/>
        <w:ind w:left="72" w:right="-143" w:firstLine="64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Перед современными учителями стоит вопрос, как организовать учебный процесс, чт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бы он формировал у учащихся устойчивый интерес к учению, сн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мал напряжение, помогал формировать навыки учебной деятельности, оказывал эмоциональное воздействие на детей, благодаря чему у них формировал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бы более прочные, глубокие знания. Многие учителя ищут разные нетрадиционные способы «оживления» урока, привлечения учащихся к активной работе, разнообразию форм объяснения нового материала. Разумеется, ни в коем случае нел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зя отказываться от традиционного урока, как основной формы обучения и восп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тания детей, но также можно этим традиционным у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окам придать некую оригинальность, привлекател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ность, что бы детям было интересно на уроках, что бы он вызывал у них стремление к учебе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000002B">
      <w:pPr>
        <w:spacing w:after="120" w:line="360" w:lineRule="auto"/>
        <w:ind w:left="72" w:firstLine="648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Литература</w:t>
      </w:r>
    </w:p>
    <w:p w14:paraId="0000002C">
      <w:pPr>
        <w:pStyle w:val="ListParagraph"/>
        <w:numPr>
          <w:ilvl w:val="0"/>
          <w:numId w:val="5"/>
        </w:num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Карпушина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, Н.Н. Нетрадиционная форма урока: замысел, организация, ан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ализ [Текст] / Н.Н.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Карпушина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/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Математика. – 1998. -№9. -С.12-13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 xml:space="preserve"> </w:t>
      </w:r>
    </w:p>
    <w:p w14:paraId="0000002D">
      <w:pPr>
        <w:pStyle w:val="ListParagraph"/>
        <w:numPr>
          <w:ilvl w:val="0"/>
          <w:numId w:val="5"/>
        </w:numPr>
        <w:spacing w:after="120" w:line="360" w:lineRule="auto"/>
        <w:ind w:left="72" w:firstLine="648"/>
        <w:jc w:val="both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>Кульневич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 xml:space="preserve"> С. В., 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>Лакоценина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 xml:space="preserve"> Т.П. Нетрадиционные уроки в начальной школе: 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>практ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 xml:space="preserve">.  пособие для учителей нач. школы. – Ростов-на-Дону: Учитель, 2002. – 152 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>с</w:t>
      </w:r>
      <w:r>
        <w:rPr>
          <w:rFonts w:ascii="Times New Roman" w:cs="Times New Roman" w:hAnsi="Times New Roman"/>
          <w:bCs/>
          <w:iCs/>
          <w:color w:val="000000"/>
          <w:sz w:val="28"/>
          <w:szCs w:val="28"/>
          <w:bdr w:val="none" w:sz="4" w:space="0"/>
          <w:shd w:val="clear" w:color="auto" w:fill="ffffff"/>
        </w:rPr>
        <w:t>.</w:t>
      </w:r>
    </w:p>
    <w:sectPr>
      <w:pgSz w:w="11906" w:h="16838"/>
      <w:pgMar w:top="720" w:right="720" w:bottom="720" w:left="75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ind w:left="436" w:hanging="360"/>
      </w:p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)"/>
      <w:lvlJc w:val="left"/>
      <w:pPr>
        <w:ind w:left="436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156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1876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596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316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036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4756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476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196" w:hanging="360"/>
      </w:pPr>
    </w:lvl>
  </w:abstractNum>
  <w:abstractNum w:abstractNumId="13">
    <w:multiLevelType w:val="hybridMultilevel"/>
    <w:lvl w:ilvl="0" w:tentative="0">
      <w:start w:val="1"/>
      <w:numFmt w:val="decimal"/>
      <w:isLgl w:val="off"/>
      <w:suff w:val="tab"/>
      <w:lvlText w:val="%1)"/>
      <w:lvlJc w:val="left"/>
      <w:pPr>
        <w:ind w:left="436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156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1876" w:hanging="18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596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316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036" w:hanging="18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4756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476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196" w:hanging="180"/>
      </w:pPr>
      <w:rPr/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15"/>
  </w:num>
  <w:num w:numId="14">
    <w:abstractNumId w:val="17"/>
  </w:num>
  <w:num w:numId="1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3501"/>
    <w:rsid w:val="00015DB9"/>
    <w:rsid w:val="00051518"/>
    <w:rsid w:val="00055708"/>
    <w:rsid w:val="000D5CF6"/>
    <w:rsid w:val="00130865"/>
    <w:rsid w:val="0015410A"/>
    <w:rsid w:val="00157F79"/>
    <w:rsid w:val="001D3339"/>
    <w:rsid w:val="00240F76"/>
    <w:rsid w:val="00272F76"/>
    <w:rsid w:val="002A2982"/>
    <w:rsid w:val="002B1CE4"/>
    <w:rsid w:val="002E03DB"/>
    <w:rsid w:val="00304B16"/>
    <w:rsid w:val="0034102F"/>
    <w:rsid w:val="003E5711"/>
    <w:rsid w:val="004202BA"/>
    <w:rsid w:val="00427454"/>
    <w:rsid w:val="00427933"/>
    <w:rsid w:val="00434342"/>
    <w:rsid w:val="00493D71"/>
    <w:rsid w:val="0059187E"/>
    <w:rsid w:val="00664437"/>
    <w:rsid w:val="006807C2"/>
    <w:rsid w:val="00696E5F"/>
    <w:rsid w:val="006E64AF"/>
    <w:rsid w:val="00735A0A"/>
    <w:rsid w:val="0086519B"/>
    <w:rsid w:val="008F0CA4"/>
    <w:rsid w:val="00962F0D"/>
    <w:rsid w:val="00A57FA5"/>
    <w:rsid w:val="00A62B3B"/>
    <w:rsid w:val="00A75F89"/>
    <w:rsid w:val="00A86687"/>
    <w:rsid w:val="00AD62B5"/>
    <w:rsid w:val="00AE747B"/>
    <w:rsid w:val="00BB25FD"/>
    <w:rsid w:val="00BC35B9"/>
    <w:rsid w:val="00BD2353"/>
    <w:rsid w:val="00C14892"/>
    <w:rsid w:val="00C5734A"/>
    <w:rsid w:val="00C72276"/>
    <w:rsid w:val="00D25760"/>
    <w:rsid w:val="00D4517D"/>
    <w:rsid w:val="00D73501"/>
    <w:rsid w:val="00DF1AA1"/>
    <w:rsid w:val="00E1520C"/>
    <w:rsid w:val="00EB495C"/>
    <w:rsid w:val="00EC1184"/>
    <w:rsid w:val="00F154E9"/>
    <w:rsid w:val="00F55E6A"/>
    <w:rsid w:val="00FD0D1B"/>
    <w:rsid w:val="00FE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Apple-converted-space">
    <w:name w:val="Apple-converted-space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</cp:coreProperties>
</file>