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НЕ ПОВЫШАТЬ ГОЛОС НА ДЕТЕЙ</w:t>
        <w:br/>
        <w:t xml:space="preserve">«Я никогда не повышу голос на своего ребёнка», — это обещание даёт себе каждая мать. Однако мало кто из нас может сказать, что ни разу не нарушил(а) его.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Почему же мы кричим на детей?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Одной из причин может быть хроническая усталость матери. Психологи утверждают, что если у женщины изначально было понимание того, что кричать на ребёнка — это плохо, то она может сорваться только в состоянии сильного нервного или психического истощения.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Но как бы ни была велика усталость, нельзя допускать, чтобы она выливалась в крик. Ребёнок не понимает, почему мама кричит, и со временем, если такая манера общения повторяется, он перестаёт реагировать на спокойную речь. Крик матери воспринимается не как 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проявление любви и заботы, а как раздражающий шум.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Как же научиться не повышать голос на ребёнка?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Во-первых, если возникло желание закричать, лучше сделать паузу. Даже несколько минут, проведённых в одиночестве, могут помочь успокоиться.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Во-вторых, представьте себя на месте ребёнка и представьте, как вы выглядите во время крика. Психологи утверждают, что такая мысль может помочь сдержать себя.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В-третьих, найдите способ выразить своё раздражение и усталость по-другому: побейте подушку, попинайте мяч, разорвите газету.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В-четвёртых, найдите время для себя. Если у мамы есть возможность побыть одной, она гораздо реже позволяет себе потерять самообладание.</w:t>
        <w:br/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7"/>
        </w:rPr>
        <w:t xml:space="preserve">В-пятых, если вы всё же не смогли сдержаться, обязательно объясните ребёнку причину своего крика, а затем извинитесь и пообещайте, что постараетесь больше так не делать. Как говорят семейные психологи, в следующий раз ребёнок может помочь вам сдержать обещ</w:t>
      </w:r>
      <w:r>
        <w:rPr>
          <w:rFonts w:ascii="Liberation Sans" w:hAnsi="Liberation Sans" w:eastAsia="Liberation Sans" w:cs="Liberation Sans"/>
          <w:color w:val="000000"/>
          <w:sz w:val="27"/>
        </w:rPr>
        <w:t xml:space="preserve">ание, напомнив о нём.</w:t>
      </w:r>
      <w:r/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Елена Земцовская</cp:lastModifiedBy>
  <cp:revision>3</cp:revision>
  <dcterms:modified xsi:type="dcterms:W3CDTF">2024-12-04T08:50:23Z</dcterms:modified>
</cp:coreProperties>
</file>