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9" w:rsidRPr="00503859" w:rsidRDefault="00503859" w:rsidP="00503859">
      <w:pPr>
        <w:autoSpaceDE w:val="0"/>
        <w:autoSpaceDN w:val="0"/>
        <w:adjustRightInd w:val="0"/>
        <w:jc w:val="center"/>
        <w:rPr>
          <w:b/>
          <w:bCs/>
          <w:color w:val="4B0082"/>
          <w:sz w:val="36"/>
        </w:rPr>
      </w:pPr>
      <w:r w:rsidRPr="00503859">
        <w:rPr>
          <w:b/>
          <w:bCs/>
          <w:color w:val="4B0082"/>
          <w:sz w:val="36"/>
        </w:rPr>
        <w:t>Игрушка и ее роль в воспитании слепого ребенка.</w:t>
      </w:r>
    </w:p>
    <w:p w:rsidR="00503859" w:rsidRDefault="00503859" w:rsidP="00503859">
      <w:pPr>
        <w:autoSpaceDE w:val="0"/>
        <w:autoSpaceDN w:val="0"/>
        <w:adjustRightInd w:val="0"/>
        <w:jc w:val="center"/>
        <w:rPr>
          <w:rFonts w:ascii="Verdana" w:hAnsi="Verdana" w:cs="Verdana"/>
          <w:sz w:val="16"/>
          <w:szCs w:val="16"/>
        </w:rPr>
      </w:pP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 первого месяца жизни дети сталкиваются с игрушкой, которая становится их неиз</w:t>
      </w:r>
      <w:r w:rsidR="00F7660C">
        <w:rPr>
          <w:sz w:val="28"/>
          <w:szCs w:val="28"/>
        </w:rPr>
        <w:t xml:space="preserve">менной спутницей на долгие годы. </w:t>
      </w:r>
      <w:r>
        <w:rPr>
          <w:sz w:val="28"/>
          <w:szCs w:val="28"/>
        </w:rPr>
        <w:t>Посредством игрушки ребенок лучше узнает окружающие предметы, знакомится с их назначением, принципом действия</w:t>
      </w:r>
      <w:r w:rsidR="00F7660C">
        <w:rPr>
          <w:sz w:val="28"/>
          <w:szCs w:val="28"/>
        </w:rPr>
        <w:t>.</w:t>
      </w:r>
      <w:r>
        <w:rPr>
          <w:sz w:val="28"/>
          <w:szCs w:val="28"/>
        </w:rPr>
        <w:t xml:space="preserve"> Игрушка способствует развитию и реализации потребности ребенка в общении.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Игрушка должна всесторонне развивать ребенка. </w:t>
      </w:r>
      <w:proofErr w:type="gramStart"/>
      <w:r>
        <w:rPr>
          <w:sz w:val="28"/>
          <w:szCs w:val="28"/>
        </w:rPr>
        <w:t xml:space="preserve">Игра с определенной игрушкой оказывает преимущественное влияние на одну из сторон развития ребенка: на развитие его движений, органов чувств, мышления и т. д. В соответствии с тем, развитию каких функции ребенка способствуют игрушки, их педагогическим назначением, они подразделяются, согласно принятой педагогической классификации Е. А. </w:t>
      </w:r>
      <w:proofErr w:type="spellStart"/>
      <w:r>
        <w:rPr>
          <w:sz w:val="28"/>
          <w:szCs w:val="28"/>
        </w:rPr>
        <w:t>Флериной</w:t>
      </w:r>
      <w:proofErr w:type="spellEnd"/>
      <w:r>
        <w:rPr>
          <w:sz w:val="28"/>
          <w:szCs w:val="28"/>
        </w:rPr>
        <w:t>, на виды: моторно-спортивные и тренировочные, сюжетно-образные, технические, музыкальные, театральные игрушки, веселые игры-забавы и настольные игры</w:t>
      </w:r>
      <w:proofErr w:type="gramEnd"/>
      <w:r>
        <w:rPr>
          <w:sz w:val="28"/>
          <w:szCs w:val="28"/>
        </w:rPr>
        <w:t>, с дидактическими задачами и правилами.</w:t>
      </w:r>
    </w:p>
    <w:bookmarkEnd w:id="0"/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Моторно-спортивные и тренировочные игрушки способствуют развитию моторики, умения ребенка ориентироваться в пространстве, развитию внимания, выдержки, организованности. К таким игрушкам относятся мяч, прыгалки, обруч, кегли, а также игрушки (бирюльки, мозаика и т. д.), способствующие развитию мелкой моторики.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Сюжетно-образные игрушки предназначены для творческих, сюжетно-ролевых игр. Это куклы, мягкие игрушки, а также транспортные игрушки, знакомящие с внешним видом автомобиля, поезда и т. д. Такие игрушки не имеют большого количества деталей и не снабжены сложным механизмом. Основное их назначение - способствовать развитию сюжетной игры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Технические игрушки с механическим управлением: экскаваторы, автомобили, поезда, модели летательных аппаратов, игрушечные фотоаппараты и т. д. Эти игрушки призваны демонстрировать физические законы и производственные процессы. Внимание ребенка, играющего с технической игрушко</w:t>
      </w:r>
      <w:r w:rsidR="00CB05E4">
        <w:rPr>
          <w:sz w:val="28"/>
          <w:szCs w:val="28"/>
        </w:rPr>
        <w:t>й, направлено на управление ею.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этому же виду относятся игрушки, предназначенные для конструирования — строительные наборы, конструкторы и т. д.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Музыкальные игрушки </w:t>
      </w:r>
      <w:r>
        <w:rPr>
          <w:sz w:val="28"/>
          <w:szCs w:val="28"/>
        </w:rPr>
        <w:t>- это примитивные музыкальные инструменты, поющие птицы, музыкальные волчки и т. д., развивающие музыкальный слух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Театральные игрушки</w:t>
      </w:r>
      <w:r>
        <w:rPr>
          <w:sz w:val="28"/>
          <w:szCs w:val="28"/>
        </w:rPr>
        <w:t xml:space="preserve"> - это куклы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марионетки, наборы для творческих инсценировочных игр, теневой театр и т. д. такого рода игрушки содействуют художественному воспитанию детей.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Игры-забавы</w:t>
      </w:r>
      <w:r>
        <w:rPr>
          <w:sz w:val="28"/>
          <w:szCs w:val="28"/>
        </w:rPr>
        <w:t xml:space="preserve"> - это прыгающий зайчик, клюющий цыпленок, кувыркающийся заяц на лесенке и т. д. Такие игрушки вызывают у детей радостное настроение.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Настольные игры с дидактическими задачами и правилами </w:t>
      </w:r>
      <w:r>
        <w:rPr>
          <w:sz w:val="28"/>
          <w:szCs w:val="28"/>
        </w:rPr>
        <w:t>- это лото, пирамидки и т. д. Игрушки этого вида развивают сообразительность, внимание, помогают ребенку ориентироваться в форме, цвете, величине предмета.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Внутри каждого вида игрушек существуют игрушки, предназначенные для детей различного возраста и уровня развития. Игрушка должна быть доступна ребенку и, в то же время, способствовать дальнейшему развитию. Для детей каждого возрастного периода должен подбираться определенный комплект игрушек, обеспечивающий всестороннее развитие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В исследованиях многих ученых игрушка рассматривается в контексте развивающейся деятельности ребенка. Прежде всего, изучалось влияние игрушек на развитие ведущей деятельности ребенка определенного возраста, а также формирующейся внутри нее деятельности, которая станет ведущей на следующем этапе его развития. Например, разрабатывая игрушки для детей преддошкольного возраста, в первую очередь, учитывают особенности развития предметной деятельности, ведущей в этом возрасте, а также зарождающейся в ней игровой деятельности, которая будет ведущей в дошкольном возрасте. </w:t>
      </w:r>
      <w:proofErr w:type="gramStart"/>
      <w:r>
        <w:rPr>
          <w:sz w:val="28"/>
          <w:szCs w:val="28"/>
        </w:rPr>
        <w:t>Исходя из этого и программируется</w:t>
      </w:r>
      <w:proofErr w:type="gramEnd"/>
      <w:r>
        <w:rPr>
          <w:sz w:val="28"/>
          <w:szCs w:val="28"/>
        </w:rPr>
        <w:t xml:space="preserve"> игрушка: ее содержание, дидактические возможности, форма, величина, материал и художественное оформление.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На основе сочетания возрастного и деятельного принципов разработана педагогическая классификация игрушек, в которой учитывается не только </w:t>
      </w:r>
      <w:r>
        <w:rPr>
          <w:sz w:val="28"/>
          <w:szCs w:val="28"/>
        </w:rPr>
        <w:lastRenderedPageBreak/>
        <w:t>тема игрушек, но и их свойства (материал, величина, функциональность, художественно-образное решение).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Согласно этой классификации игрушки делятся </w:t>
      </w:r>
      <w:r>
        <w:rPr>
          <w:b/>
          <w:bCs/>
          <w:sz w:val="28"/>
          <w:szCs w:val="28"/>
        </w:rPr>
        <w:t>по материалу</w:t>
      </w:r>
      <w:r>
        <w:rPr>
          <w:sz w:val="28"/>
          <w:szCs w:val="28"/>
        </w:rPr>
        <w:t xml:space="preserve"> (тканевые, деревянные, резиновые,</w:t>
      </w:r>
      <w:r>
        <w:rPr>
          <w:sz w:val="28"/>
          <w:szCs w:val="28"/>
          <w:lang w:val="en-US"/>
        </w:rPr>
        <w:t>   </w:t>
      </w:r>
      <w:r>
        <w:rPr>
          <w:sz w:val="28"/>
          <w:szCs w:val="28"/>
        </w:rPr>
        <w:t xml:space="preserve"> пластмассовые,</w:t>
      </w:r>
      <w:r>
        <w:rPr>
          <w:sz w:val="28"/>
          <w:szCs w:val="28"/>
          <w:lang w:val="en-US"/>
        </w:rPr>
        <w:t>   </w:t>
      </w:r>
      <w:r>
        <w:rPr>
          <w:sz w:val="28"/>
          <w:szCs w:val="28"/>
        </w:rPr>
        <w:t xml:space="preserve"> бумажные); </w:t>
      </w:r>
      <w:r>
        <w:rPr>
          <w:b/>
          <w:bCs/>
          <w:sz w:val="28"/>
          <w:szCs w:val="28"/>
        </w:rPr>
        <w:t>степени готовности</w:t>
      </w:r>
      <w:r>
        <w:rPr>
          <w:sz w:val="28"/>
          <w:szCs w:val="28"/>
        </w:rPr>
        <w:t xml:space="preserve"> (готовые, сборно-разборные, полуфабрикаты и материалы); </w:t>
      </w:r>
      <w:r>
        <w:rPr>
          <w:b/>
          <w:bCs/>
          <w:sz w:val="28"/>
          <w:szCs w:val="28"/>
        </w:rPr>
        <w:t xml:space="preserve">величине </w:t>
      </w:r>
      <w:r>
        <w:rPr>
          <w:sz w:val="28"/>
          <w:szCs w:val="28"/>
        </w:rPr>
        <w:t xml:space="preserve">(мелкие, соразмерные и крупно-габаритные); </w:t>
      </w:r>
      <w:r>
        <w:rPr>
          <w:b/>
          <w:bCs/>
          <w:sz w:val="28"/>
          <w:szCs w:val="28"/>
        </w:rPr>
        <w:t xml:space="preserve">функциональности </w:t>
      </w:r>
      <w:r>
        <w:rPr>
          <w:sz w:val="28"/>
          <w:szCs w:val="28"/>
        </w:rPr>
        <w:t xml:space="preserve">игрушки с устройствами, создающими эффект света, звука, действия и т. д., с подвижными частями (куклы, машины и т. д.), </w:t>
      </w:r>
      <w:r>
        <w:rPr>
          <w:b/>
          <w:bCs/>
          <w:sz w:val="28"/>
          <w:szCs w:val="28"/>
        </w:rPr>
        <w:t xml:space="preserve">с атрибутами </w:t>
      </w:r>
      <w:r>
        <w:rPr>
          <w:sz w:val="28"/>
          <w:szCs w:val="28"/>
        </w:rPr>
        <w:t>(съемная одежда, сменные части и т.д.).</w:t>
      </w:r>
      <w:proofErr w:type="gramEnd"/>
      <w:r>
        <w:rPr>
          <w:sz w:val="28"/>
          <w:szCs w:val="28"/>
        </w:rPr>
        <w:t xml:space="preserve"> Игрушки могут быть </w:t>
      </w:r>
      <w:r>
        <w:rPr>
          <w:b/>
          <w:bCs/>
          <w:sz w:val="28"/>
          <w:szCs w:val="28"/>
        </w:rPr>
        <w:t>комплексными</w:t>
      </w:r>
      <w:r>
        <w:rPr>
          <w:sz w:val="28"/>
          <w:szCs w:val="28"/>
        </w:rPr>
        <w:t xml:space="preserve">, представляющими собой наборы на определенную тему для игры одного ребенка или группы детей. По </w:t>
      </w:r>
      <w:r>
        <w:rPr>
          <w:b/>
          <w:bCs/>
          <w:sz w:val="28"/>
          <w:szCs w:val="28"/>
        </w:rPr>
        <w:t xml:space="preserve">художественно-образному решению </w:t>
      </w:r>
      <w:r>
        <w:rPr>
          <w:sz w:val="28"/>
          <w:szCs w:val="28"/>
        </w:rPr>
        <w:t>игрушки могут быть с изобразительным и неизобразительным образом. Индивидуальный образ имеют игрушки, передающие различные особенности персонажа, его характер.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Неизобразительный художественный образ игрушки может быть функциональным и конструктивным. К игрушкам с функциональным образом относятся, например, погремушки, а с конструктивным - строительные наборы, универсальные конструкторы и т. д.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Предложенная классификация помогает подобрать для детей каждого возрастного периода определенный набор игрушек, обеспечивающий всестороннее развитие ребенка.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Так, для детей всех возрастных групп необходимы дидактические и музыкальные игрушки. В младенческом возрасте дети играют игрушками-забавами, сюжетно-образными и моторно-спортивными игрушками. Возраст от полутора до двух лет характеризуется сюжетно-отобразительной игровой деятельностью, в процессе которой ребенок воспроизводит действия, наблюдаемые им в реальной жизни. Среди его игрушек появляются первые технические, празднично-карнавальные игрушки. И, наконец, в два-три года, с появлением сюжетно-ролевой игры, дети начинают играть с театральными игрушками.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При подборе игрушек необходимо соблюдать возрастной и деятельный принципы, а также учитывать величину игрушек. Мелкие игрушки нужны детям в любом возрасте. В начале это погремушки, шарики, колечки, затем </w:t>
      </w:r>
      <w:r>
        <w:rPr>
          <w:sz w:val="28"/>
          <w:szCs w:val="28"/>
        </w:rPr>
        <w:lastRenderedPageBreak/>
        <w:t>фигурки, машинки и т. д. Основное значение для детей второго года жизни, активно осваивающих пространство, приобретают соразмерные игрушки. Крупногабаритные игрушки, важные для общего физического развития ребенка, могут быть включены в его игру только к концу третьего года жизни с появлением сюжетно-ролевой игры. Дети старшего дошкольного возраста любят играть как с маленькими, так и с большими игрушками. Также подбираются игрушки и по другим параметрам (художественно-образному решению, функциональности, материалу, степени готовности).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Психическое развитие слепого ребенка имеет свои специфические особенности. Поэтому не всегда в его воспитании могут использоваться игрушки, предназначенные для зрячих детей. В то же время дети, лишенные зрения, развиваются по тем же основным законам, что и зрячие. Для их полной развития также необходимо возникновение и развитие игровой деятельности.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Отсутствие зрения,</w:t>
      </w:r>
      <w:r w:rsidR="00CB05E4">
        <w:rPr>
          <w:sz w:val="28"/>
          <w:szCs w:val="28"/>
        </w:rPr>
        <w:t xml:space="preserve"> прежде всего, </w:t>
      </w:r>
      <w:r>
        <w:rPr>
          <w:sz w:val="28"/>
          <w:szCs w:val="28"/>
        </w:rPr>
        <w:t>отрицательно сказывается на развитии движений ребенка и его ориентировки в пространстве, на формировании предметных действий, развитии тактильного восприятия и создании адекватных представлений об окружающем мире.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В </w:t>
      </w:r>
      <w:r>
        <w:rPr>
          <w:b/>
          <w:bCs/>
          <w:sz w:val="28"/>
          <w:szCs w:val="28"/>
        </w:rPr>
        <w:t xml:space="preserve">младенческом возрасте </w:t>
      </w:r>
      <w:r>
        <w:rPr>
          <w:sz w:val="28"/>
          <w:szCs w:val="28"/>
        </w:rPr>
        <w:t>у слепого ребенка позже развиваются хватательные движения, он позже начинает самостоятельно садиться, ходить.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До </w:t>
      </w:r>
      <w:r>
        <w:rPr>
          <w:b/>
          <w:bCs/>
          <w:sz w:val="28"/>
          <w:szCs w:val="28"/>
        </w:rPr>
        <w:t>четырех месяцем</w:t>
      </w:r>
      <w:r>
        <w:rPr>
          <w:sz w:val="28"/>
          <w:szCs w:val="28"/>
        </w:rPr>
        <w:t xml:space="preserve"> отставание в поведении слепого ребенка по сравнению со зрячим явно не проявляется. Именно с этого возраста ведущее значение в развитии движений ребенка приобретает зрение, движения его рук начинают четко регулироваться деятельностью зрительного анализатора. До этого времени, в возрасте двух-трех месяцев, возникают первые ощупывающие движения рук ребенка. Впервые они возникают, когда руки ребенка случайно касаются предмета или собственного тела, и часто протекают вне зрительной регуляции. С</w:t>
      </w:r>
      <w:r>
        <w:rPr>
          <w:b/>
          <w:bCs/>
          <w:sz w:val="28"/>
          <w:szCs w:val="28"/>
        </w:rPr>
        <w:t xml:space="preserve"> третьего месяца </w:t>
      </w:r>
      <w:r>
        <w:rPr>
          <w:sz w:val="28"/>
          <w:szCs w:val="28"/>
        </w:rPr>
        <w:t>жизни ребенок начинает активно ощупывать к захватывать попадающиеся под руку предметы. Эти движения рук образуются на основе установления связей между тактильным и кинестетическим (двигательным) анализатором.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В </w:t>
      </w:r>
      <w:r>
        <w:rPr>
          <w:b/>
          <w:bCs/>
          <w:sz w:val="28"/>
          <w:szCs w:val="28"/>
        </w:rPr>
        <w:t xml:space="preserve">конце второго — начале третьего месяца </w:t>
      </w:r>
      <w:r>
        <w:rPr>
          <w:sz w:val="28"/>
          <w:szCs w:val="28"/>
        </w:rPr>
        <w:t xml:space="preserve">впервые образуется «связь </w:t>
      </w:r>
      <w:r>
        <w:rPr>
          <w:sz w:val="28"/>
          <w:szCs w:val="28"/>
        </w:rPr>
        <w:lastRenderedPageBreak/>
        <w:t>между кинестетическим и зрительным анализатором: ребенок придает руке такое положение, чтобы ее можно было фиксировать взором».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Целенаправленные хватательные движения зрячего ребенка начинают формироваться на </w:t>
      </w:r>
      <w:r>
        <w:rPr>
          <w:b/>
          <w:bCs/>
          <w:sz w:val="28"/>
          <w:szCs w:val="28"/>
        </w:rPr>
        <w:t xml:space="preserve">пятом-шестом месяце </w:t>
      </w:r>
      <w:r>
        <w:rPr>
          <w:sz w:val="28"/>
          <w:szCs w:val="28"/>
        </w:rPr>
        <w:t>жизни и с самого начала осуществляются под контролем зрения. Так, у четырехмесячных нормально видящих детей при действии с предметами, в том числе с игрушками, преобладают ориентировочные реакции зрительного типа, направленные в основном на руку, удерживающую предмет, на сочленение руки и предмета. У десятимесячного зрячего ребенка наблюдается активное зрительное и тактильное обследование всех деталей предмета, выраженное в его ощупывании, поглаживании при участии всех пальцев руки.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У ребенка, лишенного возможности контролировать свои движения с помощью зрения, затягивается процесс формирования хватательных движений, а также тактильного обследования предметов и манипуляций с ними. В то время как зрячий ребенок уже в три-четыре месяца начинаем обращать внимание на свои руки, играет с ними, слепой малыш и в семь-восемь месяцев не обращает внимания на свои руки.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Ограничение информации, поступающей к слепому ребенку из окружающего мира</w:t>
      </w:r>
      <w:r w:rsidR="00CB05E4">
        <w:rPr>
          <w:sz w:val="28"/>
          <w:szCs w:val="28"/>
        </w:rPr>
        <w:t>,</w:t>
      </w:r>
      <w:r>
        <w:rPr>
          <w:sz w:val="28"/>
          <w:szCs w:val="28"/>
        </w:rPr>
        <w:t xml:space="preserve"> и отсутствие возможности контролировать и планировать свои движения с помощью зрения приводят не только к более позднему развитию моторики и тактильного восприятия, но и к объединению предметных действий. Это, в свою очередь, отрицательно сказывается на развитии игровой деятельности слепого ребенка. Игра слепых детей дошкольного возраста, не имеющих жизненного опыта зрячих детей и достаточно широкого контакта со сверстниками, беднее по содержанию и малоч</w:t>
      </w:r>
      <w:r w:rsidR="00CB05E4">
        <w:rPr>
          <w:sz w:val="28"/>
          <w:szCs w:val="28"/>
        </w:rPr>
        <w:t>исленна предметными действиями.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Без специального обучения игре слепой ребенок останавливается на стадии манипулятивных действий с игрушкой, часто принимающих стереотипный характер. В то же время упорная, целенаправленная работа по развитию игровой деятельности слепых дошкольников может привести к появлению у них ролевых коллективных игр.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Немаловажная роль в этой работе принадлежит игрушке, которая признана стимулировать развитие игровой деятельности слепого ребенка, способствовать форми</w:t>
      </w:r>
      <w:r w:rsidR="00CB05E4">
        <w:rPr>
          <w:sz w:val="28"/>
          <w:szCs w:val="28"/>
        </w:rPr>
        <w:t>рованию его чувственного опыта.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Для слепого ребенка игрушка является не вспомогательным, как для зрячего, а основным и даже единственным (в совокупности со словесным описанием) средством по</w:t>
      </w:r>
      <w:r w:rsidR="00CB05E4">
        <w:rPr>
          <w:sz w:val="28"/>
          <w:szCs w:val="28"/>
        </w:rPr>
        <w:t>знания того или иного предмета.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игрушки он знакомится с назначением и способами употребления предметов, действия с которыми ему недоступны. Игрушка способствует развитию предметных действий слепого ребенка, формированию его игровой деятельности. Специально подобранные игрушки влияют на развитие ориентировки в пространстве, способствуют овладению адекватными, способами познания окружающих предметов и явлений, повышению познавательной активности и развитию мышления ребенка, Игрушки, обладающие определенными свойствами, активизируют, тактильное обследование развивают слух и остаточное зрение ребенка.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Игровые ситуации, созданные взрослым, способствуют развитию отношений незрячего ребенка со сверстниками, расширяют его информацию об окружающем мире. Так, например, зрячий ребенок узнает о деятельности водителя автомобиля из различных источников: из рассказов взрослых, иллюстраций книг, из собственных наблюдений. Слепой ребенок может получить ту же информацию лишь из рассказов взрослых и из организованной взрослыми игры с транспортными игрушками.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Таким образом, </w:t>
      </w:r>
      <w:r>
        <w:rPr>
          <w:i/>
          <w:iCs/>
          <w:sz w:val="28"/>
          <w:szCs w:val="28"/>
        </w:rPr>
        <w:t xml:space="preserve">игрушка — действенное средство в коррекции недостатков развития. </w:t>
      </w:r>
      <w:r>
        <w:rPr>
          <w:sz w:val="28"/>
          <w:szCs w:val="28"/>
        </w:rPr>
        <w:t>Игровая деятельность способствует исчезновению навязчи</w:t>
      </w:r>
      <w:r w:rsidR="00CB05E4">
        <w:rPr>
          <w:sz w:val="28"/>
          <w:szCs w:val="28"/>
        </w:rPr>
        <w:t>вых движений у слепого ребенка.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Как уже отмечалось, игрушка для слепого ребенка является одним из средств познания окружающего мира. Поэтому для того, чтобы избежать создания у него искаженного представления о том или ином предмете, игрушка должна отражать реальную форму и пропорции этого предмета, его типичные признаки. Существенные детали игрушки должны быть хорошо осязаемы. Однако игрушка для слепого ребенка — это не модель того или иного предмета, н</w:t>
      </w:r>
      <w:r w:rsidR="00CB05E4">
        <w:rPr>
          <w:sz w:val="28"/>
          <w:szCs w:val="28"/>
        </w:rPr>
        <w:t>е его уменьшенная копия.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слепого ребенка большое значение имеет величина игрушки. Слишком большие и маленькие игрушки не соответствуют его осязательным способностям. Слепым детям, у которых еще недостаточно сформированы осязательные приемы обследования предметов, трудно создать целостный образ большой игрушки (30—50 см) и выделить детали маленькой (2 —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  <w:szCs w:val="28"/>
          </w:rPr>
          <w:t>7 см</w:t>
        </w:r>
      </w:smartTag>
      <w:r>
        <w:rPr>
          <w:sz w:val="28"/>
          <w:szCs w:val="28"/>
        </w:rPr>
        <w:t>). Поэтому оптимальны для них игрушки средней величины (9—30 см).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Желательно, чтобы материал, из которого изготавливаются игрушки, по своим осязательным свойствам был сходен с материалом натуральных предметов и, в то же время, приятен для осязания. Следует учитывать, что слепой ребенок чаще, чем зрячий, бросает игрушку, нажимает на нее. По возможности игрушка должна быть разборной с подвижными деталями и частями. Такая игрушки представляет для ребенка игровую ценность, вызывает интерес. Учитывая, что у некоторых слепых детей есть цветоразличение, игр</w:t>
      </w:r>
      <w:r w:rsidR="00CB05E4">
        <w:rPr>
          <w:sz w:val="28"/>
          <w:szCs w:val="28"/>
        </w:rPr>
        <w:t>ушки должны быть ярко окрашены.</w:t>
      </w:r>
    </w:p>
    <w:p w:rsidR="00CB05E4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Слепые дети, манипулируя с игрушкой или обследуя ее, часто берут ее в рот. Поэтом</w:t>
      </w:r>
      <w:r w:rsidR="00CB05E4">
        <w:rPr>
          <w:sz w:val="28"/>
          <w:szCs w:val="28"/>
        </w:rPr>
        <w:t>у игрушка должна хорошо мыться.</w:t>
      </w: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  <w:t>Развитие слуха занимает большое место в воспитании слепого ребенка. Поэтому для его игры предпочтительнее игрушки со звуковыми эффектами.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Слепые дети дошкольного возраста отличаются друг от друга по умственному развитию, умению ориентироваться в пространстве, развитию игровой деятельности. Развитие одного слепого ребенка по отдельным параметрам может приближаться к развитию зрячего ребенка, в то время как у другого его сверстника наблюдается значительное отставание по тем же параметрам развития (отсутствие игровой деятельности с игрушками, отставание в развитии фразовой речи, слабое развитие моторики и т. д.). Поэтому к игрушкам, предназначенным для слепых детей каждой возрастной группы, должны предъявляться особы</w:t>
      </w:r>
      <w:r w:rsidR="00CB05E4">
        <w:rPr>
          <w:sz w:val="28"/>
          <w:szCs w:val="28"/>
        </w:rPr>
        <w:t>е требования.</w:t>
      </w:r>
    </w:p>
    <w:p w:rsidR="00CB05E4" w:rsidRDefault="00CB05E4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503859" w:rsidRDefault="00503859" w:rsidP="00503859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45EAE" w:rsidRDefault="00645EAE"/>
    <w:sectPr w:rsidR="0064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8" w:rsidRDefault="00071238" w:rsidP="00CB05E4">
      <w:r>
        <w:separator/>
      </w:r>
    </w:p>
  </w:endnote>
  <w:endnote w:type="continuationSeparator" w:id="0">
    <w:p w:rsidR="00071238" w:rsidRDefault="00071238" w:rsidP="00CB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8" w:rsidRDefault="00071238" w:rsidP="00CB05E4">
      <w:r>
        <w:separator/>
      </w:r>
    </w:p>
  </w:footnote>
  <w:footnote w:type="continuationSeparator" w:id="0">
    <w:p w:rsidR="00071238" w:rsidRDefault="00071238" w:rsidP="00CB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17"/>
    <w:rsid w:val="00071238"/>
    <w:rsid w:val="00503859"/>
    <w:rsid w:val="00645EAE"/>
    <w:rsid w:val="00715FA2"/>
    <w:rsid w:val="00CB05E4"/>
    <w:rsid w:val="00E62317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0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0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B0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05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2024-12-05T05:53:00Z</dcterms:created>
  <dcterms:modified xsi:type="dcterms:W3CDTF">2024-12-05T06:36:00Z</dcterms:modified>
</cp:coreProperties>
</file>