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EEFF" w14:textId="09CC43A6" w:rsidR="00CC6925" w:rsidRDefault="00404AE2" w:rsidP="00404A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Применение  </w:t>
      </w:r>
      <w:r w:rsidR="00CC6925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педагогических и</w:t>
      </w:r>
      <w:r w:rsidR="00EE179E" w:rsidRPr="00EE179E">
        <w:rPr>
          <w:rFonts w:ascii="Times New Roman" w:hAnsi="Times New Roman" w:cs="Times New Roman"/>
          <w:b/>
          <w:bCs/>
          <w:sz w:val="28"/>
          <w:szCs w:val="28"/>
        </w:rPr>
        <w:t>гровы</w:t>
      </w:r>
      <w:r w:rsidR="00CC6925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E179E" w:rsidRPr="00EE179E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</w:t>
      </w:r>
      <w:r w:rsidR="00CC692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EE179E" w:rsidRPr="00EE17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55BD15" w14:textId="7C4BFC4F" w:rsidR="0096235C" w:rsidRPr="00EE179E" w:rsidRDefault="00404AE2" w:rsidP="00EE1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 </w:t>
      </w:r>
      <w:r w:rsidR="00CC6925">
        <w:rPr>
          <w:rFonts w:ascii="Times New Roman" w:hAnsi="Times New Roman" w:cs="Times New Roman"/>
          <w:b/>
          <w:bCs/>
          <w:sz w:val="28"/>
          <w:szCs w:val="28"/>
        </w:rPr>
        <w:t xml:space="preserve"> обучени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E179E" w:rsidRPr="00EE179E">
        <w:rPr>
          <w:rFonts w:ascii="Times New Roman" w:hAnsi="Times New Roman" w:cs="Times New Roman"/>
          <w:b/>
          <w:bCs/>
          <w:sz w:val="28"/>
          <w:szCs w:val="28"/>
        </w:rPr>
        <w:t xml:space="preserve"> дет</w:t>
      </w:r>
      <w:r w:rsidR="00CC6925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EE179E" w:rsidRPr="00EE179E">
        <w:rPr>
          <w:rFonts w:ascii="Times New Roman" w:hAnsi="Times New Roman" w:cs="Times New Roman"/>
          <w:b/>
          <w:bCs/>
          <w:sz w:val="28"/>
          <w:szCs w:val="28"/>
        </w:rPr>
        <w:t xml:space="preserve"> с ограниченными </w:t>
      </w:r>
      <w:r w:rsidR="00CC69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D1929EB" w14:textId="4CE5EC5A" w:rsidR="00EE179E" w:rsidRDefault="00AC7850" w:rsidP="00EE1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E179E" w:rsidRPr="00EE179E">
        <w:rPr>
          <w:rFonts w:ascii="Times New Roman" w:hAnsi="Times New Roman" w:cs="Times New Roman"/>
          <w:b/>
          <w:bCs/>
          <w:sz w:val="28"/>
          <w:szCs w:val="28"/>
        </w:rPr>
        <w:t xml:space="preserve">озможностями </w:t>
      </w:r>
      <w:r w:rsidR="009A3015" w:rsidRPr="00EE179E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="009A301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04AE2">
        <w:rPr>
          <w:rFonts w:ascii="Times New Roman" w:hAnsi="Times New Roman" w:cs="Times New Roman"/>
          <w:b/>
          <w:bCs/>
          <w:sz w:val="28"/>
          <w:szCs w:val="28"/>
        </w:rPr>
        <w:t>ОВЗ)</w:t>
      </w:r>
      <w:r w:rsidR="00EE179E" w:rsidRPr="00EE179E">
        <w:rPr>
          <w:rFonts w:ascii="Times New Roman" w:hAnsi="Times New Roman" w:cs="Times New Roman"/>
          <w:b/>
          <w:bCs/>
          <w:sz w:val="28"/>
          <w:szCs w:val="28"/>
        </w:rPr>
        <w:t xml:space="preserve"> в начальных классах</w:t>
      </w:r>
    </w:p>
    <w:p w14:paraId="5B8431DD" w14:textId="2C46A9C0" w:rsidR="008B7183" w:rsidRPr="008B7183" w:rsidRDefault="00CC6925" w:rsidP="00CC6925">
      <w:pPr>
        <w:rPr>
          <w:rFonts w:ascii="Times New Roman" w:hAnsi="Times New Roman" w:cs="Times New Roman"/>
          <w:b/>
          <w:sz w:val="28"/>
          <w:szCs w:val="28"/>
        </w:rPr>
      </w:pPr>
      <w:r w:rsidRPr="008B7183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8B7183">
        <w:rPr>
          <w:rFonts w:ascii="Times New Roman" w:hAnsi="Times New Roman" w:cs="Times New Roman"/>
          <w:b/>
          <w:sz w:val="28"/>
          <w:szCs w:val="28"/>
        </w:rPr>
        <w:t>я</w:t>
      </w:r>
    </w:p>
    <w:p w14:paraId="16C6A7B6" w14:textId="77777777" w:rsidR="00404AE2" w:rsidRDefault="00404AE2" w:rsidP="00CC6925">
      <w:pPr>
        <w:rPr>
          <w:rFonts w:ascii="Times New Roman" w:hAnsi="Times New Roman" w:cs="Times New Roman"/>
          <w:bCs/>
          <w:sz w:val="28"/>
          <w:szCs w:val="28"/>
        </w:rPr>
      </w:pPr>
    </w:p>
    <w:p w14:paraId="22F41804" w14:textId="7637F117" w:rsidR="00CC6925" w:rsidRPr="009A3015" w:rsidRDefault="00CC6925" w:rsidP="009A30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015">
        <w:rPr>
          <w:rFonts w:ascii="Times New Roman" w:hAnsi="Times New Roman" w:cs="Times New Roman"/>
          <w:bCs/>
          <w:sz w:val="28"/>
          <w:szCs w:val="28"/>
        </w:rPr>
        <w:t>В статье рассматриваются особенности применения педагогических игровых технологий в процессе обучения детей с ограниченными возможностями здоровья (ОВЗ) в начальных классах. Особое внимание уделяется методам и приемам, которые способствуют развитию познавательных и социальных навыков у детей с ОВЗ, а также повышению их мотивации к обучению.</w:t>
      </w:r>
    </w:p>
    <w:p w14:paraId="3B3DA478" w14:textId="5438E376" w:rsidR="00CC6925" w:rsidRPr="008B7183" w:rsidRDefault="00CC6925" w:rsidP="009A30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18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257B1669" w14:textId="3974C608" w:rsidR="00CC6925" w:rsidRDefault="00CC6925" w:rsidP="009A30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Образование</w:t>
      </w:r>
      <w:r w:rsidR="00404AE2">
        <w:rPr>
          <w:rFonts w:ascii="Times New Roman" w:hAnsi="Times New Roman" w:cs="Times New Roman"/>
          <w:bCs/>
          <w:sz w:val="28"/>
          <w:szCs w:val="28"/>
        </w:rPr>
        <w:t xml:space="preserve"> детей с ОВЗ является актуальной темой в современном педагогическом процессе. Игровые технологии, как метод активного обучения, могут значительно обогатить образовательный процесс и создать комфортные условия для развития каждого ребенка. Игры позволяют обучающимся с ОВЗ справляться с трудностями, развивать уверенность в своих силах и находить   радость в обучении.</w:t>
      </w:r>
    </w:p>
    <w:p w14:paraId="4FDDF726" w14:textId="115F4945" w:rsidR="00404AE2" w:rsidRDefault="00404AE2" w:rsidP="00CC6925">
      <w:pPr>
        <w:rPr>
          <w:rFonts w:ascii="Times New Roman" w:hAnsi="Times New Roman" w:cs="Times New Roman"/>
          <w:bCs/>
          <w:sz w:val="28"/>
          <w:szCs w:val="28"/>
        </w:rPr>
      </w:pPr>
    </w:p>
    <w:p w14:paraId="0F8A9517" w14:textId="3C8D2A0A" w:rsidR="00404AE2" w:rsidRPr="008B7183" w:rsidRDefault="00404AE2" w:rsidP="00CC6925">
      <w:pPr>
        <w:rPr>
          <w:rFonts w:ascii="Times New Roman" w:hAnsi="Times New Roman" w:cs="Times New Roman"/>
          <w:b/>
          <w:sz w:val="28"/>
          <w:szCs w:val="28"/>
        </w:rPr>
      </w:pPr>
      <w:r w:rsidRPr="008B7183">
        <w:rPr>
          <w:rFonts w:ascii="Times New Roman" w:hAnsi="Times New Roman" w:cs="Times New Roman"/>
          <w:b/>
          <w:sz w:val="28"/>
          <w:szCs w:val="28"/>
        </w:rPr>
        <w:t>Педагогические игровые технологии</w:t>
      </w:r>
    </w:p>
    <w:p w14:paraId="0E92A55E" w14:textId="296CE570" w:rsidR="00404AE2" w:rsidRDefault="00404AE2" w:rsidP="009A30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Педагогические игровые технологии – это целенаправленное использование игровых методов приемов в образовательном процессе</w:t>
      </w:r>
      <w:r w:rsidR="008B7183">
        <w:rPr>
          <w:rFonts w:ascii="Times New Roman" w:hAnsi="Times New Roman" w:cs="Times New Roman"/>
          <w:bCs/>
          <w:sz w:val="28"/>
          <w:szCs w:val="28"/>
        </w:rPr>
        <w:t>. Они включают в себя ролевые игры, деловые игры, настольные игры и другие виды деятельности, которые призваны создавать ситуацию успеха для всех участников.</w:t>
      </w:r>
    </w:p>
    <w:p w14:paraId="74BEB20C" w14:textId="54EE9331" w:rsidR="008B7183" w:rsidRDefault="008B7183" w:rsidP="009A3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Ролевые игры помогают детям развивать социальные навыки, учат взаимодействовать </w:t>
      </w:r>
      <w:r w:rsidR="008233E0">
        <w:rPr>
          <w:rFonts w:ascii="Times New Roman" w:hAnsi="Times New Roman" w:cs="Times New Roman"/>
          <w:bCs/>
          <w:sz w:val="28"/>
          <w:szCs w:val="28"/>
        </w:rPr>
        <w:t xml:space="preserve">  с учителем,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высказывать и аргументировать свою точку зрения. Кроме того, они способствуют развитию эмоционального интеллекта, особенно важно для детей с ОВЗ.</w:t>
      </w:r>
    </w:p>
    <w:p w14:paraId="5F91A839" w14:textId="007A84A6" w:rsidR="00147378" w:rsidRDefault="00147378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 могут разыграть различные жизненные ситуации, например, покупки в </w:t>
      </w:r>
      <w:r w:rsidR="009A3015">
        <w:rPr>
          <w:rFonts w:ascii="Times New Roman" w:hAnsi="Times New Roman" w:cs="Times New Roman"/>
          <w:bCs/>
          <w:sz w:val="28"/>
          <w:szCs w:val="28"/>
        </w:rPr>
        <w:t>магазине, визит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врачу или поездку в транспорт</w:t>
      </w:r>
      <w:r w:rsidR="001A58DA">
        <w:rPr>
          <w:rFonts w:ascii="Times New Roman" w:hAnsi="Times New Roman" w:cs="Times New Roman"/>
          <w:bCs/>
          <w:sz w:val="28"/>
          <w:szCs w:val="28"/>
        </w:rPr>
        <w:t>,</w:t>
      </w:r>
      <w:r w:rsidR="00930404">
        <w:rPr>
          <w:rFonts w:ascii="Times New Roman" w:hAnsi="Times New Roman" w:cs="Times New Roman"/>
          <w:bCs/>
          <w:sz w:val="28"/>
          <w:szCs w:val="28"/>
        </w:rPr>
        <w:t xml:space="preserve"> экскурсовод «Что растет на клумбе».</w:t>
      </w:r>
      <w:r w:rsidR="00BA017E">
        <w:rPr>
          <w:rFonts w:ascii="Times New Roman" w:hAnsi="Times New Roman" w:cs="Times New Roman"/>
          <w:bCs/>
          <w:sz w:val="28"/>
          <w:szCs w:val="28"/>
        </w:rPr>
        <w:t xml:space="preserve"> В ролевых играх инсценируются </w:t>
      </w:r>
      <w:r w:rsidR="009A3015">
        <w:rPr>
          <w:rFonts w:ascii="Times New Roman" w:hAnsi="Times New Roman" w:cs="Times New Roman"/>
          <w:bCs/>
          <w:sz w:val="28"/>
          <w:szCs w:val="28"/>
        </w:rPr>
        <w:t>условия    воображаемой ситуации,</w:t>
      </w:r>
      <w:r w:rsidR="00BA017E">
        <w:rPr>
          <w:rFonts w:ascii="Times New Roman" w:hAnsi="Times New Roman" w:cs="Times New Roman"/>
          <w:bCs/>
          <w:sz w:val="28"/>
          <w:szCs w:val="28"/>
        </w:rPr>
        <w:t xml:space="preserve"> и ребенок играет определенные роли. Именно в игре ребенок учиться справляться с неопределенностью и жизненными ситуациям</w:t>
      </w:r>
      <w:r w:rsidR="009A3015">
        <w:rPr>
          <w:rFonts w:ascii="Times New Roman" w:hAnsi="Times New Roman" w:cs="Times New Roman"/>
          <w:bCs/>
          <w:sz w:val="28"/>
          <w:szCs w:val="28"/>
        </w:rPr>
        <w:t>и</w:t>
      </w:r>
      <w:r w:rsidR="00BA017E">
        <w:rPr>
          <w:rFonts w:ascii="Times New Roman" w:hAnsi="Times New Roman" w:cs="Times New Roman"/>
          <w:bCs/>
          <w:sz w:val="28"/>
          <w:szCs w:val="28"/>
        </w:rPr>
        <w:t>.</w:t>
      </w:r>
      <w:r w:rsidR="002D5A29">
        <w:rPr>
          <w:rFonts w:ascii="Times New Roman" w:hAnsi="Times New Roman" w:cs="Times New Roman"/>
          <w:bCs/>
          <w:sz w:val="28"/>
          <w:szCs w:val="28"/>
        </w:rPr>
        <w:t xml:space="preserve"> Например, на уроке математике ребенку</w:t>
      </w:r>
      <w:r w:rsidR="002D2A1E">
        <w:rPr>
          <w:rFonts w:ascii="Times New Roman" w:hAnsi="Times New Roman" w:cs="Times New Roman"/>
          <w:bCs/>
          <w:sz w:val="28"/>
          <w:szCs w:val="28"/>
        </w:rPr>
        <w:t xml:space="preserve"> можно предложить   поиграть в игру </w:t>
      </w:r>
      <w:r w:rsidR="009A3015">
        <w:rPr>
          <w:rFonts w:ascii="Times New Roman" w:hAnsi="Times New Roman" w:cs="Times New Roman"/>
          <w:bCs/>
          <w:sz w:val="28"/>
          <w:szCs w:val="28"/>
        </w:rPr>
        <w:t>«</w:t>
      </w:r>
      <w:r w:rsidR="002D2A1E">
        <w:rPr>
          <w:rFonts w:ascii="Times New Roman" w:hAnsi="Times New Roman" w:cs="Times New Roman"/>
          <w:bCs/>
          <w:sz w:val="28"/>
          <w:szCs w:val="28"/>
        </w:rPr>
        <w:t>Рыбаки» ребенок получает удочку, имитирует насаживание наживки и забрасывает крючок» в воду». Обучающийся вылавливает рыбок,</w:t>
      </w:r>
      <w:r w:rsidR="002D5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2A1E">
        <w:rPr>
          <w:rFonts w:ascii="Times New Roman" w:hAnsi="Times New Roman" w:cs="Times New Roman"/>
          <w:bCs/>
          <w:sz w:val="28"/>
          <w:szCs w:val="28"/>
        </w:rPr>
        <w:t xml:space="preserve">на которых написаны примеры. </w:t>
      </w:r>
      <w:r w:rsidR="002D2A1E">
        <w:rPr>
          <w:rFonts w:ascii="Times New Roman" w:hAnsi="Times New Roman" w:cs="Times New Roman"/>
          <w:bCs/>
          <w:sz w:val="28"/>
          <w:szCs w:val="28"/>
        </w:rPr>
        <w:lastRenderedPageBreak/>
        <w:t>После удачного улова нужно выполнить полученное задание.</w:t>
      </w:r>
      <w:r w:rsidR="00675B97">
        <w:rPr>
          <w:rFonts w:ascii="Times New Roman" w:hAnsi="Times New Roman" w:cs="Times New Roman"/>
          <w:bCs/>
          <w:sz w:val="28"/>
          <w:szCs w:val="28"/>
        </w:rPr>
        <w:t xml:space="preserve"> Еще одна </w:t>
      </w:r>
      <w:r w:rsidR="009A3015">
        <w:rPr>
          <w:rFonts w:ascii="Times New Roman" w:hAnsi="Times New Roman" w:cs="Times New Roman"/>
          <w:bCs/>
          <w:sz w:val="28"/>
          <w:szCs w:val="28"/>
        </w:rPr>
        <w:t>популярная ролевая</w:t>
      </w:r>
      <w:r w:rsidR="00675B97">
        <w:rPr>
          <w:rFonts w:ascii="Times New Roman" w:hAnsi="Times New Roman" w:cs="Times New Roman"/>
          <w:bCs/>
          <w:sz w:val="28"/>
          <w:szCs w:val="28"/>
        </w:rPr>
        <w:t xml:space="preserve"> игра, которая </w:t>
      </w:r>
      <w:r w:rsidR="009A3015">
        <w:rPr>
          <w:rFonts w:ascii="Times New Roman" w:hAnsi="Times New Roman" w:cs="Times New Roman"/>
          <w:bCs/>
          <w:sz w:val="28"/>
          <w:szCs w:val="28"/>
        </w:rPr>
        <w:t>позволяет ребенку</w:t>
      </w:r>
      <w:r w:rsidR="00675B97">
        <w:rPr>
          <w:rFonts w:ascii="Times New Roman" w:hAnsi="Times New Roman" w:cs="Times New Roman"/>
          <w:bCs/>
          <w:sz w:val="28"/>
          <w:szCs w:val="28"/>
        </w:rPr>
        <w:t xml:space="preserve"> примерить на себя роль врача или пациента. Для </w:t>
      </w:r>
      <w:r w:rsidR="009A3015">
        <w:rPr>
          <w:rFonts w:ascii="Times New Roman" w:hAnsi="Times New Roman" w:cs="Times New Roman"/>
          <w:bCs/>
          <w:sz w:val="28"/>
          <w:szCs w:val="28"/>
        </w:rPr>
        <w:t>игры можно</w:t>
      </w:r>
      <w:r w:rsidR="00675B97">
        <w:rPr>
          <w:rFonts w:ascii="Times New Roman" w:hAnsi="Times New Roman" w:cs="Times New Roman"/>
          <w:bCs/>
          <w:sz w:val="28"/>
          <w:szCs w:val="28"/>
        </w:rPr>
        <w:t xml:space="preserve"> использовать игрушечные медицинские инструменты, бинты и лекарства.</w:t>
      </w:r>
    </w:p>
    <w:p w14:paraId="39EEBFAF" w14:textId="5CDF0697" w:rsidR="00675B97" w:rsidRDefault="00675B97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любят фантазировать и представлять себя героями сказок и мультфильмов. Можно предложить ребенку поиграть в любимых персонажей. Игра развивает креативность и актерские способности.</w:t>
      </w:r>
    </w:p>
    <w:p w14:paraId="0A9D4500" w14:textId="522A552D" w:rsidR="008B7183" w:rsidRDefault="008B7183" w:rsidP="009A3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Деловые игры могут быть использованы для решения учебных задач в симулированных условиях. Это позволяет детям применять теоретические знания на практике, что повышает их интерес к предмету и способствует глубокому пониманию материала.</w:t>
      </w:r>
      <w:r w:rsidR="00850AE3">
        <w:rPr>
          <w:rFonts w:ascii="Times New Roman" w:hAnsi="Times New Roman" w:cs="Times New Roman"/>
          <w:bCs/>
          <w:sz w:val="28"/>
          <w:szCs w:val="28"/>
        </w:rPr>
        <w:t xml:space="preserve"> С ребенком </w:t>
      </w:r>
      <w:r w:rsidR="009A3015">
        <w:rPr>
          <w:rFonts w:ascii="Times New Roman" w:hAnsi="Times New Roman" w:cs="Times New Roman"/>
          <w:bCs/>
          <w:sz w:val="28"/>
          <w:szCs w:val="28"/>
        </w:rPr>
        <w:t>можно,</w:t>
      </w:r>
      <w:r w:rsidR="00850AE3">
        <w:rPr>
          <w:rFonts w:ascii="Times New Roman" w:hAnsi="Times New Roman" w:cs="Times New Roman"/>
          <w:bCs/>
          <w:sz w:val="28"/>
          <w:szCs w:val="28"/>
        </w:rPr>
        <w:t xml:space="preserve"> разыграть сценарии, связанные с покупками и продажами., используя при этом </w:t>
      </w:r>
      <w:r w:rsidR="009A3015">
        <w:rPr>
          <w:rFonts w:ascii="Times New Roman" w:hAnsi="Times New Roman" w:cs="Times New Roman"/>
          <w:bCs/>
          <w:sz w:val="28"/>
          <w:szCs w:val="28"/>
        </w:rPr>
        <w:t>игрушки или</w:t>
      </w:r>
      <w:r w:rsidR="00850AE3">
        <w:rPr>
          <w:rFonts w:ascii="Times New Roman" w:hAnsi="Times New Roman" w:cs="Times New Roman"/>
          <w:bCs/>
          <w:sz w:val="28"/>
          <w:szCs w:val="28"/>
        </w:rPr>
        <w:t xml:space="preserve"> предметы домашнего обихода в качестве товаров. Квест «Проект». Дать ребенку задание создать что – то новое- например, постройку из конструктора или живописную картину.</w:t>
      </w:r>
      <w:r w:rsidR="00510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0AE3">
        <w:rPr>
          <w:rFonts w:ascii="Times New Roman" w:hAnsi="Times New Roman" w:cs="Times New Roman"/>
          <w:bCs/>
          <w:sz w:val="28"/>
          <w:szCs w:val="28"/>
        </w:rPr>
        <w:t>Пусть самостоятельно планирует свой пр</w:t>
      </w:r>
      <w:r w:rsidR="005104D0">
        <w:rPr>
          <w:rFonts w:ascii="Times New Roman" w:hAnsi="Times New Roman" w:cs="Times New Roman"/>
          <w:bCs/>
          <w:sz w:val="28"/>
          <w:szCs w:val="28"/>
        </w:rPr>
        <w:t>о</w:t>
      </w:r>
      <w:r w:rsidR="00850AE3">
        <w:rPr>
          <w:rFonts w:ascii="Times New Roman" w:hAnsi="Times New Roman" w:cs="Times New Roman"/>
          <w:bCs/>
          <w:sz w:val="28"/>
          <w:szCs w:val="28"/>
        </w:rPr>
        <w:t>ект, организуя процесс.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4D0">
        <w:rPr>
          <w:rFonts w:ascii="Times New Roman" w:hAnsi="Times New Roman" w:cs="Times New Roman"/>
          <w:bCs/>
          <w:sz w:val="28"/>
          <w:szCs w:val="28"/>
        </w:rPr>
        <w:t xml:space="preserve">Игра «Да» и </w:t>
      </w:r>
      <w:r w:rsidR="009A3015">
        <w:rPr>
          <w:rFonts w:ascii="Times New Roman" w:hAnsi="Times New Roman" w:cs="Times New Roman"/>
          <w:bCs/>
          <w:sz w:val="28"/>
          <w:szCs w:val="28"/>
        </w:rPr>
        <w:t>«Нет</w:t>
      </w:r>
      <w:r w:rsidR="005104D0">
        <w:rPr>
          <w:rFonts w:ascii="Times New Roman" w:hAnsi="Times New Roman" w:cs="Times New Roman"/>
          <w:bCs/>
          <w:sz w:val="28"/>
          <w:szCs w:val="28"/>
        </w:rPr>
        <w:t>»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15">
        <w:rPr>
          <w:rFonts w:ascii="Times New Roman" w:hAnsi="Times New Roman" w:cs="Times New Roman"/>
          <w:bCs/>
          <w:sz w:val="28"/>
          <w:szCs w:val="28"/>
        </w:rPr>
        <w:t>учит связывать</w:t>
      </w:r>
      <w:r w:rsidR="005104D0">
        <w:rPr>
          <w:rFonts w:ascii="Times New Roman" w:hAnsi="Times New Roman" w:cs="Times New Roman"/>
          <w:bCs/>
          <w:sz w:val="28"/>
          <w:szCs w:val="28"/>
        </w:rPr>
        <w:t xml:space="preserve"> разрозненные факты в единую картинку, систематизировать имеющую информацию.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4D0">
        <w:rPr>
          <w:rFonts w:ascii="Times New Roman" w:hAnsi="Times New Roman" w:cs="Times New Roman"/>
          <w:bCs/>
          <w:sz w:val="28"/>
          <w:szCs w:val="28"/>
        </w:rPr>
        <w:t>Учитель загадывает нечто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15">
        <w:rPr>
          <w:rFonts w:ascii="Times New Roman" w:hAnsi="Times New Roman" w:cs="Times New Roman"/>
          <w:bCs/>
          <w:sz w:val="28"/>
          <w:szCs w:val="28"/>
        </w:rPr>
        <w:t>(число</w:t>
      </w:r>
      <w:r w:rsidR="005104D0">
        <w:rPr>
          <w:rFonts w:ascii="Times New Roman" w:hAnsi="Times New Roman" w:cs="Times New Roman"/>
          <w:bCs/>
          <w:sz w:val="28"/>
          <w:szCs w:val="28"/>
        </w:rPr>
        <w:t>, предмет, л</w:t>
      </w:r>
      <w:r w:rsidR="00A81951">
        <w:rPr>
          <w:rFonts w:ascii="Times New Roman" w:hAnsi="Times New Roman" w:cs="Times New Roman"/>
          <w:bCs/>
          <w:sz w:val="28"/>
          <w:szCs w:val="28"/>
        </w:rPr>
        <w:t>и</w:t>
      </w:r>
      <w:r w:rsidR="005104D0">
        <w:rPr>
          <w:rFonts w:ascii="Times New Roman" w:hAnsi="Times New Roman" w:cs="Times New Roman"/>
          <w:bCs/>
          <w:sz w:val="28"/>
          <w:szCs w:val="28"/>
        </w:rPr>
        <w:t>тературного героя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), задав вопросы. </w:t>
      </w:r>
      <w:r w:rsidR="009A3015">
        <w:rPr>
          <w:rFonts w:ascii="Times New Roman" w:hAnsi="Times New Roman" w:cs="Times New Roman"/>
          <w:bCs/>
          <w:sz w:val="28"/>
          <w:szCs w:val="28"/>
        </w:rPr>
        <w:t>(Задумано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слово медведь. Вопросы: живет </w:t>
      </w:r>
      <w:r w:rsidR="009A3015">
        <w:rPr>
          <w:rFonts w:ascii="Times New Roman" w:hAnsi="Times New Roman" w:cs="Times New Roman"/>
          <w:bCs/>
          <w:sz w:val="28"/>
          <w:szCs w:val="28"/>
        </w:rPr>
        <w:t>в воде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? – </w:t>
      </w:r>
      <w:r w:rsidR="009A3015">
        <w:rPr>
          <w:rFonts w:ascii="Times New Roman" w:hAnsi="Times New Roman" w:cs="Times New Roman"/>
          <w:bCs/>
          <w:sz w:val="28"/>
          <w:szCs w:val="28"/>
        </w:rPr>
        <w:t>нет, в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15">
        <w:rPr>
          <w:rFonts w:ascii="Times New Roman" w:hAnsi="Times New Roman" w:cs="Times New Roman"/>
          <w:bCs/>
          <w:sz w:val="28"/>
          <w:szCs w:val="28"/>
        </w:rPr>
        <w:t>лесу? -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да; она рыжая? – нет; она </w:t>
      </w:r>
      <w:r w:rsidR="009A3015">
        <w:rPr>
          <w:rFonts w:ascii="Times New Roman" w:hAnsi="Times New Roman" w:cs="Times New Roman"/>
          <w:bCs/>
          <w:sz w:val="28"/>
          <w:szCs w:val="28"/>
        </w:rPr>
        <w:t>серая? -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нет</w:t>
      </w:r>
      <w:r w:rsidR="009A3015">
        <w:rPr>
          <w:rFonts w:ascii="Times New Roman" w:hAnsi="Times New Roman" w:cs="Times New Roman"/>
          <w:bCs/>
          <w:sz w:val="28"/>
          <w:szCs w:val="28"/>
        </w:rPr>
        <w:t xml:space="preserve"> — это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015">
        <w:rPr>
          <w:rFonts w:ascii="Times New Roman" w:hAnsi="Times New Roman" w:cs="Times New Roman"/>
          <w:bCs/>
          <w:sz w:val="28"/>
          <w:szCs w:val="28"/>
        </w:rPr>
        <w:t>он? -</w:t>
      </w:r>
      <w:r w:rsidR="00A81951">
        <w:rPr>
          <w:rFonts w:ascii="Times New Roman" w:hAnsi="Times New Roman" w:cs="Times New Roman"/>
          <w:bCs/>
          <w:sz w:val="28"/>
          <w:szCs w:val="28"/>
        </w:rPr>
        <w:t xml:space="preserve"> да; он </w:t>
      </w:r>
      <w:r w:rsidR="009A3015">
        <w:rPr>
          <w:rFonts w:ascii="Times New Roman" w:hAnsi="Times New Roman" w:cs="Times New Roman"/>
          <w:bCs/>
          <w:sz w:val="28"/>
          <w:szCs w:val="28"/>
        </w:rPr>
        <w:t>бурый? -</w:t>
      </w:r>
      <w:r w:rsidR="00A81951">
        <w:rPr>
          <w:rFonts w:ascii="Times New Roman" w:hAnsi="Times New Roman" w:cs="Times New Roman"/>
          <w:bCs/>
          <w:sz w:val="28"/>
          <w:szCs w:val="28"/>
        </w:rPr>
        <w:t>да).</w:t>
      </w:r>
    </w:p>
    <w:p w14:paraId="510DAF46" w14:textId="74D38C13" w:rsidR="00A81951" w:rsidRDefault="00A81951" w:rsidP="009A3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Эти игры не только</w:t>
      </w:r>
      <w:r w:rsidR="00A22263">
        <w:rPr>
          <w:rFonts w:ascii="Times New Roman" w:hAnsi="Times New Roman" w:cs="Times New Roman"/>
          <w:bCs/>
          <w:sz w:val="28"/>
          <w:szCs w:val="28"/>
        </w:rPr>
        <w:t xml:space="preserve"> развлекают детей, но и позволяют им осваивать полезные навыки в увлекательной форме. Главное – создать комфортную и дружескую атмосферу, чтобы обучение было интересным!</w:t>
      </w:r>
    </w:p>
    <w:p w14:paraId="5A1CA460" w14:textId="55BDF163" w:rsidR="008B7183" w:rsidRDefault="008B7183" w:rsidP="009A30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Настольные игры    </w:t>
      </w:r>
    </w:p>
    <w:p w14:paraId="72E24FFC" w14:textId="08CAD345" w:rsidR="008B7183" w:rsidRDefault="008B7183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Настольные игры помогают развивать логическое мышление, внимани</w:t>
      </w:r>
      <w:r w:rsidR="00B25E7B">
        <w:rPr>
          <w:rFonts w:ascii="Times New Roman" w:hAnsi="Times New Roman" w:cs="Times New Roman"/>
          <w:bCs/>
          <w:sz w:val="28"/>
          <w:szCs w:val="28"/>
        </w:rPr>
        <w:t>е и концентрацию. Они могут быть адаптированы с учетом особенностей детей с ОВЗ, что делает процесс обучения более доступным и увлекательным.</w:t>
      </w:r>
      <w:r w:rsidR="00E94483">
        <w:rPr>
          <w:rFonts w:ascii="Times New Roman" w:hAnsi="Times New Roman" w:cs="Times New Roman"/>
          <w:bCs/>
          <w:sz w:val="28"/>
          <w:szCs w:val="28"/>
        </w:rPr>
        <w:t xml:space="preserve"> Запомнить сложные темы поможет игра лото. С помощью этой игры легко закрепить умения определять части речи. Распределяем карточки с разными словами, по игровому полю, а на поле размещаем названия частей речи. Ребенку предлагается распределить по игровому полю все карточки.</w:t>
      </w:r>
      <w:r w:rsidR="00344156">
        <w:rPr>
          <w:rFonts w:ascii="Times New Roman" w:hAnsi="Times New Roman" w:cs="Times New Roman"/>
          <w:bCs/>
          <w:sz w:val="28"/>
          <w:szCs w:val="28"/>
        </w:rPr>
        <w:t xml:space="preserve"> Этот принцип </w:t>
      </w:r>
      <w:r w:rsidR="009A3015">
        <w:rPr>
          <w:rFonts w:ascii="Times New Roman" w:hAnsi="Times New Roman" w:cs="Times New Roman"/>
          <w:bCs/>
          <w:sz w:val="28"/>
          <w:szCs w:val="28"/>
        </w:rPr>
        <w:t>лото полезен</w:t>
      </w:r>
      <w:r w:rsidR="00344156">
        <w:rPr>
          <w:rFonts w:ascii="Times New Roman" w:hAnsi="Times New Roman" w:cs="Times New Roman"/>
          <w:bCs/>
          <w:sz w:val="28"/>
          <w:szCs w:val="28"/>
        </w:rPr>
        <w:t xml:space="preserve"> и для того, чтобы запомнить названия городов</w:t>
      </w:r>
      <w:r w:rsidR="00A81951">
        <w:rPr>
          <w:rFonts w:ascii="Times New Roman" w:hAnsi="Times New Roman" w:cs="Times New Roman"/>
          <w:bCs/>
          <w:sz w:val="28"/>
          <w:szCs w:val="28"/>
        </w:rPr>
        <w:t>.</w:t>
      </w:r>
      <w:r w:rsidR="00344156">
        <w:rPr>
          <w:rFonts w:ascii="Times New Roman" w:hAnsi="Times New Roman" w:cs="Times New Roman"/>
          <w:bCs/>
          <w:sz w:val="28"/>
          <w:szCs w:val="28"/>
        </w:rPr>
        <w:t xml:space="preserve"> Достаточно распределить по игровому полю названия достопримечательностей и картинки с их изображениями.</w:t>
      </w:r>
      <w:r w:rsidR="00560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2263">
        <w:rPr>
          <w:rFonts w:ascii="Times New Roman" w:hAnsi="Times New Roman" w:cs="Times New Roman"/>
          <w:bCs/>
          <w:sz w:val="28"/>
          <w:szCs w:val="28"/>
        </w:rPr>
        <w:t xml:space="preserve">Языковые </w:t>
      </w:r>
      <w:r w:rsidR="009A3015">
        <w:rPr>
          <w:rFonts w:ascii="Times New Roman" w:hAnsi="Times New Roman" w:cs="Times New Roman"/>
          <w:bCs/>
          <w:sz w:val="28"/>
          <w:szCs w:val="28"/>
        </w:rPr>
        <w:t>игра «</w:t>
      </w:r>
      <w:r w:rsidR="00A22263">
        <w:rPr>
          <w:rFonts w:ascii="Times New Roman" w:hAnsi="Times New Roman" w:cs="Times New Roman"/>
          <w:bCs/>
          <w:sz w:val="28"/>
          <w:szCs w:val="28"/>
        </w:rPr>
        <w:t>Слова из слова», в которой ребенок составляет</w:t>
      </w:r>
      <w:r w:rsidR="00BC3ECB">
        <w:rPr>
          <w:rFonts w:ascii="Times New Roman" w:hAnsi="Times New Roman" w:cs="Times New Roman"/>
          <w:bCs/>
          <w:sz w:val="28"/>
          <w:szCs w:val="28"/>
        </w:rPr>
        <w:t xml:space="preserve"> слова из букв – отлично подходит для развития словарного запаса.</w:t>
      </w:r>
    </w:p>
    <w:p w14:paraId="054FA901" w14:textId="1E95EED5" w:rsidR="00BC3ECB" w:rsidRPr="00BC3ECB" w:rsidRDefault="00BC3ECB" w:rsidP="009A30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Настольные игры в учебном процессе не только способствуют развитию различных навыков, но и улучшают атмосферу   на уроке., способствуя взаимодействию между учеником и учителем.</w:t>
      </w:r>
    </w:p>
    <w:p w14:paraId="67ABEA5C" w14:textId="34D748FF" w:rsidR="00B25E7B" w:rsidRDefault="00B25E7B" w:rsidP="00B25E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263">
        <w:rPr>
          <w:rFonts w:ascii="Times New Roman" w:hAnsi="Times New Roman" w:cs="Times New Roman"/>
          <w:b/>
          <w:sz w:val="28"/>
          <w:szCs w:val="28"/>
        </w:rPr>
        <w:t>Методы и приемы</w:t>
      </w:r>
    </w:p>
    <w:p w14:paraId="421837BA" w14:textId="77777777" w:rsidR="00900263" w:rsidRPr="00900263" w:rsidRDefault="00900263" w:rsidP="00B25E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4B6869A" w14:textId="44513F76" w:rsidR="00B25E7B" w:rsidRDefault="00B25E7B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успешного внедрения игровых технологий в обучении детей с ОВЗ можно использовать следующие методы:</w:t>
      </w:r>
    </w:p>
    <w:p w14:paraId="7BFC66E8" w14:textId="3A6F917D" w:rsidR="00B25E7B" w:rsidRDefault="00B25E7B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Адаптация игры: важно учитывать индивидуальные потребности и возможности детей, адаптируя правила и условия игр.</w:t>
      </w:r>
    </w:p>
    <w:p w14:paraId="652D3356" w14:textId="6B2242E7" w:rsidR="00B25E7B" w:rsidRDefault="00B25E7B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работа</w:t>
      </w:r>
      <w:r w:rsidR="008233E0">
        <w:rPr>
          <w:rFonts w:ascii="Times New Roman" w:hAnsi="Times New Roman" w:cs="Times New Roman"/>
          <w:bCs/>
          <w:sz w:val="28"/>
          <w:szCs w:val="28"/>
        </w:rPr>
        <w:t xml:space="preserve"> в паре (взаимодействие с учителем)</w:t>
      </w:r>
      <w:r>
        <w:rPr>
          <w:rFonts w:ascii="Times New Roman" w:hAnsi="Times New Roman" w:cs="Times New Roman"/>
          <w:bCs/>
          <w:sz w:val="28"/>
          <w:szCs w:val="28"/>
        </w:rPr>
        <w:t>: сотрудничество</w:t>
      </w:r>
      <w:r w:rsidR="008233E0">
        <w:rPr>
          <w:rFonts w:ascii="Times New Roman" w:hAnsi="Times New Roman" w:cs="Times New Roman"/>
          <w:bCs/>
          <w:sz w:val="28"/>
          <w:szCs w:val="28"/>
        </w:rPr>
        <w:t xml:space="preserve"> в паре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позволяет </w:t>
      </w:r>
      <w:r w:rsidR="009A3015">
        <w:rPr>
          <w:rFonts w:ascii="Times New Roman" w:hAnsi="Times New Roman" w:cs="Times New Roman"/>
          <w:bCs/>
          <w:sz w:val="28"/>
          <w:szCs w:val="28"/>
        </w:rPr>
        <w:t>ребенку обмениваться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мнениями и опытом.</w:t>
      </w:r>
    </w:p>
    <w:p w14:paraId="62C44FFD" w14:textId="305883F5" w:rsidR="00B25E7B" w:rsidRDefault="00B25E7B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Позитивная </w:t>
      </w:r>
      <w:r w:rsidR="00900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обратная связь</w:t>
      </w:r>
      <w:r w:rsidR="0090026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важно поощрять детей, отмечая их успехи и достижения, что способствует формированию положительного отношения к обучению.</w:t>
      </w:r>
    </w:p>
    <w:p w14:paraId="053F0AE3" w14:textId="01A5CDBE" w:rsidR="00B25E7B" w:rsidRPr="00900263" w:rsidRDefault="00B25E7B" w:rsidP="00B25E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026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0D29072" w14:textId="4EF15A2A" w:rsidR="00B25E7B" w:rsidRDefault="00B25E7B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Использование педагогических технологий в обучении детей с ограниченными возможностями здоровья в начальных классах</w:t>
      </w:r>
      <w:r w:rsidR="00900263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эффективный подход, способствующий развитию ключевых компетенций у обучающихся.</w:t>
      </w:r>
    </w:p>
    <w:p w14:paraId="1C1CD886" w14:textId="25BCF091" w:rsidR="00900263" w:rsidRDefault="00900263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Игровые технологии создают мотивационное пространство, способствуют социализации и помогают формировать положительное отношение к учебе.</w:t>
      </w:r>
    </w:p>
    <w:p w14:paraId="5C65BA19" w14:textId="4ECB169C" w:rsidR="00900263" w:rsidRDefault="00900263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Важно. Чтобы учителя были готовы адаптировать свои методы и подходы, учитывая индивидуальные способности каждого ребенка, что позволит создать       благоприятную   образовательную среду для всех.</w:t>
      </w:r>
    </w:p>
    <w:p w14:paraId="602F38E2" w14:textId="0EA62A9E" w:rsidR="00900263" w:rsidRDefault="00900263" w:rsidP="00B25E7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17BDB42F" w14:textId="63B63F2C" w:rsidR="00900263" w:rsidRDefault="00900263" w:rsidP="00B25E7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1A25B7E" w14:textId="6A4171AB" w:rsidR="00900263" w:rsidRPr="004D4CF5" w:rsidRDefault="00900263" w:rsidP="00B25E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4CF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6BB2ADB2" w14:textId="6BA5C483" w:rsidR="00900263" w:rsidRDefault="00900263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Фролова, И.А. (2020). Методика использования игровых технологий в работе с детьми с ОВЗ. Вестник педагогических наук.</w:t>
      </w:r>
    </w:p>
    <w:p w14:paraId="2CF7AA66" w14:textId="312FE914" w:rsidR="00900263" w:rsidRDefault="00900263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Кузнецова, Е.В.</w:t>
      </w:r>
      <w:r w:rsidR="004D4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(2021)</w:t>
      </w:r>
      <w:r w:rsidR="004D4CF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Роль</w:t>
      </w:r>
      <w:r w:rsidR="004D4C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игровых технологий в образовательном процессе</w:t>
      </w:r>
      <w:r w:rsidR="004D4CF5">
        <w:rPr>
          <w:rFonts w:ascii="Times New Roman" w:hAnsi="Times New Roman" w:cs="Times New Roman"/>
          <w:bCs/>
          <w:sz w:val="28"/>
          <w:szCs w:val="28"/>
        </w:rPr>
        <w:t>. Психология и образование.</w:t>
      </w:r>
    </w:p>
    <w:p w14:paraId="186502BC" w14:textId="160D7BEF" w:rsidR="004D4CF5" w:rsidRDefault="004D4CF5" w:rsidP="009A301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3.Лебедева, Н.А. (2019). Адаптация учебного процесса для детей с особыми потребностями. Специальное образование.</w:t>
      </w:r>
    </w:p>
    <w:p w14:paraId="3B5F9199" w14:textId="77777777" w:rsidR="004D4CF5" w:rsidRDefault="004D4CF5" w:rsidP="00B25E7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66B60D8" w14:textId="406F274B" w:rsidR="00900263" w:rsidRDefault="00900263" w:rsidP="00B25E7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341215B3" w14:textId="77777777" w:rsidR="00900263" w:rsidRDefault="00900263" w:rsidP="00B25E7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3764F92F" w14:textId="77777777" w:rsidR="00900263" w:rsidRPr="008B7183" w:rsidRDefault="00900263" w:rsidP="00B25E7B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63180453" w14:textId="77777777" w:rsidR="00404AE2" w:rsidRDefault="00404AE2" w:rsidP="00EE17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0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4D9E"/>
    <w:multiLevelType w:val="hybridMultilevel"/>
    <w:tmpl w:val="0756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9E"/>
    <w:rsid w:val="00147378"/>
    <w:rsid w:val="001A58DA"/>
    <w:rsid w:val="00212E0F"/>
    <w:rsid w:val="00236586"/>
    <w:rsid w:val="002D2A1E"/>
    <w:rsid w:val="002D5A29"/>
    <w:rsid w:val="00344156"/>
    <w:rsid w:val="00404AE2"/>
    <w:rsid w:val="004D4CF5"/>
    <w:rsid w:val="005104D0"/>
    <w:rsid w:val="00530EE8"/>
    <w:rsid w:val="00560454"/>
    <w:rsid w:val="00675B97"/>
    <w:rsid w:val="008233E0"/>
    <w:rsid w:val="00850AE3"/>
    <w:rsid w:val="008B7183"/>
    <w:rsid w:val="00900263"/>
    <w:rsid w:val="009021B2"/>
    <w:rsid w:val="00930404"/>
    <w:rsid w:val="009544BD"/>
    <w:rsid w:val="0096235C"/>
    <w:rsid w:val="009A3015"/>
    <w:rsid w:val="009A74DF"/>
    <w:rsid w:val="00A13ACF"/>
    <w:rsid w:val="00A22263"/>
    <w:rsid w:val="00A81951"/>
    <w:rsid w:val="00AB1F3F"/>
    <w:rsid w:val="00AC7850"/>
    <w:rsid w:val="00B25E7B"/>
    <w:rsid w:val="00BA017E"/>
    <w:rsid w:val="00BC3ECB"/>
    <w:rsid w:val="00C2429F"/>
    <w:rsid w:val="00CC6925"/>
    <w:rsid w:val="00D8621B"/>
    <w:rsid w:val="00E94483"/>
    <w:rsid w:val="00E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CF0F"/>
  <w15:chartTrackingRefBased/>
  <w15:docId w15:val="{6334E5EC-22B4-4F67-BF8B-A911F188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BF88-FBAC-474C-AEA7-03A3BDCA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2024-12-02T15:28:00Z</dcterms:created>
  <dcterms:modified xsi:type="dcterms:W3CDTF">2024-12-05T11:29:00Z</dcterms:modified>
</cp:coreProperties>
</file>