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CD" w:rsidRDefault="000D4ECD" w:rsidP="000D4EC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D4EC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«Пальчиковые игры как средство развития речи детей раннего возраста»</w:t>
      </w:r>
    </w:p>
    <w:p w:rsidR="00BB3349" w:rsidRPr="000D4ECD" w:rsidRDefault="000D4ECD" w:rsidP="000D4EC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BB3349" w:rsidRPr="00904006">
        <w:rPr>
          <w:rFonts w:ascii="Times New Roman" w:eastAsia="Times New Roman" w:hAnsi="Times New Roman" w:cs="Times New Roman"/>
          <w:color w:val="111111"/>
          <w:sz w:val="28"/>
          <w:szCs w:val="28"/>
        </w:rPr>
        <w:t>В дошкольном возрасте основной вид деятельности - это игра. Игра и труд являются сильнейшими стимулами для проявления детской самостоятельности в области языка; они должны быть в первую очередь использованы в интересах развития речи детей. В своей работе с детьми я использую пальчиковые игры. Даже известный педагог В. А. Сухомлинский писал: «Ум ребенка находится на кончиках его пальцев». В своей работе я использую разнообразные формы работы с детьми. Наиболее продуктивными в решении поставленной задачи являются пальчиковые игры, которые дают наиболее значимый эффект. Пальчиковые игры дают пальцам полноценный отдых. Кроме того, они развивают их ловкость, подвижность, а веселые стишки помогают детям снять моральное напряжение. На пальцах и на ладонях есть «активные точки», массаж которых положительно сказывается на самочувствии, улучшает работу мозга. Поэтому пальчиковые игры очень важны для ребенка. Перед началом упражнений мы с детьми разогревают ладони легкими поглаживаниями до приятного ощущения тепла. Все упражнения я выполняю вместе с детьми в медленном темпе, от трех до пяти раз сначала одной, затем другой рукой, а в завершение – двумя руками вместе. Все упражнения выполняю вместе с детьми и демонстрирую собственную увлеченность игрой. При выполнении упражнений вовлекаю, по возможности, все пальцы руки. Слежу за правильной постановкой кисти руки ребенка и точностью переключения с одного движения на другое. Добиваюсь, чтобы все упражнения выполнялись детьми легко, без чрезмерного напряжения мышц руки, чтобы они приносили радость, но моим наблюдениям детям очень нравиться играть в пальчиковые игры, они начинают повторять звуки, а впоследствии и слова, тем самым начинается проявляться словесная речь ребёнка.</w:t>
      </w:r>
    </w:p>
    <w:p w:rsidR="00BB3349" w:rsidRDefault="00BB3349" w:rsidP="00BB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noProof/>
          <w:color w:val="0088BB"/>
          <w:sz w:val="21"/>
          <w:szCs w:val="21"/>
          <w:bdr w:val="none" w:sz="0" w:space="0" w:color="auto" w:frame="1"/>
        </w:rPr>
        <w:drawing>
          <wp:inline distT="0" distB="0" distL="0" distR="0">
            <wp:extent cx="1729740" cy="2305358"/>
            <wp:effectExtent l="19050" t="0" r="3810" b="0"/>
            <wp:docPr id="1" name="Рисунок 1" descr="«Пальчиковые игры как средство развития речи детей раннего возраста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альчиковые игры как средство развития речи детей раннего возраста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05" cy="231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1"/>
          <w:szCs w:val="21"/>
        </w:rPr>
        <w:drawing>
          <wp:inline distT="0" distB="0" distL="0" distR="0">
            <wp:extent cx="1743075" cy="2323130"/>
            <wp:effectExtent l="19050" t="0" r="9525" b="0"/>
            <wp:docPr id="2" name="Рисунок 2" descr="https://www.maam.ru/upload/blogs/detsad-1767273-173375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67273-1733754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37" cy="233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1"/>
          <w:szCs w:val="21"/>
        </w:rPr>
        <w:drawing>
          <wp:inline distT="0" distB="0" distL="0" distR="0">
            <wp:extent cx="1743803" cy="2324100"/>
            <wp:effectExtent l="19050" t="0" r="8797" b="0"/>
            <wp:docPr id="3" name="Рисунок 3" descr="https://www.maam.ru/upload/blogs/detsad-1767273-173375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67273-17337548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971" cy="232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349" w:rsidRPr="00904006" w:rsidRDefault="00BB3349" w:rsidP="00BB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</w:rPr>
      </w:pPr>
    </w:p>
    <w:p w:rsidR="000F4449" w:rsidRPr="000D4ECD" w:rsidRDefault="00BB3349" w:rsidP="000D4ECD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color w:val="111111"/>
          <w:sz w:val="2"/>
          <w:szCs w:val="2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</w:rPr>
        <w:drawing>
          <wp:inline distT="0" distB="0" distL="0" distR="0">
            <wp:extent cx="1729283" cy="2304750"/>
            <wp:effectExtent l="19050" t="0" r="4267" b="0"/>
            <wp:docPr id="4" name="Рисунок 4" descr="https://www.maam.ru/upload/blogs/detsad-1767273-173375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67273-1733754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74" cy="231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"/>
          <w:szCs w:val="2"/>
        </w:rPr>
        <w:drawing>
          <wp:inline distT="0" distB="0" distL="0" distR="0">
            <wp:extent cx="2296973" cy="2296973"/>
            <wp:effectExtent l="19050" t="0" r="8077" b="0"/>
            <wp:docPr id="6" name="Рисунок 6" descr="https://www.maam.ru/upload/blogs/small/detsad-1767273-173375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small/detsad-1767273-17337548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217" cy="230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ECD">
        <w:rPr>
          <w:rFonts w:ascii="Arial" w:eastAsia="Times New Roman" w:hAnsi="Arial" w:cs="Arial"/>
          <w:color w:val="111111"/>
          <w:sz w:val="21"/>
          <w:szCs w:val="21"/>
        </w:rPr>
        <w:tab/>
      </w:r>
    </w:p>
    <w:sectPr w:rsidR="000F4449" w:rsidRPr="000D4ECD" w:rsidSect="000D4ECD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969"/>
    <w:multiLevelType w:val="hybridMultilevel"/>
    <w:tmpl w:val="1AE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3E3F"/>
    <w:multiLevelType w:val="hybridMultilevel"/>
    <w:tmpl w:val="83F845E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201C0D41"/>
    <w:multiLevelType w:val="hybridMultilevel"/>
    <w:tmpl w:val="7264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759D1"/>
    <w:multiLevelType w:val="multilevel"/>
    <w:tmpl w:val="E03E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FD0"/>
    <w:rsid w:val="000D4ECD"/>
    <w:rsid w:val="000F4449"/>
    <w:rsid w:val="00342635"/>
    <w:rsid w:val="004C4275"/>
    <w:rsid w:val="006C0978"/>
    <w:rsid w:val="00BB3349"/>
    <w:rsid w:val="00CA4389"/>
    <w:rsid w:val="00E849FB"/>
    <w:rsid w:val="00E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89"/>
  </w:style>
  <w:style w:type="paragraph" w:styleId="1">
    <w:name w:val="heading 1"/>
    <w:basedOn w:val="a"/>
    <w:link w:val="10"/>
    <w:uiPriority w:val="9"/>
    <w:qFormat/>
    <w:rsid w:val="000D4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3F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3FD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F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3FD0"/>
  </w:style>
  <w:style w:type="character" w:styleId="a9">
    <w:name w:val="FollowedHyperlink"/>
    <w:basedOn w:val="a0"/>
    <w:uiPriority w:val="99"/>
    <w:semiHidden/>
    <w:unhideWhenUsed/>
    <w:rsid w:val="00EF3FD0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F3FD0"/>
    <w:pPr>
      <w:spacing w:after="0" w:line="240" w:lineRule="auto"/>
    </w:pPr>
  </w:style>
  <w:style w:type="paragraph" w:customStyle="1" w:styleId="c7">
    <w:name w:val="c7"/>
    <w:basedOn w:val="a"/>
    <w:rsid w:val="00E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F3FD0"/>
  </w:style>
  <w:style w:type="paragraph" w:customStyle="1" w:styleId="c3">
    <w:name w:val="c3"/>
    <w:basedOn w:val="a"/>
    <w:rsid w:val="00E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3FD0"/>
  </w:style>
  <w:style w:type="paragraph" w:customStyle="1" w:styleId="c14">
    <w:name w:val="c14"/>
    <w:basedOn w:val="a"/>
    <w:rsid w:val="00EF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4E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upload/blogs/detsad-1767273-1733754788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Олег Коваленко</cp:lastModifiedBy>
  <cp:revision>4</cp:revision>
  <dcterms:created xsi:type="dcterms:W3CDTF">2019-11-23T06:56:00Z</dcterms:created>
  <dcterms:modified xsi:type="dcterms:W3CDTF">2024-12-09T14:48:00Z</dcterms:modified>
</cp:coreProperties>
</file>