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16" w:rsidRPr="002A4516" w:rsidRDefault="002A4516" w:rsidP="002A4516">
      <w:pPr>
        <w:pStyle w:val="3"/>
        <w:spacing w:before="0" w:line="480" w:lineRule="atLeast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GoBack"/>
      <w:r w:rsidRPr="002A4516">
        <w:rPr>
          <w:rFonts w:ascii="Times New Roman" w:hAnsi="Times New Roman" w:cs="Times New Roman"/>
          <w:color w:val="auto"/>
          <w:sz w:val="36"/>
          <w:szCs w:val="36"/>
        </w:rPr>
        <w:t>Математика: Путешествие сквозь Время и Пространство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Математика – это не просто набор символов и цифр, это язык, с помощью которого человечество начало осознавать и систематизировать окружающий его мир. В самом сердце этой науки лежат основные концепции чисел, количеств, структур, порядков и отношений. Математика охватывает широкий спектр дисциплин, среди которых арифметика, алгебра, геометрия и тригонометрия. Каждая из этих областей вносит свой вклад в наше понимание как абстрактных, так и практических аспектов окружающего мира.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Восприятие Математики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В отличие от естественных наук, которые фокусируются на явлениях природы, математика изучает логические построения. Эксперименты в математике направлены на проверку гипотез, а не на изучение физических явлений. Это позволяет нам углубляться в мир абстракций, где правила и аксиомы формируют основу для дальнейших выводов и решений.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Истоки Математики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Счет, как основополагающая концепция, стал началом математического знания. Первые общества уже сталкивались с необходимостью подсчета, когда дело касалось торговли и ведения хозяйства. Но именно греки, жившие в 6-4 веках до нашей эры, считаются родоначальниками математики. Они систематизировали знания и разработали первые математические теории, деля математику на арифметику (науку о числах) и логистику (методы вычислений).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Средние Века и Астрология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 xml:space="preserve">В Средние века, с 400 по 1100 годы, уровень математических знаний не развивался значительно, оставаясь на уровне арифметики. </w:t>
      </w: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lastRenderedPageBreak/>
        <w:t>Однако важным элементом этой эпохи была астрология, которая привлекала внимание ученых и легко вписывалась в дисциплину, объединяющую математику и наблюдение за небесными телами. Именно в это время астрология способствовала развитию математических методов, необходимых для предсказаний и астрономических расчетов.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Эволюция Материалы в Новую Эпоху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С 16 века в Западной Европе произошли значительные изменения в математике. С введением десятичных дробей и новых правил арифметических действий, доступ к математике стал более разнообразным. Это создало основу для дальнейшего развития более сложных понятий и теорий.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19 век: Погружение в Алгебру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В начале 19 века математика продолжала эволюционировать, и одной из главных задач для математиков стало нахождение общего решения алгебраических уравнений. Эта задача способствовала развитию новых методов и теорий, которые впоследствии стали основой более современных математических концепций.</w:t>
      </w:r>
    </w:p>
    <w:p w:rsidR="002A4516" w:rsidRPr="002A4516" w:rsidRDefault="002A4516" w:rsidP="002A4516">
      <w:pPr>
        <w:spacing w:after="0" w:line="36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b/>
          <w:bCs/>
          <w:sz w:val="29"/>
          <w:szCs w:val="27"/>
          <w:lang w:eastAsia="ru-RU"/>
        </w:rPr>
        <w:t>Заключение</w:t>
      </w:r>
    </w:p>
    <w:p w:rsidR="002A4516" w:rsidRPr="002A4516" w:rsidRDefault="002A4516" w:rsidP="002A451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7"/>
          <w:lang w:eastAsia="ru-RU"/>
        </w:rPr>
      </w:pPr>
      <w:r w:rsidRPr="002A4516">
        <w:rPr>
          <w:rFonts w:ascii="Times New Roman" w:eastAsia="Times New Roman" w:hAnsi="Times New Roman" w:cs="Times New Roman"/>
          <w:sz w:val="29"/>
          <w:szCs w:val="27"/>
          <w:lang w:eastAsia="ru-RU"/>
        </w:rPr>
        <w:t>Математика – это не только наука, но и философия, способ познания мира. Она на протяжении веков развивалась, инструменты и методы совершенствовались, открывая новые горизонты для исследования. Понимание и изучение математики — это ключ к разгадке многих мировых тайн и основа для инновационных идей, которые формируют наше будущее. В непрерывном движении времени, математика остается важным спутником человечества в его стремлении к знаниям и пониманию.</w:t>
      </w:r>
    </w:p>
    <w:bookmarkEnd w:id="0"/>
    <w:p w:rsidR="002A4516" w:rsidRPr="002A4516" w:rsidRDefault="002A4516" w:rsidP="002A451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</w:p>
    <w:sectPr w:rsidR="002A4516" w:rsidRPr="002A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16"/>
    <w:rsid w:val="002A4516"/>
    <w:rsid w:val="002E549F"/>
    <w:rsid w:val="00B62C8C"/>
    <w:rsid w:val="00CE0CF8"/>
    <w:rsid w:val="00E3378A"/>
    <w:rsid w:val="00EC2498"/>
    <w:rsid w:val="00F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4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5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4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4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45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1</cp:revision>
  <dcterms:created xsi:type="dcterms:W3CDTF">2024-12-14T19:58:00Z</dcterms:created>
  <dcterms:modified xsi:type="dcterms:W3CDTF">2024-12-14T20:21:00Z</dcterms:modified>
</cp:coreProperties>
</file>