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619" w:rsidRPr="00EA5D48" w:rsidRDefault="00E52619" w:rsidP="00EA5D4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A5D48">
        <w:rPr>
          <w:rFonts w:ascii="Times New Roman" w:hAnsi="Times New Roman" w:cs="Times New Roman"/>
          <w:b/>
          <w:sz w:val="28"/>
          <w:szCs w:val="28"/>
        </w:rPr>
        <w:t>Литературная викторина как эффективный приём формирования читательской грамотности в работе с детьми с ТНР</w:t>
      </w:r>
      <w:proofErr w:type="gramEnd"/>
    </w:p>
    <w:p w:rsidR="00E52619" w:rsidRDefault="00E52619" w:rsidP="00A268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Проблема нечитающих детей является довольно актуальной и многогранной</w:t>
      </w:r>
      <w:r w:rsidR="00A26857">
        <w:rPr>
          <w:rFonts w:ascii="Times New Roman" w:hAnsi="Times New Roman" w:cs="Times New Roman"/>
          <w:sz w:val="28"/>
          <w:szCs w:val="28"/>
        </w:rPr>
        <w:t xml:space="preserve"> в двадцать первом веке: нехватка времени, технологические развлечения, отсутствие интереса к книгам, сложность с чтением, неинтересные книги</w:t>
      </w:r>
      <w:proofErr w:type="gramStart"/>
      <w:r w:rsidR="00A26857">
        <w:rPr>
          <w:rFonts w:ascii="Times New Roman" w:hAnsi="Times New Roman" w:cs="Times New Roman"/>
          <w:sz w:val="28"/>
          <w:szCs w:val="28"/>
        </w:rPr>
        <w:t>…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одходя к проблеме системно и с пониманием, можно повысить интерес детей к чтению и сформировать у них полезные привычки на всю жизнь. </w:t>
      </w:r>
    </w:p>
    <w:p w:rsidR="00A26857" w:rsidRDefault="00A26857" w:rsidP="00A268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Читательская грамотность – это способность человека эффективно понимать, оценивать и интерпретировать текст. Она включает в себя не только читать и кодировать слова, но и думать критически о содержании, анализировать информацию, делать выводы и сопоставлять текст с собственным опытом и знаниями. Развитие читательской грамотности – это важнейшая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задача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для родителей, так и для педагогов, ведь она содействует общей образовательной успешности и личностному развитию ребёнка. </w:t>
      </w:r>
    </w:p>
    <w:p w:rsidR="00900925" w:rsidRDefault="00E52619" w:rsidP="00A268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Литературная викторина может быть эффективным приемом формирования читательской грамотности у детей с тяжёлыми н</w:t>
      </w:r>
      <w:r w:rsidR="00A26857">
        <w:rPr>
          <w:rFonts w:ascii="Times New Roman" w:hAnsi="Times New Roman" w:cs="Times New Roman"/>
          <w:sz w:val="28"/>
          <w:szCs w:val="28"/>
        </w:rPr>
        <w:t>арушениями речи (ТНР). Она</w:t>
      </w:r>
      <w:r>
        <w:rPr>
          <w:rFonts w:ascii="Times New Roman" w:hAnsi="Times New Roman" w:cs="Times New Roman"/>
          <w:sz w:val="28"/>
          <w:szCs w:val="28"/>
        </w:rPr>
        <w:t xml:space="preserve"> предполагает использование и</w:t>
      </w:r>
      <w:r w:rsidR="00A26857">
        <w:rPr>
          <w:rFonts w:ascii="Times New Roman" w:hAnsi="Times New Roman" w:cs="Times New Roman"/>
          <w:sz w:val="28"/>
          <w:szCs w:val="28"/>
        </w:rPr>
        <w:t>нтерактивных и игровых форматов;</w:t>
      </w:r>
      <w:r>
        <w:rPr>
          <w:rFonts w:ascii="Times New Roman" w:hAnsi="Times New Roman" w:cs="Times New Roman"/>
          <w:sz w:val="28"/>
          <w:szCs w:val="28"/>
        </w:rPr>
        <w:t xml:space="preserve"> вкл</w:t>
      </w:r>
      <w:r w:rsidR="00A26857">
        <w:rPr>
          <w:rFonts w:ascii="Times New Roman" w:hAnsi="Times New Roman" w:cs="Times New Roman"/>
          <w:sz w:val="28"/>
          <w:szCs w:val="28"/>
        </w:rPr>
        <w:t xml:space="preserve">ючает вопросы разных категорий; </w:t>
      </w:r>
      <w:r>
        <w:rPr>
          <w:rFonts w:ascii="Times New Roman" w:hAnsi="Times New Roman" w:cs="Times New Roman"/>
          <w:sz w:val="28"/>
          <w:szCs w:val="28"/>
        </w:rPr>
        <w:t xml:space="preserve">создает атмосферу сотрудничества, когда младшие школьники работают в команде. Задания викторины могут быть адаптированы под возраст и </w:t>
      </w:r>
      <w:r w:rsidR="00A26857">
        <w:rPr>
          <w:rFonts w:ascii="Times New Roman" w:hAnsi="Times New Roman" w:cs="Times New Roman"/>
          <w:sz w:val="28"/>
          <w:szCs w:val="28"/>
        </w:rPr>
        <w:t>под уровень развития конкретной группы детей. Литературная викторина развивает мышление и навыки устной речи в процессе обсуждения прочитанного, выделения главной мысли, оценивания поступков героев.</w:t>
      </w:r>
      <w:r w:rsidR="00EA5D48">
        <w:rPr>
          <w:rFonts w:ascii="Times New Roman" w:hAnsi="Times New Roman" w:cs="Times New Roman"/>
          <w:sz w:val="28"/>
          <w:szCs w:val="28"/>
        </w:rPr>
        <w:t xml:space="preserve"> </w:t>
      </w:r>
      <w:r w:rsidR="00900925">
        <w:rPr>
          <w:rFonts w:ascii="Times New Roman" w:hAnsi="Times New Roman" w:cs="Times New Roman"/>
          <w:sz w:val="28"/>
          <w:szCs w:val="28"/>
        </w:rPr>
        <w:t xml:space="preserve">Правильная подготовка к литературной викторине </w:t>
      </w:r>
      <w:r w:rsidR="00EA5D48">
        <w:rPr>
          <w:rFonts w:ascii="Times New Roman" w:hAnsi="Times New Roman" w:cs="Times New Roman"/>
          <w:sz w:val="28"/>
          <w:szCs w:val="28"/>
        </w:rPr>
        <w:t>обеспечит</w:t>
      </w:r>
      <w:r w:rsidR="00900925">
        <w:rPr>
          <w:rFonts w:ascii="Times New Roman" w:hAnsi="Times New Roman" w:cs="Times New Roman"/>
          <w:sz w:val="28"/>
          <w:szCs w:val="28"/>
        </w:rPr>
        <w:t xml:space="preserve"> успешное и увлекательное мероприятие.</w:t>
      </w:r>
    </w:p>
    <w:p w:rsidR="00900925" w:rsidRDefault="00900925" w:rsidP="00A268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протяжении двенадцати лет МБОУ «СОШ №61 г.Челябинска» в лице Мельниковой Дарьи Владимировны, учителя начальных кла</w:t>
      </w:r>
      <w:r w:rsidR="00EA5D48">
        <w:rPr>
          <w:rFonts w:ascii="Times New Roman" w:hAnsi="Times New Roman" w:cs="Times New Roman"/>
          <w:sz w:val="28"/>
          <w:szCs w:val="28"/>
        </w:rPr>
        <w:t>ссов, сотрудничает</w:t>
      </w:r>
      <w:r>
        <w:rPr>
          <w:rFonts w:ascii="Times New Roman" w:hAnsi="Times New Roman" w:cs="Times New Roman"/>
          <w:sz w:val="28"/>
          <w:szCs w:val="28"/>
        </w:rPr>
        <w:t xml:space="preserve"> с районной Детской библиотекой №1 г.Челябинска. Библиотекари всегда готовы поддержать увлечённого учителя. </w:t>
      </w:r>
    </w:p>
    <w:p w:rsidR="00EA5D48" w:rsidRDefault="00900925" w:rsidP="00A268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 тщательно отбирает произведение для будущей викторины, перечитывает и оценивает его с точки зрения интереса класса, выделяет главную мысль, отвечает сам себе на вопрос: чему учит это произведение, даже если оно небольшое по объёму? После этого произведение попадает на стол к библиотекарю, который проделывает точно такие же действия, а далее путём мозгового штурма рождается форма</w:t>
      </w:r>
      <w:r w:rsidR="00EA5D48">
        <w:rPr>
          <w:rFonts w:ascii="Times New Roman" w:hAnsi="Times New Roman" w:cs="Times New Roman"/>
          <w:sz w:val="28"/>
          <w:szCs w:val="28"/>
        </w:rPr>
        <w:t xml:space="preserve"> мероприятия</w:t>
      </w:r>
      <w:r>
        <w:rPr>
          <w:rFonts w:ascii="Times New Roman" w:hAnsi="Times New Roman" w:cs="Times New Roman"/>
          <w:sz w:val="28"/>
          <w:szCs w:val="28"/>
        </w:rPr>
        <w:t xml:space="preserve">, вопросы, интерактивные </w:t>
      </w:r>
      <w:r w:rsidR="00EA5D48">
        <w:rPr>
          <w:rFonts w:ascii="Times New Roman" w:hAnsi="Times New Roman" w:cs="Times New Roman"/>
          <w:sz w:val="28"/>
          <w:szCs w:val="28"/>
        </w:rPr>
        <w:t>задания</w:t>
      </w:r>
      <w:r>
        <w:rPr>
          <w:rFonts w:ascii="Times New Roman" w:hAnsi="Times New Roman" w:cs="Times New Roman"/>
          <w:sz w:val="28"/>
          <w:szCs w:val="28"/>
        </w:rPr>
        <w:t xml:space="preserve">. Обязательно продумываются награды для победителей. </w:t>
      </w:r>
    </w:p>
    <w:p w:rsidR="00EA5D48" w:rsidRDefault="00EA5D48" w:rsidP="00A26857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00925" w:rsidRPr="00E52619" w:rsidRDefault="00EA5D48" w:rsidP="00A2685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литературная викторина представляет собой эффективный приём формирования читательской грамотности у детей с ТНР. </w:t>
      </w:r>
      <w:r w:rsidR="00900925">
        <w:rPr>
          <w:rFonts w:ascii="Times New Roman" w:hAnsi="Times New Roman" w:cs="Times New Roman"/>
          <w:sz w:val="28"/>
          <w:szCs w:val="28"/>
        </w:rPr>
        <w:t xml:space="preserve">В позитивной и вдохновляющей атмосфере чтение становится увлекательным и полезным занятием. </w:t>
      </w:r>
      <w:bookmarkStart w:id="0" w:name="_GoBack"/>
      <w:bookmarkEnd w:id="0"/>
    </w:p>
    <w:sectPr w:rsidR="00900925" w:rsidRPr="00E526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09B"/>
    <w:rsid w:val="0079009B"/>
    <w:rsid w:val="00900925"/>
    <w:rsid w:val="00A26857"/>
    <w:rsid w:val="00E52619"/>
    <w:rsid w:val="00EA5D48"/>
    <w:rsid w:val="00EF77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Teacher</cp:lastModifiedBy>
  <cp:revision>2</cp:revision>
  <dcterms:created xsi:type="dcterms:W3CDTF">2024-12-17T08:20:00Z</dcterms:created>
  <dcterms:modified xsi:type="dcterms:W3CDTF">2024-12-17T08:55:00Z</dcterms:modified>
</cp:coreProperties>
</file>