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613" w:rsidRPr="00481255" w:rsidRDefault="00752613" w:rsidP="00752613">
      <w:pPr>
        <w:spacing w:after="12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12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Государственное бюджетное дошкольное образовательное учреждение детский сад № 22 комбинированного вида Красносельского района Санкт-Петербурга</w:t>
      </w:r>
    </w:p>
    <w:p w:rsidR="00752613" w:rsidRPr="00481255" w:rsidRDefault="00752613" w:rsidP="00752613">
      <w:pPr>
        <w:spacing w:after="0" w:line="386" w:lineRule="auto"/>
        <w:ind w:right="9312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752613" w:rsidRPr="00481255" w:rsidRDefault="00752613" w:rsidP="00752613">
      <w:pPr>
        <w:spacing w:after="0" w:line="383" w:lineRule="auto"/>
        <w:ind w:right="9312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481255">
        <w:rPr>
          <w:rFonts w:ascii="Times New Roman" w:eastAsia="Calibri" w:hAnsi="Times New Roman" w:cs="Times New Roman"/>
          <w:color w:val="000000"/>
          <w:lang w:eastAsia="ru-RU"/>
        </w:rPr>
        <w:t xml:space="preserve">  </w:t>
      </w:r>
    </w:p>
    <w:p w:rsidR="00752613" w:rsidRPr="00481255" w:rsidRDefault="00752613" w:rsidP="00752613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752613" w:rsidRPr="00481255" w:rsidRDefault="00752613" w:rsidP="00752613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752613" w:rsidRPr="00481255" w:rsidRDefault="00752613" w:rsidP="00752613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752613" w:rsidRPr="00481255" w:rsidRDefault="00752613" w:rsidP="00752613">
      <w:pPr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rPr>
          <w:rFonts w:ascii="Calibri" w:eastAsia="Calibri" w:hAnsi="Calibri" w:cs="Times New Roman"/>
        </w:rPr>
      </w:pPr>
    </w:p>
    <w:p w:rsidR="00752613" w:rsidRDefault="00752613" w:rsidP="00752613">
      <w:pPr>
        <w:jc w:val="center"/>
        <w:rPr>
          <w:rFonts w:ascii="Times New Roman" w:hAnsi="Times New Roman" w:cs="Times New Roman"/>
          <w:b/>
          <w:sz w:val="32"/>
        </w:rPr>
      </w:pPr>
      <w:r w:rsidRPr="00752613">
        <w:rPr>
          <w:rFonts w:ascii="Times New Roman" w:hAnsi="Times New Roman" w:cs="Times New Roman"/>
          <w:b/>
          <w:sz w:val="32"/>
        </w:rPr>
        <w:t>«</w:t>
      </w:r>
      <w:bookmarkStart w:id="0" w:name="_GoBack"/>
      <w:r w:rsidRPr="00752613">
        <w:rPr>
          <w:rFonts w:ascii="Times New Roman" w:hAnsi="Times New Roman" w:cs="Times New Roman"/>
          <w:b/>
          <w:sz w:val="32"/>
        </w:rPr>
        <w:t>Как говорить, чтобы дети слушались.</w:t>
      </w:r>
    </w:p>
    <w:p w:rsidR="00752613" w:rsidRPr="00752613" w:rsidRDefault="00752613" w:rsidP="00752613">
      <w:pPr>
        <w:jc w:val="center"/>
        <w:rPr>
          <w:rFonts w:ascii="Times New Roman" w:hAnsi="Times New Roman" w:cs="Times New Roman"/>
          <w:b/>
          <w:sz w:val="32"/>
        </w:rPr>
      </w:pPr>
      <w:r w:rsidRPr="00752613">
        <w:rPr>
          <w:rFonts w:ascii="Times New Roman" w:hAnsi="Times New Roman" w:cs="Times New Roman"/>
          <w:b/>
          <w:sz w:val="32"/>
        </w:rPr>
        <w:t>Пять работающих приемов</w:t>
      </w:r>
      <w:bookmarkEnd w:id="0"/>
      <w:r w:rsidRPr="00752613">
        <w:rPr>
          <w:rFonts w:ascii="Times New Roman" w:hAnsi="Times New Roman" w:cs="Times New Roman"/>
          <w:b/>
          <w:sz w:val="32"/>
        </w:rPr>
        <w:t>»</w:t>
      </w:r>
    </w:p>
    <w:p w:rsidR="00752613" w:rsidRPr="00481255" w:rsidRDefault="00752613" w:rsidP="00752613">
      <w:pPr>
        <w:jc w:val="right"/>
        <w:rPr>
          <w:rFonts w:ascii="Times New Roman" w:eastAsia="Calibri" w:hAnsi="Times New Roman" w:cs="Times New Roman"/>
          <w:sz w:val="36"/>
          <w:szCs w:val="36"/>
        </w:rPr>
      </w:pPr>
    </w:p>
    <w:p w:rsidR="00752613" w:rsidRPr="00481255" w:rsidRDefault="00752613" w:rsidP="00752613">
      <w:pPr>
        <w:jc w:val="right"/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jc w:val="right"/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jc w:val="right"/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jc w:val="right"/>
        <w:rPr>
          <w:rFonts w:ascii="Times New Roman" w:eastAsia="Calibri" w:hAnsi="Times New Roman" w:cs="Times New Roman"/>
          <w:sz w:val="32"/>
          <w:szCs w:val="32"/>
        </w:rPr>
      </w:pPr>
      <w:r>
        <w:rPr>
          <w:rFonts w:ascii="Times New Roman" w:eastAsia="Calibri" w:hAnsi="Times New Roman" w:cs="Times New Roman"/>
          <w:sz w:val="32"/>
          <w:szCs w:val="32"/>
        </w:rPr>
        <w:t>Подготовила</w:t>
      </w:r>
      <w:r w:rsidRPr="00481255">
        <w:rPr>
          <w:rFonts w:ascii="Times New Roman" w:eastAsia="Calibri" w:hAnsi="Times New Roman" w:cs="Times New Roman"/>
          <w:sz w:val="32"/>
          <w:szCs w:val="32"/>
        </w:rPr>
        <w:t>:</w:t>
      </w:r>
    </w:p>
    <w:p w:rsidR="00F4003D" w:rsidRDefault="00752613" w:rsidP="00752613">
      <w:pPr>
        <w:spacing w:after="50"/>
        <w:ind w:left="83"/>
        <w:jc w:val="righ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воспитатель</w:t>
      </w:r>
      <w:r w:rsidRPr="0048125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752613" w:rsidRPr="00481255" w:rsidRDefault="00752613" w:rsidP="00752613">
      <w:pPr>
        <w:spacing w:after="50"/>
        <w:ind w:left="83"/>
        <w:jc w:val="righ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spellStart"/>
      <w:r w:rsidRPr="00481255">
        <w:rPr>
          <w:rFonts w:ascii="Times New Roman" w:eastAsia="Times New Roman" w:hAnsi="Times New Roman" w:cs="Times New Roman"/>
          <w:sz w:val="32"/>
          <w:szCs w:val="32"/>
          <w:lang w:eastAsia="ru-RU"/>
        </w:rPr>
        <w:t>Бахметова</w:t>
      </w:r>
      <w:proofErr w:type="spellEnd"/>
      <w:r w:rsidRPr="0048125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В.С.</w:t>
      </w:r>
    </w:p>
    <w:p w:rsidR="00752613" w:rsidRPr="00481255" w:rsidRDefault="00752613" w:rsidP="00752613">
      <w:pPr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rPr>
          <w:rFonts w:ascii="Calibri" w:eastAsia="Calibri" w:hAnsi="Calibri" w:cs="Times New Roman"/>
        </w:rPr>
      </w:pPr>
    </w:p>
    <w:p w:rsidR="00752613" w:rsidRDefault="00752613" w:rsidP="00752613">
      <w:pPr>
        <w:rPr>
          <w:rFonts w:ascii="Calibri" w:eastAsia="Calibri" w:hAnsi="Calibri" w:cs="Times New Roman"/>
        </w:rPr>
      </w:pPr>
    </w:p>
    <w:p w:rsidR="00752613" w:rsidRDefault="00752613" w:rsidP="00752613">
      <w:pPr>
        <w:rPr>
          <w:rFonts w:ascii="Calibri" w:eastAsia="Calibri" w:hAnsi="Calibri" w:cs="Times New Roman"/>
        </w:rPr>
      </w:pPr>
    </w:p>
    <w:p w:rsidR="00752613" w:rsidRDefault="00752613" w:rsidP="00752613">
      <w:pPr>
        <w:rPr>
          <w:rFonts w:ascii="Calibri" w:eastAsia="Calibri" w:hAnsi="Calibri" w:cs="Times New Roman"/>
        </w:rPr>
      </w:pPr>
    </w:p>
    <w:p w:rsidR="00752613" w:rsidRDefault="00752613" w:rsidP="00752613">
      <w:pPr>
        <w:rPr>
          <w:rFonts w:ascii="Calibri" w:eastAsia="Calibri" w:hAnsi="Calibri" w:cs="Times New Roman"/>
        </w:rPr>
      </w:pPr>
    </w:p>
    <w:p w:rsidR="00752613" w:rsidRDefault="00752613" w:rsidP="00752613">
      <w:pPr>
        <w:rPr>
          <w:rFonts w:ascii="Calibri" w:eastAsia="Calibri" w:hAnsi="Calibri" w:cs="Times New Roman"/>
        </w:rPr>
      </w:pPr>
    </w:p>
    <w:p w:rsidR="00752613" w:rsidRDefault="00752613" w:rsidP="00752613">
      <w:pPr>
        <w:rPr>
          <w:rFonts w:ascii="Calibri" w:eastAsia="Calibri" w:hAnsi="Calibri" w:cs="Times New Roman"/>
        </w:rPr>
      </w:pPr>
    </w:p>
    <w:p w:rsidR="00752613" w:rsidRDefault="00752613" w:rsidP="00752613">
      <w:pPr>
        <w:rPr>
          <w:rFonts w:ascii="Calibri" w:eastAsia="Calibri" w:hAnsi="Calibri" w:cs="Times New Roman"/>
        </w:rPr>
      </w:pPr>
    </w:p>
    <w:p w:rsidR="00752613" w:rsidRPr="00481255" w:rsidRDefault="00752613" w:rsidP="00752613">
      <w:pPr>
        <w:spacing w:after="6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12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Санкт-Петербург</w:t>
      </w:r>
    </w:p>
    <w:p w:rsidR="00752613" w:rsidRPr="00481255" w:rsidRDefault="00752613" w:rsidP="00752613">
      <w:pPr>
        <w:spacing w:after="6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2024</w:t>
      </w:r>
      <w:r w:rsidRPr="004812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F4003D" w:rsidRDefault="00CD1C98" w:rsidP="00F4003D">
      <w:pPr>
        <w:jc w:val="center"/>
        <w:rPr>
          <w:rFonts w:ascii="Times New Roman" w:hAnsi="Times New Roman" w:cs="Times New Roman"/>
          <w:b/>
          <w:sz w:val="32"/>
        </w:rPr>
      </w:pPr>
      <w:r w:rsidRPr="00752613">
        <w:rPr>
          <w:rFonts w:ascii="Times New Roman" w:hAnsi="Times New Roman" w:cs="Times New Roman"/>
          <w:b/>
          <w:sz w:val="32"/>
        </w:rPr>
        <w:lastRenderedPageBreak/>
        <w:t xml:space="preserve">«Как говорить, чтобы дети слушались. </w:t>
      </w:r>
    </w:p>
    <w:p w:rsidR="00CD1C98" w:rsidRPr="00752613" w:rsidRDefault="00CD1C98" w:rsidP="00F4003D">
      <w:pPr>
        <w:jc w:val="center"/>
        <w:rPr>
          <w:rFonts w:ascii="Times New Roman" w:hAnsi="Times New Roman" w:cs="Times New Roman"/>
          <w:b/>
          <w:sz w:val="32"/>
        </w:rPr>
      </w:pPr>
      <w:r w:rsidRPr="00752613">
        <w:rPr>
          <w:rFonts w:ascii="Times New Roman" w:hAnsi="Times New Roman" w:cs="Times New Roman"/>
          <w:b/>
          <w:sz w:val="32"/>
        </w:rPr>
        <w:t>Пять работающих приемов»</w:t>
      </w:r>
    </w:p>
    <w:p w:rsidR="005B0E74" w:rsidRPr="00752613" w:rsidRDefault="00CD1C98">
      <w:pPr>
        <w:rPr>
          <w:rFonts w:ascii="Times New Roman" w:hAnsi="Times New Roman" w:cs="Times New Roman"/>
          <w:b/>
          <w:sz w:val="32"/>
        </w:rPr>
      </w:pPr>
      <w:r w:rsidRPr="00752613">
        <w:rPr>
          <w:rFonts w:ascii="Times New Roman" w:hAnsi="Times New Roman" w:cs="Times New Roman"/>
          <w:b/>
          <w:sz w:val="32"/>
        </w:rPr>
        <w:t xml:space="preserve"> </w:t>
      </w:r>
    </w:p>
    <w:p w:rsidR="005B0E74" w:rsidRPr="00F4003D" w:rsidRDefault="00CD1C98">
      <w:pPr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«Я ему по сто раз одно и тоже говорю, а он меня не слышит»: кто сталкивался с таким? Какая реакция у вас возникает, когда вас не слушают?</w:t>
      </w:r>
      <w:r w:rsidR="005B0E74" w:rsidRPr="00F4003D">
        <w:rPr>
          <w:rFonts w:ascii="Times New Roman" w:hAnsi="Times New Roman" w:cs="Times New Roman"/>
          <w:sz w:val="28"/>
          <w:szCs w:val="28"/>
        </w:rPr>
        <w:t xml:space="preserve"> (раздражение, бессилие, злость и </w:t>
      </w:r>
      <w:proofErr w:type="spellStart"/>
      <w:r w:rsidR="005B0E74" w:rsidRPr="00F4003D">
        <w:rPr>
          <w:rFonts w:ascii="Times New Roman" w:hAnsi="Times New Roman" w:cs="Times New Roman"/>
          <w:sz w:val="28"/>
          <w:szCs w:val="28"/>
        </w:rPr>
        <w:t>т.д</w:t>
      </w:r>
      <w:proofErr w:type="spellEnd"/>
      <w:r w:rsidR="005B0E74" w:rsidRPr="00F4003D">
        <w:rPr>
          <w:rFonts w:ascii="Times New Roman" w:hAnsi="Times New Roman" w:cs="Times New Roman"/>
          <w:sz w:val="28"/>
          <w:szCs w:val="28"/>
        </w:rPr>
        <w:t>). С этой проблемой сталкиваются многие родители.</w:t>
      </w:r>
      <w:r w:rsidR="005B0E74" w:rsidRPr="00F4003D">
        <w:rPr>
          <w:sz w:val="28"/>
          <w:szCs w:val="28"/>
        </w:rPr>
        <w:t xml:space="preserve"> </w:t>
      </w:r>
      <w:r w:rsidR="005B0E74" w:rsidRPr="00F4003D">
        <w:rPr>
          <w:rFonts w:ascii="Times New Roman" w:hAnsi="Times New Roman" w:cs="Times New Roman"/>
          <w:sz w:val="28"/>
          <w:szCs w:val="28"/>
        </w:rPr>
        <w:t>Почему ребенок не слышит то, что ему говорят? Как с этим бороться?</w:t>
      </w:r>
    </w:p>
    <w:p w:rsidR="00203A9D" w:rsidRPr="00F4003D" w:rsidRDefault="00203A9D">
      <w:pPr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Как говорить, чтобы дети слушали, я хочу познакомить вас с пятью работающими методами:</w:t>
      </w:r>
    </w:p>
    <w:p w:rsidR="00203A9D" w:rsidRPr="00F4003D" w:rsidRDefault="00203A9D" w:rsidP="00203A9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</w:rPr>
        <w:t>Метод «На уровне глаз»</w:t>
      </w:r>
      <w:r w:rsidRPr="00F4003D">
        <w:rPr>
          <w:rFonts w:ascii="Times New Roman" w:hAnsi="Times New Roman" w:cs="Times New Roman"/>
          <w:sz w:val="28"/>
          <w:szCs w:val="28"/>
        </w:rPr>
        <w:t>.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присесть или наклониться до уровня глаз ребенка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установить зрительный контакт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говорить спокойным голосом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Почему это работает: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Ребенок чувствует уважение.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-Устраняется давление «сверху вниз»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Улучшается понимание просьбы.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03A9D" w:rsidRPr="00F4003D" w:rsidRDefault="00203A9D" w:rsidP="00203A9D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</w:rPr>
        <w:t>Техника «Активное слушание»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Алгоритм</w:t>
      </w:r>
      <w:r w:rsidR="00752613" w:rsidRPr="00F4003D">
        <w:rPr>
          <w:rFonts w:ascii="Times New Roman" w:hAnsi="Times New Roman" w:cs="Times New Roman"/>
          <w:sz w:val="28"/>
          <w:szCs w:val="28"/>
        </w:rPr>
        <w:t xml:space="preserve"> действий по применению данной техники</w:t>
      </w:r>
      <w:r w:rsidRPr="00F4003D">
        <w:rPr>
          <w:rFonts w:ascii="Times New Roman" w:hAnsi="Times New Roman" w:cs="Times New Roman"/>
          <w:sz w:val="28"/>
          <w:szCs w:val="28"/>
        </w:rPr>
        <w:t>: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выслушать полностью ребенка.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отразить чувства: «Я вижу ты расстроен…»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переформулировать сказанное</w:t>
      </w:r>
    </w:p>
    <w:p w:rsidR="00203A9D" w:rsidRPr="00F4003D" w:rsidRDefault="00203A9D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уточнить: «</w:t>
      </w:r>
      <w:r w:rsidR="009D79B5" w:rsidRPr="00F4003D">
        <w:rPr>
          <w:rFonts w:ascii="Times New Roman" w:hAnsi="Times New Roman" w:cs="Times New Roman"/>
          <w:sz w:val="28"/>
          <w:szCs w:val="28"/>
        </w:rPr>
        <w:t>Правильно ли я поняла…?»</w:t>
      </w:r>
    </w:p>
    <w:p w:rsidR="009D79B5" w:rsidRPr="00F4003D" w:rsidRDefault="009D79B5" w:rsidP="00203A9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D79B5" w:rsidRPr="00F4003D" w:rsidRDefault="009D79B5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Примеры фраз, которые можно употребить:</w:t>
      </w:r>
    </w:p>
    <w:p w:rsidR="009D79B5" w:rsidRPr="00F4003D" w:rsidRDefault="009D79B5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«Похоже, тебя это очень расстроило…»</w:t>
      </w:r>
    </w:p>
    <w:p w:rsidR="009D79B5" w:rsidRPr="00F4003D" w:rsidRDefault="009D79B5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«Ты злишься, потому что…»</w:t>
      </w:r>
    </w:p>
    <w:p w:rsidR="009D79B5" w:rsidRPr="00F4003D" w:rsidRDefault="009D79B5" w:rsidP="00203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Тебе обидно, когда…»</w:t>
      </w:r>
    </w:p>
    <w:p w:rsidR="009D79B5" w:rsidRPr="00F4003D" w:rsidRDefault="009D79B5" w:rsidP="00203A9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D79B5" w:rsidRPr="00F4003D" w:rsidRDefault="009D79B5" w:rsidP="009D79B5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</w:rPr>
        <w:t>Принцип «Выбор в рамках» или «Выбор без выбора»</w:t>
      </w:r>
    </w:p>
    <w:p w:rsidR="00752613" w:rsidRPr="00F4003D" w:rsidRDefault="00752613" w:rsidP="00752613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Алгоритм действий по применению данного метода:</w:t>
      </w: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предлагать 2-3 варианта.</w:t>
      </w: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все варианты должны устраивать взрослого.</w:t>
      </w: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уважать выбор ребенка.</w:t>
      </w: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Примеры:</w:t>
      </w: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  <w:lang w:val="en-US"/>
        </w:rPr>
        <w:t>X</w:t>
      </w:r>
      <w:r w:rsidRPr="00F4003D">
        <w:rPr>
          <w:rFonts w:ascii="Times New Roman" w:hAnsi="Times New Roman" w:cs="Times New Roman"/>
          <w:sz w:val="28"/>
          <w:szCs w:val="28"/>
        </w:rPr>
        <w:t xml:space="preserve"> «Убери игрушки</w:t>
      </w:r>
      <w:proofErr w:type="gramStart"/>
      <w:r w:rsidRPr="00F4003D">
        <w:rPr>
          <w:rFonts w:ascii="Times New Roman" w:hAnsi="Times New Roman" w:cs="Times New Roman"/>
          <w:sz w:val="28"/>
          <w:szCs w:val="28"/>
        </w:rPr>
        <w:t>!»</w:t>
      </w:r>
      <w:proofErr w:type="gramEnd"/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</w:t>
      </w:r>
      <w:r w:rsidRPr="00F400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4003D">
        <w:rPr>
          <w:rFonts w:ascii="Times New Roman" w:hAnsi="Times New Roman" w:cs="Times New Roman"/>
          <w:sz w:val="28"/>
          <w:szCs w:val="28"/>
        </w:rPr>
        <w:t>«Ты хочешь собрать машинки сначала или кубики</w:t>
      </w:r>
      <w:proofErr w:type="gramStart"/>
      <w:r w:rsidRPr="00F4003D">
        <w:rPr>
          <w:rFonts w:ascii="Times New Roman" w:hAnsi="Times New Roman" w:cs="Times New Roman"/>
          <w:sz w:val="28"/>
          <w:szCs w:val="28"/>
        </w:rPr>
        <w:t>?»</w:t>
      </w:r>
      <w:proofErr w:type="gramEnd"/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  <w:lang w:val="en-US"/>
        </w:rPr>
        <w:t>X</w:t>
      </w:r>
      <w:r w:rsidRPr="00F4003D">
        <w:rPr>
          <w:rFonts w:ascii="Times New Roman" w:hAnsi="Times New Roman" w:cs="Times New Roman"/>
          <w:sz w:val="28"/>
          <w:szCs w:val="28"/>
        </w:rPr>
        <w:t xml:space="preserve"> «Надевай куртку</w:t>
      </w:r>
      <w:proofErr w:type="gramStart"/>
      <w:r w:rsidRPr="00F4003D">
        <w:rPr>
          <w:rFonts w:ascii="Times New Roman" w:hAnsi="Times New Roman" w:cs="Times New Roman"/>
          <w:sz w:val="28"/>
          <w:szCs w:val="28"/>
        </w:rPr>
        <w:t>!»</w:t>
      </w:r>
      <w:proofErr w:type="gramEnd"/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F400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4003D">
        <w:rPr>
          <w:rFonts w:ascii="Times New Roman" w:hAnsi="Times New Roman" w:cs="Times New Roman"/>
          <w:sz w:val="28"/>
          <w:szCs w:val="28"/>
        </w:rPr>
        <w:t>«Ты наденешь синюю или красную куртку</w:t>
      </w:r>
      <w:proofErr w:type="gramStart"/>
      <w:r w:rsidRPr="00F4003D">
        <w:rPr>
          <w:rFonts w:ascii="Times New Roman" w:hAnsi="Times New Roman" w:cs="Times New Roman"/>
          <w:sz w:val="28"/>
          <w:szCs w:val="28"/>
        </w:rPr>
        <w:t>?»</w:t>
      </w:r>
      <w:proofErr w:type="gramEnd"/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D79B5" w:rsidRPr="00F4003D" w:rsidRDefault="009D79B5" w:rsidP="009D79B5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</w:rPr>
        <w:t>Метод «Предварительное оповещение»</w:t>
      </w: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Есть следующие правила использования данного метода:</w:t>
      </w: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Предупреждать заранее.</w:t>
      </w: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Давать время на завершение.</w:t>
      </w:r>
    </w:p>
    <w:p w:rsidR="009D79B5" w:rsidRPr="00F4003D" w:rsidRDefault="009D79B5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Использовать таймер или песочные часы</w:t>
      </w:r>
      <w:r w:rsidR="006976FF" w:rsidRPr="00F4003D">
        <w:rPr>
          <w:rFonts w:ascii="Times New Roman" w:hAnsi="Times New Roman" w:cs="Times New Roman"/>
          <w:sz w:val="28"/>
          <w:szCs w:val="28"/>
        </w:rPr>
        <w:t>.</w:t>
      </w:r>
    </w:p>
    <w:p w:rsidR="006976FF" w:rsidRPr="00F4003D" w:rsidRDefault="006976FF" w:rsidP="009D79B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976FF" w:rsidRPr="00F4003D" w:rsidRDefault="006976FF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Работающие фразы, при использовании данного метода:</w:t>
      </w:r>
    </w:p>
    <w:p w:rsidR="006976FF" w:rsidRPr="00F4003D" w:rsidRDefault="006976FF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«Через пять минут мы будем собираться на прогулку.»</w:t>
      </w:r>
    </w:p>
    <w:p w:rsidR="006976FF" w:rsidRPr="00F4003D" w:rsidRDefault="006976FF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«После того как достроишь башню…»</w:t>
      </w:r>
    </w:p>
    <w:p w:rsidR="006976FF" w:rsidRPr="00F4003D" w:rsidRDefault="006976FF" w:rsidP="009D79B5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«Когда стрелка часов достигнет…»</w:t>
      </w:r>
    </w:p>
    <w:p w:rsidR="006976FF" w:rsidRPr="00F4003D" w:rsidRDefault="006976FF" w:rsidP="009D79B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976FF" w:rsidRPr="00F4003D" w:rsidRDefault="006976FF" w:rsidP="006976FF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</w:rPr>
        <w:t>Техника «Я - сообщение»</w:t>
      </w:r>
    </w:p>
    <w:p w:rsidR="006976FF" w:rsidRPr="00F4003D" w:rsidRDefault="006976FF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Структура использования данной техники:</w:t>
      </w:r>
    </w:p>
    <w:p w:rsidR="006976FF" w:rsidRPr="00F4003D" w:rsidRDefault="006976FF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Описание ситуации</w:t>
      </w:r>
    </w:p>
    <w:p w:rsidR="006976FF" w:rsidRPr="00F4003D" w:rsidRDefault="006976FF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Ваши чувства</w:t>
      </w:r>
    </w:p>
    <w:p w:rsidR="006976FF" w:rsidRPr="00F4003D" w:rsidRDefault="006976FF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Причина</w:t>
      </w:r>
    </w:p>
    <w:p w:rsidR="006976FF" w:rsidRPr="00F4003D" w:rsidRDefault="006976FF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- Просьба</w:t>
      </w:r>
    </w:p>
    <w:p w:rsidR="00752613" w:rsidRPr="00F4003D" w:rsidRDefault="00752613" w:rsidP="006976F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976FF" w:rsidRPr="00F4003D" w:rsidRDefault="006976FF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Примеры:</w:t>
      </w:r>
    </w:p>
    <w:p w:rsidR="006976FF" w:rsidRPr="00F4003D" w:rsidRDefault="006976FF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</w:rPr>
        <w:t>X</w:t>
      </w:r>
      <w:r w:rsidRPr="00F4003D">
        <w:rPr>
          <w:rFonts w:ascii="Times New Roman" w:hAnsi="Times New Roman" w:cs="Times New Roman"/>
          <w:sz w:val="28"/>
          <w:szCs w:val="28"/>
        </w:rPr>
        <w:t xml:space="preserve"> «Ты опять разбросал вещи?</w:t>
      </w:r>
      <w:r w:rsidRPr="00F4003D">
        <w:rPr>
          <w:rFonts w:ascii="Times New Roman" w:hAnsi="Times New Roman" w:cs="Times New Roman"/>
          <w:sz w:val="28"/>
          <w:szCs w:val="28"/>
        </w:rPr>
        <w:t>»</w:t>
      </w:r>
    </w:p>
    <w:p w:rsidR="006976FF" w:rsidRPr="00F4003D" w:rsidRDefault="006976FF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b/>
          <w:sz w:val="28"/>
          <w:szCs w:val="28"/>
        </w:rPr>
        <w:t>V</w:t>
      </w:r>
      <w:r w:rsidRPr="00F4003D">
        <w:rPr>
          <w:rFonts w:ascii="Times New Roman" w:hAnsi="Times New Roman" w:cs="Times New Roman"/>
          <w:sz w:val="28"/>
          <w:szCs w:val="28"/>
        </w:rPr>
        <w:t xml:space="preserve"> «Когда на полу лежат вещи (ситуация), я огорчаюсь(чувство), потому что кто-то может упасть (причина), пожалуйста, сложи их в шкаф (просьба)</w:t>
      </w:r>
      <w:r w:rsidRPr="00F4003D">
        <w:rPr>
          <w:rFonts w:ascii="Times New Roman" w:hAnsi="Times New Roman" w:cs="Times New Roman"/>
          <w:sz w:val="28"/>
          <w:szCs w:val="28"/>
        </w:rPr>
        <w:t>»</w:t>
      </w:r>
    </w:p>
    <w:p w:rsidR="006976FF" w:rsidRPr="00F4003D" w:rsidRDefault="006976FF" w:rsidP="006976F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976FF" w:rsidRPr="00F4003D" w:rsidRDefault="00752613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Начните с одного приема, практикуйте его регулярно, отмечайте успехи ребенка, корректируйте под каждую ситуацию.</w:t>
      </w:r>
    </w:p>
    <w:p w:rsidR="00752613" w:rsidRPr="00F4003D" w:rsidRDefault="00752613" w:rsidP="006976F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2613" w:rsidRPr="00F4003D" w:rsidRDefault="00752613" w:rsidP="006976FF">
      <w:pPr>
        <w:pStyle w:val="a3"/>
        <w:rPr>
          <w:rFonts w:ascii="Times New Roman" w:hAnsi="Times New Roman" w:cs="Times New Roman"/>
          <w:sz w:val="28"/>
          <w:szCs w:val="28"/>
        </w:rPr>
      </w:pPr>
      <w:r w:rsidRPr="00F4003D">
        <w:rPr>
          <w:rFonts w:ascii="Times New Roman" w:hAnsi="Times New Roman" w:cs="Times New Roman"/>
          <w:sz w:val="28"/>
          <w:szCs w:val="28"/>
        </w:rPr>
        <w:t>Проблема с непослушным ребенком не решится сама собой и нет методов, которые будут сначала исправлять поведение ребенка, а потом ваши семейные проблемы. Сначала исправляем ошибки в общении с ребенком, налаживаем с ним гармоничные отношения, начинаем с самих себя. И только тогда проблема со слушанием уйдёт.</w:t>
      </w:r>
    </w:p>
    <w:sectPr w:rsidR="00752613" w:rsidRPr="00F400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D201E6"/>
    <w:multiLevelType w:val="hybridMultilevel"/>
    <w:tmpl w:val="B29236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C98"/>
    <w:rsid w:val="00203A9D"/>
    <w:rsid w:val="004408B1"/>
    <w:rsid w:val="005B0E74"/>
    <w:rsid w:val="006976FF"/>
    <w:rsid w:val="00752613"/>
    <w:rsid w:val="009D79B5"/>
    <w:rsid w:val="00CD1C98"/>
    <w:rsid w:val="00F40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CE715A-9D61-4269-A450-5BFCDEED1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3A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412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2024-12-17T17:59:00Z</dcterms:created>
  <dcterms:modified xsi:type="dcterms:W3CDTF">2024-12-17T19:53:00Z</dcterms:modified>
</cp:coreProperties>
</file>