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000000"/>
    <w:p w14:paraId="03000000">
      <w:pPr>
        <w:spacing w:after="0" w:line="240" w:lineRule="auto"/>
        <w:ind w:left="709" w:firstLine="0"/>
        <w:jc w:val="center"/>
        <w:rPr>
          <w:rFonts w:ascii="Times New Roman" w:hAnsi="Times New Roman"/>
          <w:sz w:val="20"/>
        </w:rPr>
      </w:pPr>
    </w:p>
    <w:p w14:paraId="07000000">
      <w:pPr>
        <w:spacing w:after="0" w:line="240" w:lineRule="auto"/>
        <w:ind w:left="709" w:firstLine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0"/>
        </w:rPr>
        <w:t xml:space="preserve"> </w:t>
      </w:r>
    </w:p>
    <w:p w14:paraId="08000000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09000000">
      <w:pPr>
        <w:spacing w:line="240" w:lineRule="auto"/>
        <w:rPr>
          <w:rFonts w:ascii="Times New Roman" w:hAnsi="Times New Roman"/>
          <w:b/>
          <w:sz w:val="28"/>
        </w:rPr>
      </w:pPr>
    </w:p>
    <w:p w14:paraId="0A000000">
      <w:pPr>
        <w:spacing w:line="240" w:lineRule="auto"/>
        <w:rPr>
          <w:rFonts w:ascii="Times New Roman" w:hAnsi="Times New Roman"/>
          <w:b/>
          <w:sz w:val="28"/>
        </w:rPr>
      </w:pPr>
    </w:p>
    <w:p w14:paraId="0B000000">
      <w:pPr>
        <w:spacing w:line="240" w:lineRule="auto"/>
        <w:rPr>
          <w:rFonts w:ascii="Times New Roman" w:hAnsi="Times New Roman"/>
          <w:b/>
          <w:sz w:val="28"/>
        </w:rPr>
      </w:pPr>
    </w:p>
    <w:p w14:paraId="7223729A">
      <w:pPr>
        <w:spacing w:line="240" w:lineRule="auto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Направление:</w:t>
      </w:r>
    </w:p>
    <w:p w14:paraId="0C000000">
      <w:pPr>
        <w:spacing w:line="240" w:lineRule="auto"/>
        <w:jc w:val="center"/>
        <w:rPr>
          <w:rFonts w:ascii="Times New Roman" w:hAnsi="Times New Roman"/>
          <w:b/>
          <w:caps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 xml:space="preserve"> «Человек и здоровье»</w:t>
      </w:r>
    </w:p>
    <w:p w14:paraId="0D000000">
      <w:pPr>
        <w:spacing w:line="240" w:lineRule="auto"/>
        <w:jc w:val="center"/>
        <w:rPr>
          <w:rFonts w:ascii="Times New Roman" w:hAnsi="Times New Roman"/>
          <w:sz w:val="52"/>
          <w:szCs w:val="52"/>
        </w:rPr>
      </w:pPr>
    </w:p>
    <w:p w14:paraId="0E000000">
      <w:pPr>
        <w:spacing w:line="240" w:lineRule="auto"/>
        <w:jc w:val="center"/>
        <w:rPr>
          <w:rFonts w:ascii="Times New Roman" w:hAnsi="Times New Roman"/>
          <w:sz w:val="52"/>
          <w:szCs w:val="52"/>
        </w:rPr>
      </w:pPr>
    </w:p>
    <w:p w14:paraId="0F000000">
      <w:pPr>
        <w:spacing w:line="240" w:lineRule="auto"/>
        <w:jc w:val="center"/>
        <w:rPr>
          <w:rFonts w:ascii="Times New Roman" w:hAnsi="Times New Roman"/>
          <w:sz w:val="52"/>
          <w:szCs w:val="52"/>
        </w:rPr>
      </w:pPr>
    </w:p>
    <w:p w14:paraId="4374EFEB">
      <w:pPr>
        <w:spacing w:line="240" w:lineRule="auto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 xml:space="preserve">Научно-исследовательская работа  </w:t>
      </w:r>
    </w:p>
    <w:p w14:paraId="10000000">
      <w:pPr>
        <w:spacing w:line="240" w:lineRule="auto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по теме:</w:t>
      </w:r>
    </w:p>
    <w:p w14:paraId="11000000">
      <w:pPr>
        <w:spacing w:line="240" w:lineRule="auto"/>
        <w:jc w:val="center"/>
        <w:rPr>
          <w:rFonts w:ascii="Times New Roman" w:hAnsi="Times New Roman"/>
          <w:b/>
          <w:sz w:val="52"/>
          <w:szCs w:val="52"/>
        </w:rPr>
      </w:pPr>
    </w:p>
    <w:p w14:paraId="12000000">
      <w:pPr>
        <w:spacing w:line="240" w:lineRule="auto"/>
        <w:jc w:val="center"/>
        <w:rPr>
          <w:rFonts w:ascii="Times New Roman" w:hAnsi="Times New Roman"/>
          <w:b/>
          <w:caps/>
          <w:sz w:val="52"/>
          <w:szCs w:val="52"/>
        </w:rPr>
      </w:pPr>
      <w:r>
        <w:rPr>
          <w:rFonts w:ascii="Times New Roman" w:hAnsi="Times New Roman"/>
          <w:b/>
          <w:caps/>
          <w:sz w:val="52"/>
          <w:szCs w:val="52"/>
        </w:rPr>
        <w:t>«Влияние грязелечения на организм человека»</w:t>
      </w:r>
    </w:p>
    <w:p w14:paraId="13000000">
      <w:pPr>
        <w:spacing w:line="240" w:lineRule="auto"/>
        <w:jc w:val="center"/>
        <w:rPr>
          <w:rFonts w:ascii="Times New Roman" w:hAnsi="Times New Roman"/>
          <w:b/>
          <w:i/>
          <w:caps/>
          <w:sz w:val="52"/>
          <w:szCs w:val="52"/>
        </w:rPr>
      </w:pPr>
    </w:p>
    <w:p w14:paraId="14000000">
      <w:pPr>
        <w:spacing w:line="240" w:lineRule="auto"/>
        <w:rPr>
          <w:rFonts w:ascii="Times New Roman" w:hAnsi="Times New Roman"/>
          <w:caps/>
          <w:sz w:val="52"/>
          <w:szCs w:val="52"/>
        </w:rPr>
      </w:pPr>
    </w:p>
    <w:p w14:paraId="15000000">
      <w:pPr>
        <w:spacing w:line="240" w:lineRule="auto"/>
        <w:rPr>
          <w:rFonts w:ascii="Times New Roman" w:hAnsi="Times New Roman"/>
          <w:sz w:val="28"/>
        </w:rPr>
      </w:pPr>
    </w:p>
    <w:p w14:paraId="16000000">
      <w:pPr>
        <w:spacing w:line="240" w:lineRule="auto"/>
        <w:rPr>
          <w:rFonts w:ascii="Times New Roman" w:hAnsi="Times New Roman"/>
          <w:sz w:val="28"/>
        </w:rPr>
      </w:pPr>
    </w:p>
    <w:p w14:paraId="17000000">
      <w:pPr>
        <w:spacing w:line="240" w:lineRule="auto"/>
        <w:jc w:val="right"/>
        <w:rPr>
          <w:rFonts w:ascii="Times New Roman" w:hAnsi="Times New Roman"/>
          <w:sz w:val="28"/>
        </w:rPr>
      </w:pPr>
    </w:p>
    <w:p w14:paraId="1D000000">
      <w:pPr>
        <w:spacing w:line="240" w:lineRule="auto"/>
        <w:jc w:val="right"/>
        <w:rPr>
          <w:rFonts w:ascii="Times New Roman" w:hAnsi="Times New Roman"/>
          <w:caps/>
          <w:sz w:val="28"/>
        </w:rPr>
      </w:pPr>
    </w:p>
    <w:p w14:paraId="1E000000">
      <w:pPr>
        <w:rPr>
          <w:rFonts w:ascii="Times New Roman" w:hAnsi="Times New Roman"/>
          <w:sz w:val="28"/>
        </w:rPr>
      </w:pPr>
    </w:p>
    <w:p w14:paraId="1F000000">
      <w:pPr>
        <w:jc w:val="center"/>
        <w:rPr>
          <w:rFonts w:ascii="Times New Roman" w:hAnsi="Times New Roman"/>
          <w:sz w:val="28"/>
        </w:rPr>
      </w:pPr>
    </w:p>
    <w:p w14:paraId="20000000">
      <w:pPr>
        <w:jc w:val="center"/>
        <w:rPr>
          <w:rFonts w:ascii="Times New Roman" w:hAnsi="Times New Roman"/>
          <w:sz w:val="28"/>
        </w:rPr>
      </w:pPr>
    </w:p>
    <w:p w14:paraId="21000000">
      <w:pPr>
        <w:jc w:val="center"/>
        <w:rPr>
          <w:rFonts w:ascii="Times New Roman" w:hAnsi="Times New Roman"/>
          <w:sz w:val="28"/>
        </w:rPr>
      </w:pPr>
    </w:p>
    <w:p w14:paraId="22000000">
      <w:pPr>
        <w:jc w:val="center"/>
        <w:rPr>
          <w:rFonts w:ascii="Times New Roman" w:hAnsi="Times New Roman"/>
          <w:sz w:val="28"/>
        </w:rPr>
      </w:pPr>
    </w:p>
    <w:p w14:paraId="23000000">
      <w:pPr>
        <w:jc w:val="center"/>
        <w:rPr>
          <w:rFonts w:ascii="Times New Roman" w:hAnsi="Times New Roman"/>
          <w:sz w:val="28"/>
        </w:rPr>
      </w:pPr>
    </w:p>
    <w:p w14:paraId="24000000">
      <w:pPr>
        <w:jc w:val="center"/>
        <w:rPr>
          <w:rFonts w:ascii="Times New Roman" w:hAnsi="Times New Roman"/>
          <w:sz w:val="28"/>
        </w:rPr>
      </w:pPr>
    </w:p>
    <w:p w14:paraId="25000000">
      <w:pPr>
        <w:jc w:val="center"/>
        <w:rPr>
          <w:rFonts w:ascii="Times New Roman" w:hAnsi="Times New Roman"/>
          <w:sz w:val="28"/>
        </w:rPr>
      </w:pPr>
    </w:p>
    <w:p w14:paraId="26000000">
      <w:pPr>
        <w:jc w:val="center"/>
        <w:rPr>
          <w:rFonts w:ascii="Times New Roman" w:hAnsi="Times New Roman"/>
          <w:sz w:val="28"/>
        </w:rPr>
      </w:pPr>
    </w:p>
    <w:p w14:paraId="27000000">
      <w:pPr>
        <w:jc w:val="center"/>
        <w:rPr>
          <w:rFonts w:ascii="Times New Roman" w:hAnsi="Times New Roman"/>
          <w:sz w:val="28"/>
        </w:rPr>
      </w:pPr>
    </w:p>
    <w:p w14:paraId="28000000">
      <w:pPr>
        <w:jc w:val="center"/>
        <w:rPr>
          <w:rFonts w:ascii="Times New Roman" w:hAnsi="Times New Roman"/>
          <w:sz w:val="28"/>
        </w:rPr>
      </w:pPr>
    </w:p>
    <w:p w14:paraId="29000000">
      <w:pPr>
        <w:jc w:val="center"/>
        <w:rPr>
          <w:rFonts w:ascii="Times New Roman" w:hAnsi="Times New Roman"/>
          <w:sz w:val="28"/>
        </w:rPr>
      </w:pPr>
    </w:p>
    <w:p w14:paraId="2A000000">
      <w:pPr>
        <w:jc w:val="center"/>
        <w:rPr>
          <w:rFonts w:ascii="Times New Roman" w:hAnsi="Times New Roman"/>
          <w:sz w:val="28"/>
        </w:rPr>
      </w:pPr>
    </w:p>
    <w:p w14:paraId="2B000000">
      <w:pPr>
        <w:jc w:val="center"/>
        <w:rPr>
          <w:rFonts w:ascii="Times New Roman" w:hAnsi="Times New Roman"/>
          <w:sz w:val="28"/>
        </w:rPr>
      </w:pPr>
    </w:p>
    <w:p w14:paraId="2C000000">
      <w:pPr>
        <w:jc w:val="center"/>
        <w:rPr>
          <w:rFonts w:ascii="Times New Roman" w:hAnsi="Times New Roman"/>
          <w:sz w:val="28"/>
        </w:rPr>
      </w:pPr>
    </w:p>
    <w:p w14:paraId="2D000000">
      <w:pPr>
        <w:jc w:val="center"/>
        <w:rPr>
          <w:rFonts w:ascii="Times New Roman" w:hAnsi="Times New Roman"/>
          <w:sz w:val="28"/>
        </w:rPr>
      </w:pPr>
    </w:p>
    <w:p w14:paraId="34000000">
      <w:pPr>
        <w:jc w:val="center"/>
        <w:outlineLvl w:val="0"/>
        <w:rPr>
          <w:rFonts w:ascii="Calibri" w:hAnsi="Calibri"/>
          <w:b/>
          <w:sz w:val="28"/>
        </w:rPr>
      </w:pPr>
      <w:bookmarkStart w:id="0" w:name="_GoBack"/>
      <w:bookmarkEnd w:id="0"/>
    </w:p>
    <w:p w14:paraId="35000000">
      <w:pPr>
        <w:jc w:val="center"/>
        <w:outlineLvl w:val="0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 xml:space="preserve">Содержание </w:t>
      </w:r>
    </w:p>
    <w:p w14:paraId="36000000">
      <w:pPr>
        <w:jc w:val="center"/>
        <w:outlineLvl w:val="0"/>
        <w:rPr>
          <w:rFonts w:ascii="Times New Roman" w:hAnsi="Times New Roman"/>
          <w:b w:val="0"/>
          <w:i w:val="0"/>
          <w:sz w:val="28"/>
        </w:rPr>
      </w:pPr>
    </w:p>
    <w:p w14:paraId="37000000">
      <w:pPr>
        <w:ind w:left="709" w:firstLine="0"/>
        <w:jc w:val="left"/>
        <w:outlineLvl w:val="0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 xml:space="preserve">Введение  ................................................................................................3                                                                                     </w:t>
      </w:r>
    </w:p>
    <w:p w14:paraId="38000000">
      <w:pPr>
        <w:ind w:left="709" w:firstLine="0"/>
        <w:jc w:val="left"/>
        <w:outlineLvl w:val="0"/>
        <w:rPr>
          <w:rFonts w:ascii="Times New Roman" w:hAnsi="Times New Roman"/>
          <w:b w:val="0"/>
          <w:i w:val="0"/>
          <w:sz w:val="28"/>
        </w:rPr>
      </w:pPr>
    </w:p>
    <w:p w14:paraId="39000000">
      <w:pPr>
        <w:ind w:left="709" w:firstLine="0"/>
        <w:jc w:val="left"/>
        <w:outlineLvl w:val="0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 xml:space="preserve">Глава1. Теоретическая часть </w:t>
      </w:r>
    </w:p>
    <w:p w14:paraId="3A000000">
      <w:pPr>
        <w:ind w:left="709" w:firstLine="0"/>
        <w:jc w:val="left"/>
        <w:outlineLvl w:val="0"/>
        <w:rPr>
          <w:rFonts w:ascii="Times New Roman" w:hAnsi="Times New Roman"/>
          <w:b w:val="0"/>
          <w:i w:val="0"/>
          <w:sz w:val="28"/>
        </w:rPr>
      </w:pPr>
    </w:p>
    <w:p w14:paraId="3B000000">
      <w:pPr>
        <w:ind w:left="709" w:firstLine="0"/>
        <w:contextualSpacing/>
        <w:jc w:val="left"/>
        <w:outlineLvl w:val="0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1.1. Немного истории............................................................................4</w:t>
      </w:r>
    </w:p>
    <w:p w14:paraId="3C000000">
      <w:pPr>
        <w:ind w:left="709" w:firstLine="0"/>
        <w:contextualSpacing/>
        <w:jc w:val="left"/>
        <w:outlineLvl w:val="0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1.2.К</w:t>
      </w:r>
      <w:r>
        <w:rPr>
          <w:rFonts w:ascii="Times New Roman" w:hAnsi="Times New Roman"/>
          <w:b w:val="0"/>
          <w:i w:val="0"/>
          <w:caps w:val="0"/>
          <w:color w:val="4B5F71"/>
          <w:spacing w:val="0"/>
          <w:sz w:val="28"/>
        </w:rPr>
        <w:t>ак работают лечебные грязи?......................................................</w:t>
      </w:r>
      <w:r>
        <w:rPr>
          <w:rFonts w:ascii="Times New Roman" w:hAnsi="Times New Roman"/>
          <w:b w:val="0"/>
          <w:i w:val="0"/>
          <w:sz w:val="28"/>
        </w:rPr>
        <w:t>4</w:t>
      </w:r>
    </w:p>
    <w:p w14:paraId="3D000000">
      <w:pPr>
        <w:ind w:left="709" w:firstLine="0"/>
        <w:contextualSpacing/>
        <w:jc w:val="left"/>
        <w:outlineLvl w:val="0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1.3. Грязелечение на  озерах  Соль-Илецка........................................4-5</w:t>
      </w:r>
    </w:p>
    <w:p w14:paraId="3E000000">
      <w:pPr>
        <w:ind w:left="709" w:firstLine="0"/>
        <w:contextualSpacing/>
        <w:jc w:val="left"/>
        <w:outlineLvl w:val="0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1.4. Грязелечение в санаториях Башкортостана.................................5-6</w:t>
      </w:r>
    </w:p>
    <w:p w14:paraId="3F000000">
      <w:pPr>
        <w:ind w:left="709" w:firstLine="0"/>
        <w:contextualSpacing/>
        <w:jc w:val="left"/>
        <w:outlineLvl w:val="0"/>
        <w:rPr>
          <w:rFonts w:ascii="Times New Roman" w:hAnsi="Times New Roman"/>
          <w:b w:val="0"/>
          <w:i w:val="0"/>
          <w:sz w:val="28"/>
        </w:rPr>
      </w:pPr>
    </w:p>
    <w:p w14:paraId="40000000">
      <w:pPr>
        <w:ind w:left="709" w:firstLine="0"/>
        <w:contextualSpacing/>
        <w:jc w:val="left"/>
        <w:outlineLvl w:val="0"/>
        <w:rPr>
          <w:rFonts w:ascii="Times New Roman" w:hAnsi="Times New Roman"/>
          <w:b w:val="0"/>
          <w:i w:val="0"/>
          <w:sz w:val="28"/>
        </w:rPr>
      </w:pPr>
    </w:p>
    <w:p w14:paraId="41000000">
      <w:pPr>
        <w:ind w:left="709" w:firstLine="0"/>
        <w:contextualSpacing/>
        <w:jc w:val="left"/>
        <w:outlineLvl w:val="0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Глава 2. Практическая часть</w:t>
      </w:r>
    </w:p>
    <w:p w14:paraId="42000000">
      <w:pPr>
        <w:ind w:left="709" w:firstLine="0"/>
        <w:contextualSpacing/>
        <w:jc w:val="left"/>
        <w:outlineLvl w:val="0"/>
        <w:rPr>
          <w:rFonts w:ascii="Times New Roman" w:hAnsi="Times New Roman"/>
          <w:b w:val="0"/>
          <w:i w:val="0"/>
          <w:sz w:val="28"/>
        </w:rPr>
      </w:pPr>
    </w:p>
    <w:p w14:paraId="43000000">
      <w:pPr>
        <w:ind w:left="709" w:firstLine="0"/>
        <w:contextualSpacing/>
        <w:jc w:val="left"/>
        <w:outlineLvl w:val="0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2.1 Социалогический опрос .................................................................6-7</w:t>
      </w:r>
    </w:p>
    <w:p w14:paraId="44000000">
      <w:pPr>
        <w:ind w:left="709" w:firstLine="0"/>
        <w:contextualSpacing/>
        <w:jc w:val="left"/>
        <w:outlineLvl w:val="0"/>
        <w:rPr>
          <w:rFonts w:ascii="Times New Roman" w:hAnsi="Times New Roman"/>
          <w:b w:val="0"/>
          <w:i w:val="0"/>
          <w:sz w:val="28"/>
        </w:rPr>
      </w:pPr>
    </w:p>
    <w:p w14:paraId="45000000">
      <w:pPr>
        <w:ind w:left="709" w:firstLine="0"/>
        <w:contextualSpacing/>
        <w:jc w:val="left"/>
        <w:outlineLvl w:val="0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2.2. Туризм и правила (Памятка для отдыхающих)...........................7</w:t>
      </w:r>
    </w:p>
    <w:p w14:paraId="46000000">
      <w:pPr>
        <w:ind w:left="420" w:firstLine="0"/>
        <w:contextualSpacing/>
        <w:jc w:val="left"/>
        <w:outlineLvl w:val="0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 xml:space="preserve">    2.3. Мнение специалиста......................................................................7</w:t>
      </w:r>
    </w:p>
    <w:p w14:paraId="47000000">
      <w:pPr>
        <w:ind w:left="1129" w:firstLine="0"/>
        <w:contextualSpacing/>
        <w:jc w:val="left"/>
        <w:outlineLvl w:val="0"/>
        <w:rPr>
          <w:rFonts w:ascii="Times New Roman" w:hAnsi="Times New Roman"/>
          <w:b w:val="0"/>
          <w:i w:val="0"/>
          <w:sz w:val="28"/>
        </w:rPr>
      </w:pPr>
    </w:p>
    <w:p w14:paraId="48000000">
      <w:pPr>
        <w:ind w:left="420" w:firstLine="0"/>
        <w:contextualSpacing/>
        <w:jc w:val="left"/>
        <w:outlineLvl w:val="0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 xml:space="preserve">      Глава 3. Заключение ...........................................................................8</w:t>
      </w:r>
    </w:p>
    <w:p w14:paraId="49000000">
      <w:pPr>
        <w:ind w:left="1129" w:firstLine="0"/>
        <w:contextualSpacing/>
        <w:jc w:val="left"/>
        <w:outlineLvl w:val="0"/>
        <w:rPr>
          <w:rFonts w:ascii="Times New Roman" w:hAnsi="Times New Roman"/>
          <w:b w:val="0"/>
          <w:i w:val="0"/>
          <w:sz w:val="28"/>
        </w:rPr>
      </w:pPr>
    </w:p>
    <w:p w14:paraId="4A000000">
      <w:pPr>
        <w:ind w:left="420" w:firstLine="0"/>
        <w:contextualSpacing/>
        <w:jc w:val="left"/>
        <w:outlineLvl w:val="0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 xml:space="preserve">      Список литературы .............................................................................8</w:t>
      </w:r>
    </w:p>
    <w:p w14:paraId="4B000000">
      <w:pPr>
        <w:ind w:left="1129" w:firstLine="0"/>
        <w:contextualSpacing/>
        <w:jc w:val="left"/>
        <w:outlineLvl w:val="0"/>
        <w:rPr>
          <w:rFonts w:ascii="Times New Roman" w:hAnsi="Times New Roman"/>
          <w:b w:val="0"/>
          <w:i w:val="0"/>
          <w:sz w:val="28"/>
        </w:rPr>
      </w:pPr>
    </w:p>
    <w:p w14:paraId="4C000000">
      <w:pPr>
        <w:ind w:left="420" w:firstLine="0"/>
        <w:contextualSpacing/>
        <w:jc w:val="left"/>
        <w:outlineLvl w:val="0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 xml:space="preserve">      Приложение </w:t>
      </w:r>
    </w:p>
    <w:p w14:paraId="4D000000">
      <w:pPr>
        <w:ind w:left="1129" w:firstLine="0"/>
        <w:contextualSpacing/>
        <w:jc w:val="left"/>
        <w:outlineLvl w:val="0"/>
        <w:rPr>
          <w:rFonts w:ascii="Times New Roman" w:hAnsi="Times New Roman"/>
          <w:b w:val="0"/>
          <w:i w:val="0"/>
          <w:sz w:val="28"/>
        </w:rPr>
      </w:pPr>
    </w:p>
    <w:p w14:paraId="4E000000">
      <w:pPr>
        <w:ind w:left="709" w:firstLine="0"/>
        <w:jc w:val="left"/>
        <w:rPr>
          <w:rFonts w:ascii="Times New Roman" w:hAnsi="Times New Roman"/>
          <w:b w:val="0"/>
          <w:i w:val="0"/>
          <w:sz w:val="28"/>
        </w:rPr>
      </w:pPr>
    </w:p>
    <w:p w14:paraId="4F000000">
      <w:pPr>
        <w:ind w:left="709" w:firstLine="0"/>
        <w:jc w:val="left"/>
        <w:rPr>
          <w:rFonts w:ascii="Times New Roman" w:hAnsi="Times New Roman"/>
          <w:b w:val="0"/>
          <w:i w:val="0"/>
          <w:sz w:val="28"/>
        </w:rPr>
      </w:pPr>
    </w:p>
    <w:p w14:paraId="50000000">
      <w:pPr>
        <w:ind w:left="709" w:firstLine="0"/>
        <w:jc w:val="left"/>
        <w:rPr>
          <w:rFonts w:ascii="Times New Roman" w:hAnsi="Times New Roman"/>
          <w:b w:val="0"/>
          <w:i w:val="0"/>
          <w:sz w:val="28"/>
        </w:rPr>
      </w:pPr>
    </w:p>
    <w:p w14:paraId="51000000">
      <w:pPr>
        <w:ind w:left="709" w:firstLine="0"/>
        <w:jc w:val="left"/>
        <w:rPr>
          <w:rFonts w:ascii="Times New Roman" w:hAnsi="Times New Roman"/>
          <w:b w:val="0"/>
          <w:i w:val="0"/>
          <w:sz w:val="28"/>
        </w:rPr>
      </w:pPr>
    </w:p>
    <w:p w14:paraId="52000000">
      <w:pPr>
        <w:ind w:left="709" w:firstLine="0"/>
        <w:jc w:val="left"/>
        <w:rPr>
          <w:rFonts w:ascii="Times New Roman" w:hAnsi="Times New Roman"/>
          <w:b w:val="0"/>
          <w:i w:val="0"/>
          <w:sz w:val="28"/>
        </w:rPr>
      </w:pPr>
    </w:p>
    <w:p w14:paraId="53000000">
      <w:pPr>
        <w:jc w:val="center"/>
        <w:rPr>
          <w:rFonts w:ascii="Times New Roman" w:hAnsi="Times New Roman"/>
          <w:b w:val="0"/>
          <w:i w:val="0"/>
          <w:sz w:val="28"/>
        </w:rPr>
      </w:pPr>
    </w:p>
    <w:p w14:paraId="54000000">
      <w:pPr>
        <w:jc w:val="center"/>
        <w:rPr>
          <w:rFonts w:ascii="Times New Roman" w:hAnsi="Times New Roman"/>
          <w:b w:val="0"/>
          <w:i w:val="0"/>
          <w:sz w:val="28"/>
        </w:rPr>
      </w:pPr>
    </w:p>
    <w:p w14:paraId="55000000">
      <w:pPr>
        <w:jc w:val="center"/>
        <w:rPr>
          <w:rFonts w:ascii="Times New Roman" w:hAnsi="Times New Roman"/>
          <w:b w:val="0"/>
          <w:i w:val="0"/>
          <w:sz w:val="28"/>
        </w:rPr>
      </w:pPr>
    </w:p>
    <w:p w14:paraId="56000000">
      <w:pPr>
        <w:jc w:val="center"/>
        <w:rPr>
          <w:rFonts w:ascii="Times New Roman" w:hAnsi="Times New Roman"/>
          <w:b w:val="0"/>
          <w:i w:val="0"/>
          <w:sz w:val="28"/>
        </w:rPr>
      </w:pPr>
    </w:p>
    <w:p w14:paraId="57000000">
      <w:pPr>
        <w:jc w:val="center"/>
        <w:rPr>
          <w:rFonts w:ascii="Times New Roman" w:hAnsi="Times New Roman"/>
          <w:b w:val="0"/>
          <w:i w:val="0"/>
          <w:sz w:val="28"/>
        </w:rPr>
      </w:pPr>
    </w:p>
    <w:p w14:paraId="58000000">
      <w:pPr>
        <w:jc w:val="center"/>
        <w:rPr>
          <w:rFonts w:ascii="Times New Roman" w:hAnsi="Times New Roman"/>
          <w:b w:val="0"/>
          <w:i w:val="0"/>
          <w:sz w:val="28"/>
        </w:rPr>
      </w:pPr>
    </w:p>
    <w:p w14:paraId="59000000">
      <w:pPr>
        <w:jc w:val="center"/>
        <w:rPr>
          <w:rFonts w:ascii="Times New Roman" w:hAnsi="Times New Roman"/>
          <w:b w:val="0"/>
          <w:i w:val="0"/>
          <w:sz w:val="28"/>
        </w:rPr>
      </w:pPr>
    </w:p>
    <w:p w14:paraId="5A000000">
      <w:pPr>
        <w:jc w:val="center"/>
        <w:rPr>
          <w:rFonts w:ascii="Times New Roman" w:hAnsi="Times New Roman"/>
          <w:b w:val="0"/>
          <w:i w:val="0"/>
          <w:sz w:val="28"/>
        </w:rPr>
      </w:pPr>
    </w:p>
    <w:p w14:paraId="5B000000">
      <w:pPr>
        <w:jc w:val="center"/>
        <w:rPr>
          <w:rFonts w:ascii="Times New Roman" w:hAnsi="Times New Roman"/>
          <w:b w:val="0"/>
          <w:i w:val="0"/>
          <w:sz w:val="28"/>
        </w:rPr>
      </w:pPr>
    </w:p>
    <w:p w14:paraId="5C000000">
      <w:pPr>
        <w:jc w:val="center"/>
        <w:rPr>
          <w:rFonts w:ascii="Times New Roman" w:hAnsi="Times New Roman"/>
          <w:b w:val="0"/>
          <w:i w:val="0"/>
          <w:sz w:val="28"/>
        </w:rPr>
      </w:pPr>
    </w:p>
    <w:p w14:paraId="5D000000">
      <w:pPr>
        <w:jc w:val="center"/>
        <w:rPr>
          <w:rFonts w:ascii="Times New Roman" w:hAnsi="Times New Roman"/>
          <w:b w:val="0"/>
          <w:i w:val="0"/>
          <w:sz w:val="28"/>
        </w:rPr>
      </w:pPr>
    </w:p>
    <w:p w14:paraId="5E000000">
      <w:pPr>
        <w:jc w:val="center"/>
        <w:rPr>
          <w:rFonts w:ascii="Times New Roman" w:hAnsi="Times New Roman"/>
          <w:b w:val="0"/>
          <w:i w:val="0"/>
          <w:sz w:val="28"/>
        </w:rPr>
      </w:pPr>
    </w:p>
    <w:p w14:paraId="5F000000">
      <w:pPr>
        <w:jc w:val="center"/>
        <w:rPr>
          <w:rFonts w:ascii="Times New Roman" w:hAnsi="Times New Roman"/>
          <w:b w:val="0"/>
          <w:i w:val="0"/>
          <w:sz w:val="28"/>
        </w:rPr>
      </w:pPr>
    </w:p>
    <w:p w14:paraId="60000000">
      <w:pPr>
        <w:jc w:val="center"/>
        <w:rPr>
          <w:rFonts w:ascii="Times New Roman" w:hAnsi="Times New Roman"/>
          <w:b w:val="0"/>
          <w:i w:val="0"/>
          <w:sz w:val="28"/>
        </w:rPr>
      </w:pPr>
    </w:p>
    <w:p w14:paraId="61000000">
      <w:pPr>
        <w:jc w:val="center"/>
        <w:rPr>
          <w:rFonts w:ascii="Times New Roman" w:hAnsi="Times New Roman"/>
          <w:b w:val="0"/>
          <w:i w:val="0"/>
          <w:sz w:val="28"/>
        </w:rPr>
      </w:pPr>
    </w:p>
    <w:p w14:paraId="62000000">
      <w:pPr>
        <w:jc w:val="center"/>
        <w:rPr>
          <w:rFonts w:ascii="Times New Roman" w:hAnsi="Times New Roman"/>
          <w:b w:val="0"/>
          <w:i w:val="0"/>
          <w:sz w:val="28"/>
        </w:rPr>
      </w:pPr>
    </w:p>
    <w:p w14:paraId="63000000">
      <w:pPr>
        <w:jc w:val="center"/>
        <w:rPr>
          <w:rFonts w:ascii="Times New Roman" w:hAnsi="Times New Roman"/>
          <w:b w:val="0"/>
          <w:i w:val="0"/>
          <w:sz w:val="28"/>
        </w:rPr>
      </w:pPr>
    </w:p>
    <w:p w14:paraId="64000000">
      <w:pPr>
        <w:jc w:val="center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Введение</w:t>
      </w:r>
    </w:p>
    <w:p w14:paraId="65000000">
      <w:pPr>
        <w:jc w:val="center"/>
        <w:rPr>
          <w:rFonts w:ascii="Times New Roman" w:hAnsi="Times New Roman"/>
          <w:b w:val="0"/>
          <w:i w:val="0"/>
          <w:sz w:val="28"/>
        </w:rPr>
      </w:pPr>
    </w:p>
    <w:p w14:paraId="66000000">
      <w:pPr>
        <w:spacing w:before="0" w:after="0"/>
        <w:ind w:left="0" w:right="0" w:firstLine="0"/>
        <w:jc w:val="both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  <w:t xml:space="preserve">   Однажды в  книге я прочитал такое выражение :</w:t>
      </w:r>
      <w:r>
        <w:rPr>
          <w:rFonts w:ascii="Times New Roman" w:hAnsi="Times New Roman"/>
          <w:b w:val="0"/>
          <w:i w:val="0"/>
          <w:caps w:val="0"/>
          <w:color w:val="0C0C0C"/>
          <w:spacing w:val="0"/>
          <w:sz w:val="28"/>
          <w:highlight w:val="white"/>
        </w:rPr>
        <w:t xml:space="preserve"> "Не стыдно, когда лицо грязное, стыдно, когда его не моешь". </w:t>
      </w:r>
    </w:p>
    <w:p w14:paraId="67000000">
      <w:pPr>
        <w:spacing w:before="0" w:after="0"/>
        <w:ind w:left="0" w:right="0" w:firstLine="0"/>
        <w:jc w:val="both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C0C0C"/>
          <w:spacing w:val="0"/>
          <w:sz w:val="28"/>
          <w:highlight w:val="white"/>
        </w:rPr>
        <w:t xml:space="preserve">Но я знаю, что </w:t>
      </w: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  <w:t xml:space="preserve">люди часто специально покрывают свое тело грязью. </w:t>
      </w:r>
      <w:r>
        <w:rPr>
          <w:rFonts w:ascii="Times New Roman" w:hAnsi="Times New Roman"/>
          <w:b w:val="0"/>
          <w:i w:val="0"/>
          <w:sz w:val="28"/>
        </w:rPr>
        <w:t xml:space="preserve">Я обратил внимание , что взрослые и дети намазываются чёрной  грязью с ног до головы и лежат под лучами солнца. Мне стало интересно , а  знают ли отдыхающие о пользе и  вреде такого грязелечения , то есть  «диким способом» , без наблюдения врача . Тем более, </w:t>
      </w: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  <w:t xml:space="preserve">мы сами тоже часто летом всей  семьей любим отдыхать на озерах, морях, на водохранилищах и тоже часто намазываемся грязью. Но моя мама часто говорит мне, что грязевые ванны нельзя держать долго. И я решил узнать ПОЧЕМУ?  </w:t>
      </w:r>
      <w:r>
        <w:rPr>
          <w:rFonts w:ascii="Times New Roman" w:hAnsi="Times New Roman"/>
          <w:b w:val="0"/>
          <w:i w:val="0"/>
          <w:sz w:val="28"/>
        </w:rPr>
        <w:t xml:space="preserve">Так началось моё исследование. </w:t>
      </w:r>
    </w:p>
    <w:p w14:paraId="68000000">
      <w:pPr>
        <w:spacing w:before="0" w:after="150"/>
        <w:ind w:left="0" w:right="0" w:firstLine="0"/>
        <w:jc w:val="both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  <w:r>
        <w:rPr>
          <w:rFonts w:ascii="Times New Roman" w:hAnsi="Times New Roman"/>
          <w:b/>
          <w:i w:val="0"/>
          <w:caps w:val="0"/>
          <w:color w:val="333333"/>
          <w:spacing w:val="0"/>
          <w:sz w:val="28"/>
          <w:highlight w:val="white"/>
        </w:rPr>
        <w:t xml:space="preserve"> Актуальность моей работы</w:t>
      </w: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  <w:t xml:space="preserve">: лечебные свойства озера Соль-Илецка, а также применение грязевых аппликаций в санаториях Республики Башкортостан. </w:t>
      </w:r>
    </w:p>
    <w:p w14:paraId="69000000">
      <w:pPr>
        <w:jc w:val="both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caps w:val="0"/>
          <w:color w:val="2D3748"/>
          <w:spacing w:val="0"/>
          <w:sz w:val="28"/>
          <w:highlight w:val="white"/>
        </w:rPr>
        <w:t xml:space="preserve">  Курорт Соль-Илецк - известный город Оренбургской области. Он привлекает отдыхающих туристов за счет целебных свойств уникальных солевых озер. Каждый год множество людей приезжают сюда на отдых, чтобы подкрепить своё здоровье</w:t>
      </w:r>
      <w:r>
        <w:rPr>
          <w:rFonts w:ascii="Times New Roman" w:hAnsi="Times New Roman"/>
          <w:b w:val="0"/>
          <w:i w:val="0"/>
          <w:sz w:val="28"/>
        </w:rPr>
        <w:t>. Оно привлекает отдыхающих из разных мест России .</w:t>
      </w:r>
    </w:p>
    <w:p w14:paraId="6A000000">
      <w:pPr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 xml:space="preserve">Гипотеза </w:t>
      </w:r>
      <w:r>
        <w:rPr>
          <w:rFonts w:ascii="Times New Roman" w:hAnsi="Times New Roman"/>
          <w:b w:val="0"/>
          <w:i w:val="0"/>
          <w:sz w:val="28"/>
        </w:rPr>
        <w:t>: возможно, лечение  грязями является сильнодействующей терапией и при неумелом применении может нанести вред  здоровью.</w:t>
      </w:r>
    </w:p>
    <w:p w14:paraId="6B000000">
      <w:pPr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Цель</w:t>
      </w:r>
      <w:r>
        <w:rPr>
          <w:rFonts w:ascii="Times New Roman" w:hAnsi="Times New Roman"/>
          <w:b w:val="0"/>
          <w:i w:val="0"/>
          <w:sz w:val="28"/>
        </w:rPr>
        <w:t>:  изучение информированности туристов  о пользе  грязелечения .</w:t>
      </w:r>
    </w:p>
    <w:p w14:paraId="6C000000">
      <w:pPr>
        <w:jc w:val="both"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 xml:space="preserve">Задачи : </w:t>
      </w:r>
    </w:p>
    <w:p w14:paraId="6D000000">
      <w:pPr>
        <w:numPr>
          <w:ilvl w:val="0"/>
          <w:numId w:val="1"/>
        </w:numPr>
        <w:ind w:left="720" w:hanging="360"/>
        <w:contextualSpacing/>
        <w:jc w:val="both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изучить  литературу о структуре  лечебной грязи</w:t>
      </w:r>
    </w:p>
    <w:p w14:paraId="6E000000">
      <w:pPr>
        <w:numPr>
          <w:ilvl w:val="0"/>
          <w:numId w:val="1"/>
        </w:numPr>
        <w:ind w:left="720" w:hanging="360"/>
        <w:contextualSpacing/>
        <w:jc w:val="both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 xml:space="preserve">выяснить факторы воздействия грязи на организм </w:t>
      </w:r>
    </w:p>
    <w:p w14:paraId="6F000000">
      <w:pPr>
        <w:numPr>
          <w:ilvl w:val="0"/>
          <w:numId w:val="1"/>
        </w:numPr>
        <w:ind w:left="720" w:hanging="360"/>
        <w:contextualSpacing/>
        <w:jc w:val="both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разработать правила применения грязей для туристов и рассказать своим одноклассникам  о пользе и вреде грязелечения.</w:t>
      </w:r>
    </w:p>
    <w:p w14:paraId="70000000">
      <w:pPr>
        <w:ind w:left="720" w:hanging="360"/>
        <w:contextualSpacing/>
        <w:jc w:val="both"/>
        <w:rPr>
          <w:rFonts w:ascii="Times New Roman" w:hAnsi="Times New Roman"/>
          <w:b w:val="0"/>
          <w:i w:val="0"/>
          <w:sz w:val="28"/>
        </w:rPr>
      </w:pPr>
    </w:p>
    <w:p w14:paraId="71000000">
      <w:pPr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Объект исследования</w:t>
      </w:r>
      <w:r>
        <w:rPr>
          <w:rFonts w:ascii="Times New Roman" w:hAnsi="Times New Roman"/>
          <w:b w:val="0"/>
          <w:i w:val="0"/>
          <w:sz w:val="28"/>
        </w:rPr>
        <w:t xml:space="preserve"> : грязевые озера курорта  Соль-Илецк и грязелечение в санаториях  Башкортостана.</w:t>
      </w:r>
    </w:p>
    <w:p w14:paraId="72000000">
      <w:pPr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Предмет исследования</w:t>
      </w:r>
      <w:r>
        <w:rPr>
          <w:rFonts w:ascii="Times New Roman" w:hAnsi="Times New Roman"/>
          <w:b w:val="0"/>
          <w:i w:val="0"/>
          <w:sz w:val="28"/>
        </w:rPr>
        <w:t xml:space="preserve"> :  правила грязелечения </w:t>
      </w:r>
    </w:p>
    <w:p w14:paraId="73000000">
      <w:pPr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Методы исследования</w:t>
      </w:r>
      <w:r>
        <w:rPr>
          <w:rFonts w:ascii="Times New Roman" w:hAnsi="Times New Roman"/>
          <w:b w:val="0"/>
          <w:i w:val="0"/>
          <w:sz w:val="28"/>
        </w:rPr>
        <w:t xml:space="preserve"> : работа с литературой, анкетирование, встреча с медицинским персоналом санатория "Изумруд" г. Туймазы, наблюдение. </w:t>
      </w:r>
    </w:p>
    <w:p w14:paraId="74000000">
      <w:pPr>
        <w:ind w:right="425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Практическое применение исследования</w:t>
      </w:r>
      <w:r>
        <w:rPr>
          <w:rFonts w:ascii="Times New Roman" w:hAnsi="Times New Roman"/>
          <w:b w:val="0"/>
          <w:i w:val="0"/>
          <w:sz w:val="28"/>
        </w:rPr>
        <w:t xml:space="preserve"> : материал может быть использован на уроках окружающего мира, во внеклассной работе ЗОЖ.</w:t>
      </w:r>
    </w:p>
    <w:p w14:paraId="75000000">
      <w:pPr>
        <w:rPr>
          <w:rFonts w:ascii="Times New Roman" w:hAnsi="Times New Roman"/>
          <w:b w:val="0"/>
          <w:i w:val="0"/>
          <w:sz w:val="28"/>
        </w:rPr>
      </w:pPr>
    </w:p>
    <w:p w14:paraId="76000000">
      <w:pPr>
        <w:spacing w:before="0" w:after="150"/>
        <w:ind w:left="0" w:right="0" w:firstLine="0"/>
        <w:jc w:val="both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  <w:t>ГРЯЗЕЛЕЧЕНИЕ (синоним пелоидотерапия)— метод теплового лечения, при котором на организм больного воздействуют лечебными грязями разных типов (торфяными, сапропелевыми, сульфидными иловыми, глинистыми илами ).</w:t>
      </w:r>
    </w:p>
    <w:p w14:paraId="77000000">
      <w:pPr>
        <w:spacing w:before="0" w:after="150"/>
        <w:ind w:left="0" w:right="0" w:firstLine="0"/>
        <w:jc w:val="both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  <w:t>Грязелечение, как правило, применяется в составе комплексной терапии, но иногда может быть самостоятельным методом лечения.</w:t>
      </w:r>
    </w:p>
    <w:p w14:paraId="78000000">
      <w:pPr>
        <w:rPr>
          <w:rFonts w:ascii="Times New Roman" w:hAnsi="Times New Roman"/>
          <w:b w:val="0"/>
          <w:i w:val="0"/>
          <w:sz w:val="28"/>
        </w:rPr>
      </w:pPr>
    </w:p>
    <w:p w14:paraId="79000000">
      <w:pPr>
        <w:rPr>
          <w:rFonts w:ascii="Times New Roman" w:hAnsi="Times New Roman"/>
          <w:b w:val="0"/>
          <w:i w:val="0"/>
          <w:sz w:val="28"/>
        </w:rPr>
      </w:pPr>
    </w:p>
    <w:p w14:paraId="7A000000">
      <w:pPr>
        <w:rPr>
          <w:rFonts w:ascii="Times New Roman" w:hAnsi="Times New Roman"/>
          <w:b w:val="0"/>
          <w:i w:val="0"/>
          <w:sz w:val="28"/>
        </w:rPr>
      </w:pPr>
    </w:p>
    <w:p w14:paraId="7B000000">
      <w:pPr>
        <w:rPr>
          <w:rFonts w:ascii="Times New Roman" w:hAnsi="Times New Roman"/>
          <w:b w:val="0"/>
          <w:i w:val="0"/>
          <w:sz w:val="28"/>
        </w:rPr>
      </w:pPr>
    </w:p>
    <w:p w14:paraId="7C000000">
      <w:pPr>
        <w:rPr>
          <w:rFonts w:ascii="Times New Roman" w:hAnsi="Times New Roman"/>
          <w:b w:val="0"/>
          <w:i w:val="0"/>
          <w:sz w:val="28"/>
        </w:rPr>
      </w:pPr>
    </w:p>
    <w:p w14:paraId="7D000000">
      <w:pPr>
        <w:rPr>
          <w:rFonts w:ascii="Times New Roman" w:hAnsi="Times New Roman"/>
          <w:b w:val="0"/>
          <w:i w:val="0"/>
          <w:sz w:val="28"/>
        </w:rPr>
      </w:pPr>
    </w:p>
    <w:p w14:paraId="7E000000">
      <w:pPr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 xml:space="preserve">    Немного истории</w:t>
      </w:r>
    </w:p>
    <w:p w14:paraId="7F000000">
      <w:pPr>
        <w:rPr>
          <w:rFonts w:ascii="Times New Roman" w:hAnsi="Times New Roman"/>
          <w:b w:val="0"/>
          <w:i w:val="0"/>
          <w:sz w:val="28"/>
        </w:rPr>
      </w:pPr>
    </w:p>
    <w:p w14:paraId="80000000">
      <w:pPr>
        <w:spacing w:before="0" w:after="300"/>
        <w:ind w:left="0" w:right="0" w:firstLine="0"/>
        <w:jc w:val="left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  <w:t xml:space="preserve">     Лечение грязями пришло к нам из древних времен.</w:t>
      </w:r>
      <w:r>
        <w:rPr>
          <w:rFonts w:ascii="Times New Roman" w:hAnsi="Times New Roman"/>
          <w:b w:val="0"/>
          <w:i w:val="0"/>
          <w:sz w:val="28"/>
        </w:rPr>
        <w:t xml:space="preserve"> Ещё древние  египтяне намазывали тело илистыми отложениями реки Нил; грязями пользовались древние римляне и греки, лечились  грязями и в Древней Индии и в Китае. А в  России лечение грязями стало особенно популярно в девятнадцатом веке. </w:t>
      </w: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  <w:t xml:space="preserve"> Как известно, все проверенные временем методы внушают доверие, ведь люди ими пользовались, пользуются и продолжают пользоваться. К счастью, источники этого природного ресурса распространены по всей земле, и город Соль-Илецк не стал исключением. Давайте, разберёмся, в чем же заключаются особенности грязей этой местности.</w:t>
      </w:r>
    </w:p>
    <w:p w14:paraId="81000000">
      <w:pPr>
        <w:spacing w:before="0" w:after="300"/>
        <w:ind w:left="0" w:right="0" w:firstLine="0"/>
        <w:jc w:val="left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4B5F71"/>
          <w:spacing w:val="0"/>
          <w:sz w:val="28"/>
        </w:rPr>
        <w:t>Как работают лечебные грязи ?</w:t>
      </w:r>
    </w:p>
    <w:p w14:paraId="82000000">
      <w:pPr>
        <w:spacing w:before="120" w:after="120"/>
        <w:ind w:left="120" w:right="120" w:hanging="12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 xml:space="preserve">   В Соль-Илецке всего  7 лечебных озер. Из них, озеро Тузлучное, озеро Дунино и озеро Радости относятся к грязевым (грязерапные). Содержат лечебную грязь и рапу. </w:t>
      </w: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  <w:t>Рапа- это  насыщенная солями, вода соленых озер.</w:t>
      </w:r>
    </w:p>
    <w:p w14:paraId="83000000">
      <w:pPr>
        <w:spacing w:before="120" w:after="120"/>
        <w:ind w:left="120" w:right="120" w:hanging="120"/>
        <w:jc w:val="both"/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>Лечебное действие грязи обусловлено несколькими факторами : тепловой, механический, химический. Наибольшей активностью обладает химический фактор, в котором выделяют минеральные и биологические активные вещества. Из минеральных веществ большое значение играют  соединения железа, алюминия, серы, кремниевой кислоты, сероводорода. Грязь улучшает процессы обмена и обладает бактерицидным действием.</w:t>
      </w:r>
    </w:p>
    <w:p w14:paraId="84000000">
      <w:pPr>
        <w:spacing w:line="270" w:lineRule="atLeast"/>
        <w:rPr>
          <w:rFonts w:ascii="Times New Roman" w:hAnsi="Times New Roman"/>
          <w:b w:val="0"/>
          <w:i w:val="0"/>
          <w:color w:val="000000"/>
          <w:sz w:val="28"/>
        </w:rPr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 Структура и механизм действия лечебных грязей озер Соль-Илецка.</w:t>
      </w:r>
    </w:p>
    <w:p w14:paraId="85000000">
      <w:pPr>
        <w:spacing w:before="0" w:after="300"/>
        <w:ind w:left="0" w:right="0" w:firstLine="0"/>
        <w:jc w:val="both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  <w:t>Озеро «Тузлучное» характеризуется высоким содержанием сульфидов железа и водорастворимых солей. Иловые отложения месторождения озера «Тузлучное», относят к лечебным грязям.  Лечебная грязь представляет собой пластичную массу черного или темно-серого цвета.   Вода озера «Дунино» содержит летом в большом количестве размножающихся рачков Артемию (Artemia ) – соленая артемия, которая, отмирая, формирует целебные грязи оказывающие благоприятный эффект на нервную систему. Рачок выделяет сильнодействующие биологически активные вещества, из-за которых, рапа и лечебная грязь обладают целебными свойствами. Ежегодно откладываются множество икринок, значительная часть из них гибнет и оседает на дне озера, способствуя процессам грязеобразования. Других подобных солестойких рачков в мире не существует.   В образовании грязей также участвуют и микроводоросли. Иловая грязь озера состоит из мелких частичек мазеподобной консистенции черного цвета, она однородна, с запахом сероводорода.   В одном литре воды содержится около 165 граммов разнообразных солей. Вода озера «Дунино» хлоридно-натриево-бромная. Оказывает ярко выраженный успокаивающий терапевтический эффект, благотворно влияет на нервную систему. Важным является тот момент, что успокаивающее действие воды озера полезно не только людям с повышенной возбудимостью, но и больным с заболеваниями желудочно-кишечного тракта, начальной стадии гипертонии. Пребывание в водах озера полезно и здоровым людям, так как это повышает защитные силы организма. Таким образом, показано, что основной состав вод рассмотренных Соль-Илецких озер характеризуется наличием компонентов, оказывающих положительное влияние на организм человека.</w:t>
      </w:r>
    </w:p>
    <w:p w14:paraId="86000000">
      <w:pPr>
        <w:spacing w:before="0" w:after="300"/>
        <w:ind w:left="0" w:right="0" w:firstLine="0"/>
        <w:jc w:val="left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  <w:t>Грязевые озёра  Соль-Илецка</w:t>
      </w:r>
    </w:p>
    <w:p w14:paraId="87000000">
      <w:pPr>
        <w:spacing w:before="0" w:after="300"/>
        <w:ind w:left="0" w:right="0" w:firstLine="0"/>
        <w:jc w:val="left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Веря в целебную силу соленых озер, отдыхающие со всех частей России едут в сторону Соль-Илецка.</w:t>
      </w: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  <w:t xml:space="preserve">Три года назад мои родители тоже оказались в числе отдыхающих в Соль-Илецке. Свой отдых они провели в одном  из популярных мест курорта , на берегу знаменитого  озера Дунино. Купание на озере полезно  людям с  болезнями суставов и костей, упадком сил, при заболеваниях желудка и кожных заболеваниях .  </w:t>
      </w:r>
      <w:r>
        <w:rPr>
          <w:rFonts w:ascii="Times New Roman" w:hAnsi="Times New Roman"/>
          <w:b w:val="0"/>
          <w:i w:val="0"/>
          <w:caps w:val="0"/>
          <w:color w:val="555555"/>
          <w:spacing w:val="0"/>
          <w:sz w:val="28"/>
          <w:highlight w:val="white"/>
        </w:rPr>
        <w:t>Озеро Дунино среднесоленое, считается , что оно грязевое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 xml:space="preserve">. Оно было небольшое,но  уютное и самое теплое из озер.  Мама рассказала, что  на поверхности воды было много красноватых  рачков ( латинское название артемия).  Оказывается, эти полезные существа насыщают воду бромом и способствуют образованию целебной грязи. Поэтому второе название озера Бромное. </w:t>
      </w:r>
      <w:r>
        <w:rPr>
          <w:rFonts w:ascii="Times New Roman" w:hAnsi="Times New Roman"/>
          <w:b w:val="0"/>
          <w:i w:val="0"/>
          <w:caps w:val="0"/>
          <w:color w:val="555555"/>
          <w:spacing w:val="0"/>
          <w:sz w:val="28"/>
          <w:highlight w:val="white"/>
        </w:rPr>
        <w:t>Рачок «Артемия» играет чуть ли не первую роль в грязеобразовании. Ежегодно он выбрасывает огромное</w:t>
      </w:r>
      <w:r>
        <w:rPr>
          <w:rFonts w:ascii="Times New Roman" w:hAnsi="Times New Roman"/>
          <w:b w:val="0"/>
          <w:i w:val="0"/>
          <w:sz w:val="28"/>
        </w:rPr>
        <w:t xml:space="preserve"> </w:t>
      </w:r>
      <w:r>
        <w:rPr>
          <w:rFonts w:ascii="Times New Roman" w:hAnsi="Times New Roman"/>
          <w:b w:val="0"/>
          <w:i w:val="0"/>
          <w:caps w:val="0"/>
          <w:color w:val="555555"/>
          <w:spacing w:val="0"/>
          <w:sz w:val="28"/>
          <w:highlight w:val="white"/>
        </w:rPr>
        <w:t>количество икринок, часть которых гибнет и попадая на дно, идет на образование органической части лечебной</w:t>
      </w:r>
      <w:r>
        <w:rPr>
          <w:rFonts w:ascii="Times New Roman" w:hAnsi="Times New Roman"/>
          <w:b w:val="0"/>
          <w:i w:val="0"/>
          <w:sz w:val="28"/>
        </w:rPr>
        <w:t xml:space="preserve"> </w:t>
      </w:r>
      <w:r>
        <w:rPr>
          <w:rFonts w:ascii="Times New Roman" w:hAnsi="Times New Roman"/>
          <w:b w:val="0"/>
          <w:i w:val="0"/>
          <w:caps w:val="0"/>
          <w:color w:val="555555"/>
          <w:spacing w:val="0"/>
          <w:sz w:val="28"/>
          <w:highlight w:val="white"/>
        </w:rPr>
        <w:t>грязи.  .</w:t>
      </w:r>
      <w:r>
        <w:rPr>
          <w:rFonts w:ascii="Times New Roman" w:hAnsi="Times New Roman"/>
          <w:b w:val="0"/>
          <w:i w:val="0"/>
          <w:sz w:val="28"/>
        </w:rPr>
        <w:t>Озеро Дунино визуально разделено  на две части. В одной части отдыхающие люди  просто купаются, в другой, которое помельче – достают со дна целебную грязь и намазывают на тело. Эту грязь папа и мама  на себе не испытывали.</w:t>
      </w:r>
    </w:p>
    <w:p w14:paraId="88000000">
      <w:pPr>
        <w:spacing w:before="0" w:after="300"/>
        <w:ind w:left="0" w:right="0" w:firstLine="0"/>
        <w:jc w:val="both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  <w:t xml:space="preserve">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</w:rPr>
        <w:t>Самое старое из всех озер – Тузлучное(оно тоже среднесоленое и считается грязевым). Его грязевой слой достигает двух метров в толщину, а глубина воды - всего один метр. Лечебная грязь представляет собой коллоидную систему. Вещества, содержащиеся в грязи благоприятно воздействующие на кожу и организм человека. Грязь озера Тузлучное обычно рекомендуется применять для улучшения работы суставов, а также для рассасывания рубцов и регенерации кожи.</w:t>
      </w:r>
      <w:r>
        <w:rPr>
          <w:rFonts w:ascii="Times New Roman" w:hAnsi="Times New Roman"/>
          <w:b w:val="0"/>
          <w:i w:val="0"/>
          <w:color w:val="000000"/>
          <w:sz w:val="28"/>
          <w:u w:val="single"/>
        </w:rPr>
        <w:t xml:space="preserve"> Вывод</w:t>
      </w:r>
      <w:r>
        <w:rPr>
          <w:rFonts w:ascii="Times New Roman" w:hAnsi="Times New Roman"/>
          <w:b w:val="0"/>
          <w:i w:val="0"/>
          <w:color w:val="000000"/>
          <w:sz w:val="28"/>
        </w:rPr>
        <w:t>: применение грязей является высокоактивным способом лечения, поэтому без консультации врача им нужно пользоваться с осторожностью.</w:t>
      </w:r>
    </w:p>
    <w:p w14:paraId="89000000">
      <w:pPr>
        <w:spacing w:line="270" w:lineRule="atLeast"/>
        <w:rPr>
          <w:rFonts w:ascii="Times New Roman" w:hAnsi="Times New Roman"/>
          <w:b w:val="0"/>
          <w:i w:val="0"/>
          <w:color w:val="000000"/>
          <w:sz w:val="28"/>
        </w:rPr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Чтобы  </w:t>
      </w:r>
      <w:r>
        <w:rPr>
          <w:rFonts w:ascii="Times New Roman" w:hAnsi="Times New Roman"/>
          <w:b w:val="0"/>
          <w:i w:val="0"/>
          <w:sz w:val="28"/>
        </w:rPr>
        <w:t>выяснить факторы воздействия грязи на организм я с помощью интернета нашел информацию о санаториях Башкортостана.</w:t>
      </w:r>
    </w:p>
    <w:p w14:paraId="8A000000">
      <w:pPr>
        <w:spacing w:before="0" w:after="150"/>
        <w:ind w:left="0" w:right="0" w:firstLine="0"/>
        <w:jc w:val="both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 xml:space="preserve"> Башкирия - удивительный край, где природа сохранила уголки в своем первозданном виде. По многочисленным оценкам, туристический потенциал республики не реализован даже 10 %.</w:t>
      </w:r>
    </w:p>
    <w:p w14:paraId="8B000000">
      <w:pPr>
        <w:spacing w:before="0" w:after="150"/>
        <w:ind w:left="0" w:right="0" w:firstLine="0"/>
        <w:jc w:val="both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 xml:space="preserve"> В нашей республике находятся более 80 санаториев, расположенных в горной  и степной местности. В здравницах применяют пелоидные грязи, целебные минеральные воды,  и уникальный термальный пар выступающий из горной породы.</w:t>
      </w:r>
    </w:p>
    <w:p w14:paraId="8C000000">
      <w:pPr>
        <w:spacing w:before="0" w:after="150"/>
        <w:ind w:left="0" w:right="0" w:firstLine="0"/>
        <w:jc w:val="both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  <w:t xml:space="preserve">   В пятерку 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 лучших санаториев Башкирии по мнению экспертов</w:t>
      </w: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  <w:t xml:space="preserve"> входят: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санаторий "Янган-Тау", "Красноусольск", "Ассы", "Юбилейный", "Юматово". Я узнал, что во всех этих пяти санаториях активно используется грязелечение.</w:t>
      </w:r>
      <w:r>
        <w:rPr>
          <w:rFonts w:ascii="Times New Roman" w:hAnsi="Times New Roman"/>
          <w:b w:val="0"/>
          <w:i w:val="0"/>
          <w:caps w:val="0"/>
          <w:color w:val="181818"/>
          <w:spacing w:val="0"/>
          <w:sz w:val="28"/>
          <w:highlight w:val="white"/>
        </w:rPr>
        <w:t> 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 xml:space="preserve"> Терапия проводится в форме сероводородной ванны и хлорида натрия. По отдельным показателям назначаются грязевые аппликации и компрессы.</w:t>
      </w:r>
    </w:p>
    <w:p w14:paraId="8D000000">
      <w:pPr>
        <w:spacing w:line="270" w:lineRule="atLeast"/>
        <w:rPr>
          <w:rFonts w:ascii="Times New Roman" w:hAnsi="Times New Roman"/>
          <w:b w:val="0"/>
          <w:i w:val="0"/>
          <w:color w:val="000000"/>
          <w:sz w:val="28"/>
        </w:rPr>
      </w:pPr>
      <w:r>
        <w:rPr>
          <w:rFonts w:ascii="Times New Roman" w:hAnsi="Times New Roman"/>
          <w:b w:val="0"/>
          <w:i w:val="0"/>
          <w:color w:val="000000"/>
          <w:sz w:val="28"/>
        </w:rPr>
        <w:t>Так же мы встретились и побеседовали с медперсоналом санатория Изумруд, который находится в Туймазах и выяснили, что в нашем санатории тоже применяется грязелечение. Применяют общие и местные грязевые ванны. Местные  грязевые ванны - это для разных аппликаций, а общие грязевые ванны используют при таких заболеваниях как полиартрит, остеохандроз.</w:t>
      </w:r>
    </w:p>
    <w:p w14:paraId="8E000000">
      <w:pPr>
        <w:spacing w:line="270" w:lineRule="atLeast"/>
        <w:rPr>
          <w:rFonts w:ascii="Times New Roman" w:hAnsi="Times New Roman"/>
          <w:b w:val="0"/>
          <w:i w:val="0"/>
          <w:color w:val="000000"/>
          <w:sz w:val="28"/>
        </w:rPr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 Я спросил , можно ли отдыхающим всем намазываться грязью и лежать под лучами солнца на берегах наших водоемов. И получил отрицательный ответ. Мне сказали, что это очень вредно. Во-первых, эта грязь немедицинская и в этом составе грязи могут быть и разные насекомые и микробы, поэтому ни в коем случае такую грязь применять нельзя, только строго медицинскую. И нельзя находиться под прямыми лучами солнца , намазавшись такой немедицинской грязью.</w:t>
      </w:r>
    </w:p>
    <w:p w14:paraId="8F000000">
      <w:pPr>
        <w:spacing w:line="270" w:lineRule="atLeast"/>
        <w:rPr>
          <w:rFonts w:ascii="Times New Roman" w:hAnsi="Times New Roman"/>
          <w:b w:val="0"/>
          <w:i w:val="0"/>
          <w:color w:val="000000"/>
          <w:sz w:val="28"/>
        </w:rPr>
      </w:pPr>
    </w:p>
    <w:p w14:paraId="90000000">
      <w:pPr>
        <w:tabs>
          <w:tab w:val="left" w:pos="3750"/>
        </w:tabs>
        <w:spacing w:before="0" w:after="0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 санатории Изумруд  г. Туймазы созданы все необходимые условия для правильного грязелечения.  Грязевые ванны и аппликации отдыхающие могут принимать с четкими предписаниями и в комфортных условиях.  В грязелечебнице есть  процедурный зал с грязевыми кабинами, комнаты отдыха, грязевая «кухня», где к процедурам всегда будет подготовлена свежая лечебная грязь. </w:t>
      </w:r>
      <w:r>
        <w:rPr>
          <w:rFonts w:ascii="Times New Roman" w:hAnsi="Times New Roman"/>
          <w:b w:val="0"/>
          <w:i w:val="0"/>
          <w:sz w:val="28"/>
        </w:rPr>
        <w:t xml:space="preserve">Проведя  исследовательскую работу,  я сделал </w:t>
      </w:r>
      <w:r>
        <w:rPr>
          <w:rFonts w:ascii="Times New Roman" w:hAnsi="Times New Roman"/>
          <w:b w:val="0"/>
          <w:i w:val="0"/>
          <w:sz w:val="28"/>
          <w:u w:val="single"/>
        </w:rPr>
        <w:t>вывод</w:t>
      </w:r>
      <w:r>
        <w:rPr>
          <w:rFonts w:ascii="Times New Roman" w:hAnsi="Times New Roman"/>
          <w:b w:val="0"/>
          <w:i w:val="0"/>
          <w:sz w:val="28"/>
        </w:rPr>
        <w:t xml:space="preserve">:  грязевые процедуры   приносят пользу для человека, но иногда и  вред, если    не  соблюдать правила их применения. </w:t>
      </w:r>
    </w:p>
    <w:p w14:paraId="91000000">
      <w:pPr>
        <w:spacing w:line="270" w:lineRule="atLeast"/>
        <w:rPr>
          <w:rFonts w:ascii="Times New Roman" w:hAnsi="Times New Roman"/>
          <w:b w:val="0"/>
          <w:i w:val="0"/>
          <w:color w:val="000000"/>
          <w:sz w:val="28"/>
        </w:rPr>
      </w:pPr>
    </w:p>
    <w:p w14:paraId="92000000">
      <w:pPr>
        <w:jc w:val="center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 xml:space="preserve">2.Практическая часть. </w:t>
      </w:r>
    </w:p>
    <w:p w14:paraId="93000000">
      <w:pPr>
        <w:jc w:val="center"/>
        <w:rPr>
          <w:rFonts w:ascii="Times New Roman" w:hAnsi="Times New Roman"/>
          <w:b w:val="0"/>
          <w:i w:val="0"/>
          <w:sz w:val="28"/>
        </w:rPr>
      </w:pPr>
    </w:p>
    <w:p w14:paraId="94000000">
      <w:pPr>
        <w:tabs>
          <w:tab w:val="left" w:pos="8505"/>
        </w:tabs>
        <w:spacing w:line="270" w:lineRule="atLeast"/>
        <w:ind w:firstLine="426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 xml:space="preserve"> В результате работы с литературой, я выяснил, что  аппликационная методика грязелечения легко выполнима технически, эффективна. Приступая самостоятельно к грязелечению, т. е. «диким способом», как это делают многие туристы  озера Соль-Илецка,  эта методика может отрицательно сказаться на состоянии здоровья , так как является  чрезмерной нагрузкой для сердечно-сосудистой и нервной системы.  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Большую часть времени отдыхающие с грязевой аппликацией проводят под лучами солнца. </w:t>
      </w:r>
      <w:r>
        <w:rPr>
          <w:rFonts w:ascii="Times New Roman" w:hAnsi="Times New Roman"/>
          <w:b w:val="0"/>
          <w:i w:val="0"/>
          <w:sz w:val="28"/>
        </w:rPr>
        <w:t>Существуют объективные медицинские доказательства положительного воздействия солнечного света на тело и мозг человека. Ультрафиолетовое излучение способствует образованию необходимого для здоровья витамина D -3, лучи оказывают полезное действие при различных заболеваниях кожи. Вред, который может быть причинен коже, прямо пропорционален времени нахождения на солнце. В небольших дозах (до десяти минут) солнце лишь слегка раздражает кожу с грязью , вызывая легкое покраснение. При больших дозах она воспаляется, припухает. Несоблюдение простых правил пребывания на солнце может привести к солнечным  ожогам. При очень высокой температуре в организме прекращается нормальный обмен веществ. Известны даже случаи, когда люди умирали от солнечного удара.</w:t>
      </w:r>
    </w:p>
    <w:p w14:paraId="95000000">
      <w:pPr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Таким образом делаем вывод , что лечение  грязями является сильнодействующей терапией и при неумелом применении может нанести вред  здоровью.</w:t>
      </w:r>
    </w:p>
    <w:p w14:paraId="96000000">
      <w:pPr>
        <w:rPr>
          <w:rFonts w:ascii="Times New Roman" w:hAnsi="Times New Roman"/>
          <w:b w:val="0"/>
          <w:i w:val="0"/>
          <w:sz w:val="28"/>
        </w:rPr>
      </w:pPr>
    </w:p>
    <w:p w14:paraId="97000000">
      <w:pPr>
        <w:rPr>
          <w:rFonts w:ascii="Times New Roman" w:hAnsi="Times New Roman"/>
          <w:b w:val="0"/>
          <w:i w:val="0"/>
          <w:sz w:val="28"/>
        </w:rPr>
      </w:pPr>
    </w:p>
    <w:p w14:paraId="98000000">
      <w:pPr>
        <w:rPr>
          <w:rFonts w:ascii="Times New Roman" w:hAnsi="Times New Roman"/>
          <w:b w:val="0"/>
          <w:i w:val="0"/>
          <w:sz w:val="28"/>
        </w:rPr>
      </w:pPr>
    </w:p>
    <w:p w14:paraId="99000000">
      <w:pPr>
        <w:rPr>
          <w:rFonts w:ascii="Times New Roman" w:hAnsi="Times New Roman"/>
          <w:b w:val="0"/>
          <w:i w:val="0"/>
          <w:sz w:val="28"/>
        </w:rPr>
      </w:pPr>
    </w:p>
    <w:p w14:paraId="9A000000">
      <w:pPr>
        <w:rPr>
          <w:rFonts w:ascii="Times New Roman" w:hAnsi="Times New Roman"/>
          <w:b w:val="0"/>
          <w:i w:val="0"/>
          <w:sz w:val="28"/>
        </w:rPr>
      </w:pPr>
    </w:p>
    <w:p w14:paraId="9B000000">
      <w:pPr>
        <w:rPr>
          <w:rFonts w:ascii="Times New Roman" w:hAnsi="Times New Roman"/>
          <w:b w:val="0"/>
          <w:i w:val="0"/>
          <w:sz w:val="28"/>
        </w:rPr>
      </w:pPr>
    </w:p>
    <w:p w14:paraId="9C000000">
      <w:pPr>
        <w:rPr>
          <w:rFonts w:ascii="Times New Roman" w:hAnsi="Times New Roman"/>
          <w:b w:val="0"/>
          <w:i w:val="0"/>
          <w:sz w:val="28"/>
        </w:rPr>
      </w:pPr>
    </w:p>
    <w:p w14:paraId="9D000000">
      <w:pPr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2.1. Социологический опрос школьников и взрослых.</w:t>
      </w:r>
    </w:p>
    <w:p w14:paraId="9E000000">
      <w:pPr>
        <w:ind w:left="0" w:firstLine="0"/>
        <w:contextualSpacing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Вместе с учителем мы провели опрос  обучающихся и взрослых с целью  изучить их информированность о  правильном применении  лечебных грязей .</w:t>
      </w:r>
    </w:p>
    <w:p w14:paraId="9F000000">
      <w:pPr>
        <w:spacing w:before="0" w:after="0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В нём   приняли участие  73 человека.</w:t>
      </w:r>
    </w:p>
    <w:p w14:paraId="A0000000">
      <w:pPr>
        <w:spacing w:before="0" w:after="0"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Вопросы:</w:t>
      </w:r>
    </w:p>
    <w:p w14:paraId="A1000000">
      <w:pPr>
        <w:ind w:left="0" w:firstLine="0"/>
        <w:contextualSpacing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1.Как вы считаете, полезны ли  грязевые процедуры для  здоровья человека?</w:t>
      </w:r>
    </w:p>
    <w:p w14:paraId="A2000000">
      <w:pPr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2.В какое время суток  вы чаще всего применяли грязи?</w:t>
      </w:r>
    </w:p>
    <w:p w14:paraId="A3000000">
      <w:pPr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3. Соблюдаете ли вы время пребывания с грязью на солнце:</w:t>
      </w:r>
    </w:p>
    <w:p w14:paraId="A4000000">
      <w:pPr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 xml:space="preserve">  - 15-20 мин;</w:t>
      </w:r>
    </w:p>
    <w:p w14:paraId="A5000000">
      <w:pPr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 xml:space="preserve">  -30-40 мин:</w:t>
      </w:r>
    </w:p>
    <w:p w14:paraId="A6000000">
      <w:pPr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 xml:space="preserve">  -1ч и более.</w:t>
      </w:r>
    </w:p>
    <w:p w14:paraId="A7000000">
      <w:pPr>
        <w:ind w:left="0" w:firstLine="0"/>
        <w:contextualSpacing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4.Применяете ли контрастный  холодный душ  после лечебных грязей?</w:t>
      </w:r>
    </w:p>
    <w:p w14:paraId="A8000000">
      <w:pPr>
        <w:ind w:left="0" w:firstLine="0"/>
        <w:contextualSpacing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 xml:space="preserve">5.С какого возраста детям можно применять грязь ? </w:t>
      </w:r>
    </w:p>
    <w:p w14:paraId="A9000000">
      <w:pPr>
        <w:ind w:left="0" w:firstLine="0"/>
        <w:contextualSpacing/>
        <w:rPr>
          <w:rFonts w:ascii="Times New Roman" w:hAnsi="Times New Roman"/>
          <w:b w:val="0"/>
          <w:i w:val="0"/>
          <w:sz w:val="28"/>
        </w:rPr>
      </w:pPr>
    </w:p>
    <w:p w14:paraId="AA000000">
      <w:pPr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 xml:space="preserve">         Вопрос 1 –считают грязелечение  полезной для здоровья процедурой и не считают  опасной -92%. Сомневались -8 %.</w:t>
      </w:r>
    </w:p>
    <w:p w14:paraId="AB000000">
      <w:pPr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 xml:space="preserve"> Вопрос 2- грязевые процедуры в любое время применяют 19%, с 14ч-16ч-63%( а это самое жаркое время!), с 17-19ч – 18%</w:t>
      </w:r>
    </w:p>
    <w:p w14:paraId="AC000000">
      <w:pPr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Вопрос 3: соблюдают время пребывания с грязью 56%, нет-8%, редко -36%</w:t>
      </w:r>
    </w:p>
    <w:p w14:paraId="AD000000">
      <w:pPr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Вопрос 4 : не стоят под холодным душем 64%, используют душ - 16%, редко-20%.</w:t>
      </w:r>
    </w:p>
    <w:p w14:paraId="AE000000">
      <w:pPr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Вопрос 5:  считают, что с 1 года можно применять детям грязь 8 % , с 3лет-53%, с 5 лет- 39%</w:t>
      </w:r>
    </w:p>
    <w:p w14:paraId="AF000000">
      <w:pPr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Социалогический  опрос отдыхающих показал,  что отдыхающие не все знают о том, как не навредить своему здоровью и допускают ошибки в  самостоятельном  применении  лечебных грязей.</w:t>
      </w:r>
    </w:p>
    <w:p w14:paraId="B0000000">
      <w:pPr>
        <w:ind w:left="0" w:firstLine="0"/>
        <w:contextualSpacing/>
        <w:rPr>
          <w:rFonts w:ascii="Times New Roman" w:hAnsi="Times New Roman"/>
          <w:b w:val="0"/>
          <w:i w:val="0"/>
          <w:sz w:val="28"/>
        </w:rPr>
      </w:pPr>
    </w:p>
    <w:p w14:paraId="B1000000">
      <w:pPr>
        <w:rPr>
          <w:rFonts w:ascii="Times New Roman" w:hAnsi="Times New Roman"/>
          <w:b w:val="0"/>
          <w:i w:val="0"/>
          <w:color w:val="000000"/>
          <w:sz w:val="28"/>
        </w:rPr>
      </w:pPr>
    </w:p>
    <w:p w14:paraId="B2000000">
      <w:pPr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 xml:space="preserve">2.2. Туризм и правила  </w:t>
      </w:r>
      <w:r>
        <w:rPr>
          <w:rFonts w:ascii="Times New Roman" w:hAnsi="Times New Roman"/>
          <w:b w:val="0"/>
          <w:i w:val="0"/>
          <w:color w:val="000000"/>
          <w:sz w:val="28"/>
        </w:rPr>
        <w:t>применения лечебных грязей</w:t>
      </w:r>
      <w:r>
        <w:rPr>
          <w:rFonts w:ascii="Times New Roman" w:hAnsi="Times New Roman"/>
          <w:b w:val="0"/>
          <w:i w:val="0"/>
          <w:sz w:val="28"/>
        </w:rPr>
        <w:t xml:space="preserve"> .</w:t>
      </w:r>
    </w:p>
    <w:p w14:paraId="B3000000">
      <w:pPr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br w:type="textWrapping"/>
      </w:r>
      <w:r>
        <w:rPr>
          <w:rFonts w:ascii="Times New Roman" w:hAnsi="Times New Roman"/>
          <w:b w:val="0"/>
          <w:i w:val="0"/>
          <w:sz w:val="28"/>
        </w:rPr>
        <w:t>Вместе с мамой мы составили «Памятку для отдыхающих». Правила памятки мы обсудили с моими одноклассниками на уроке окружающего мира.</w:t>
      </w:r>
    </w:p>
    <w:p w14:paraId="B4000000">
      <w:pPr>
        <w:rPr>
          <w:rFonts w:ascii="Times New Roman" w:hAnsi="Times New Roman"/>
          <w:b w:val="0"/>
          <w:i w:val="0"/>
          <w:sz w:val="28"/>
        </w:rPr>
      </w:pPr>
    </w:p>
    <w:p w14:paraId="B5000000">
      <w:pPr>
        <w:ind w:left="0" w:firstLine="0"/>
        <w:contextualSpacing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Памятка  применения грязевых процедур:</w:t>
      </w:r>
    </w:p>
    <w:p w14:paraId="B6000000">
      <w:pPr>
        <w:ind w:left="0" w:firstLine="0"/>
        <w:contextualSpacing/>
        <w:rPr>
          <w:rFonts w:ascii="Times New Roman" w:hAnsi="Times New Roman"/>
          <w:b w:val="0"/>
          <w:i w:val="0"/>
          <w:sz w:val="28"/>
        </w:rPr>
      </w:pPr>
    </w:p>
    <w:p w14:paraId="B7000000">
      <w:pPr>
        <w:ind w:left="0" w:firstLine="0"/>
        <w:contextualSpacing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Дорогой друг! Если ты решил самостоятельно принимать  грязевые ванны , соблюдай следующие правила и ты не навредишь своему здоровью !</w:t>
      </w:r>
    </w:p>
    <w:p w14:paraId="B8000000">
      <w:pPr>
        <w:ind w:left="0" w:hanging="142"/>
        <w:contextualSpacing/>
        <w:rPr>
          <w:rFonts w:ascii="Times New Roman" w:hAnsi="Times New Roman"/>
          <w:b w:val="0"/>
          <w:i w:val="0"/>
          <w:color w:val="000000"/>
          <w:sz w:val="28"/>
        </w:rPr>
      </w:pPr>
      <w:r>
        <w:rPr>
          <w:rFonts w:ascii="Times New Roman" w:hAnsi="Times New Roman"/>
          <w:b w:val="0"/>
          <w:i w:val="0"/>
          <w:color w:val="000000"/>
          <w:sz w:val="28"/>
        </w:rPr>
        <w:t>1.Принимайте грязевые  процедуры после легкого завтрака и не ранее, как через два часа после обеда.</w:t>
      </w:r>
    </w:p>
    <w:p w14:paraId="B9000000">
      <w:pPr>
        <w:ind w:left="0" w:hanging="142"/>
        <w:contextualSpacing/>
        <w:rPr>
          <w:rFonts w:ascii="Times New Roman" w:hAnsi="Times New Roman"/>
          <w:b w:val="0"/>
          <w:i w:val="0"/>
          <w:color w:val="000000"/>
          <w:sz w:val="28"/>
        </w:rPr>
      </w:pPr>
      <w:r>
        <w:rPr>
          <w:rFonts w:ascii="Times New Roman" w:hAnsi="Times New Roman"/>
          <w:b w:val="0"/>
          <w:i w:val="0"/>
          <w:color w:val="000000"/>
          <w:sz w:val="28"/>
        </w:rPr>
        <w:t>2.При солнечных ожогах прекращайте прием грязевых процедур до полного заживления кожи.</w:t>
      </w:r>
      <w:r>
        <w:rPr>
          <w:rFonts w:ascii="Times New Roman" w:hAnsi="Times New Roman"/>
          <w:b w:val="0"/>
          <w:i w:val="0"/>
          <w:color w:val="000000"/>
          <w:sz w:val="28"/>
        </w:rPr>
        <w:br w:type="textWrapping"/>
      </w:r>
      <w:r>
        <w:rPr>
          <w:rFonts w:ascii="Times New Roman" w:hAnsi="Times New Roman"/>
          <w:b w:val="0"/>
          <w:i w:val="0"/>
          <w:color w:val="000000"/>
          <w:sz w:val="28"/>
        </w:rPr>
        <w:t>3. При плохом самочувствии  немедленно вызывайте врача или медсестру.</w:t>
      </w:r>
    </w:p>
    <w:p w14:paraId="BA000000">
      <w:pPr>
        <w:ind w:left="0" w:firstLine="0"/>
        <w:contextualSpacing/>
        <w:rPr>
          <w:rFonts w:ascii="Times New Roman" w:hAnsi="Times New Roman"/>
          <w:b w:val="0"/>
          <w:i w:val="0"/>
          <w:color w:val="000000"/>
          <w:sz w:val="28"/>
        </w:rPr>
      </w:pPr>
      <w:r>
        <w:rPr>
          <w:rFonts w:ascii="Times New Roman" w:hAnsi="Times New Roman"/>
          <w:b w:val="0"/>
          <w:i w:val="0"/>
          <w:color w:val="000000"/>
          <w:sz w:val="28"/>
        </w:rPr>
        <w:t>4.Продолжительность процедуры  с грязью до 15-20 мин.</w:t>
      </w:r>
    </w:p>
    <w:p w14:paraId="BB000000">
      <w:pPr>
        <w:spacing w:line="270" w:lineRule="atLeast"/>
        <w:ind w:left="0" w:firstLine="0"/>
        <w:contextualSpacing/>
        <w:rPr>
          <w:rFonts w:ascii="Times New Roman" w:hAnsi="Times New Roman"/>
          <w:b w:val="0"/>
          <w:i w:val="0"/>
          <w:color w:val="000000"/>
          <w:sz w:val="28"/>
        </w:rPr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5.По окончании процедуры грязь смывают теплой  пресной водой. </w:t>
      </w:r>
    </w:p>
    <w:p w14:paraId="BC000000">
      <w:pPr>
        <w:ind w:left="0" w:firstLine="0"/>
        <w:contextualSpacing/>
        <w:rPr>
          <w:rFonts w:ascii="Times New Roman" w:hAnsi="Times New Roman"/>
          <w:b w:val="0"/>
          <w:i w:val="0"/>
          <w:color w:val="000000"/>
          <w:sz w:val="28"/>
        </w:rPr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6.Не стойте под холодным контрастным душем. </w:t>
      </w:r>
      <w:r>
        <w:rPr>
          <w:rFonts w:ascii="Times New Roman" w:hAnsi="Times New Roman"/>
          <w:b w:val="0"/>
          <w:i w:val="0"/>
          <w:color w:val="000000"/>
          <w:sz w:val="28"/>
        </w:rPr>
        <w:br w:type="textWrapping"/>
      </w:r>
      <w:r>
        <w:rPr>
          <w:rFonts w:ascii="Times New Roman" w:hAnsi="Times New Roman"/>
          <w:b w:val="0"/>
          <w:i w:val="0"/>
          <w:color w:val="000000"/>
          <w:sz w:val="28"/>
        </w:rPr>
        <w:t>7..Оботритесь простыней или полотенцем тщательно и досуха.</w:t>
      </w:r>
      <w:r>
        <w:rPr>
          <w:rFonts w:ascii="Times New Roman" w:hAnsi="Times New Roman"/>
          <w:b w:val="0"/>
          <w:i w:val="0"/>
          <w:color w:val="000000"/>
          <w:sz w:val="28"/>
        </w:rPr>
        <w:br w:type="textWrapping"/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8..Детям до 2 лет  прием грязей противопоказана. </w:t>
      </w:r>
    </w:p>
    <w:p w14:paraId="BD000000">
      <w:pPr>
        <w:tabs>
          <w:tab w:val="left" w:pos="3750"/>
        </w:tabs>
        <w:spacing w:before="0" w:after="0"/>
        <w:rPr>
          <w:rFonts w:ascii="Times New Roman" w:hAnsi="Times New Roman"/>
          <w:b w:val="0"/>
          <w:i w:val="0"/>
          <w:sz w:val="28"/>
        </w:rPr>
      </w:pPr>
    </w:p>
    <w:p w14:paraId="BE000000">
      <w:pPr>
        <w:tabs>
          <w:tab w:val="left" w:pos="3750"/>
        </w:tabs>
        <w:spacing w:before="0" w:after="0"/>
        <w:rPr>
          <w:rFonts w:ascii="Times New Roman" w:hAnsi="Times New Roman"/>
          <w:b w:val="0"/>
          <w:i w:val="0"/>
          <w:color w:val="000000"/>
          <w:sz w:val="28"/>
        </w:rPr>
      </w:pPr>
    </w:p>
    <w:p w14:paraId="BF000000">
      <w:pPr>
        <w:tabs>
          <w:tab w:val="left" w:pos="3750"/>
        </w:tabs>
        <w:spacing w:before="0" w:after="0"/>
        <w:rPr>
          <w:rFonts w:ascii="Times New Roman" w:hAnsi="Times New Roman"/>
          <w:b w:val="0"/>
          <w:i w:val="0"/>
          <w:color w:val="000000"/>
          <w:sz w:val="28"/>
        </w:rPr>
      </w:pPr>
      <w:r>
        <w:rPr>
          <w:rFonts w:ascii="Times New Roman" w:hAnsi="Times New Roman"/>
          <w:b w:val="0"/>
          <w:i w:val="0"/>
          <w:color w:val="000000"/>
          <w:sz w:val="28"/>
        </w:rPr>
        <w:t>Заключение :</w:t>
      </w:r>
    </w:p>
    <w:p w14:paraId="C0000000">
      <w:pPr>
        <w:tabs>
          <w:tab w:val="left" w:pos="3750"/>
        </w:tabs>
        <w:spacing w:before="0" w:after="0"/>
        <w:rPr>
          <w:rFonts w:ascii="Times New Roman" w:hAnsi="Times New Roman"/>
          <w:b w:val="0"/>
          <w:i w:val="0"/>
          <w:color w:val="000000"/>
          <w:sz w:val="28"/>
        </w:rPr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Хорошее и крепкое здоровье - одно из главных источников счастья и радости человека. Грязелечение получило  должное научное обоснование , зарекомендовало себя на практике.  К основным свойствам  лечебной грязи можно причислить способность снимать воспаления. Сегодня грязелечение используется заслуженной популярностью среди многих людей, отдыхающих  на озерах "диким способом", а так же в различных санаториях нашей необъятной Родины . </w:t>
      </w:r>
    </w:p>
    <w:p w14:paraId="C1000000">
      <w:pPr>
        <w:tabs>
          <w:tab w:val="left" w:pos="3750"/>
        </w:tabs>
        <w:spacing w:before="0" w:after="0"/>
        <w:rPr>
          <w:rFonts w:ascii="Times New Roman" w:hAnsi="Times New Roman"/>
          <w:b w:val="0"/>
          <w:i w:val="0"/>
          <w:color w:val="000000"/>
          <w:sz w:val="28"/>
        </w:rPr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 «Будьте здоровы!»</w:t>
      </w:r>
    </w:p>
    <w:p w14:paraId="C2000000">
      <w:pPr>
        <w:spacing w:before="0" w:after="150"/>
        <w:ind w:left="0" w:right="0" w:firstLine="0"/>
        <w:jc w:val="both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C3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  <w:t>Использованная литература :</w:t>
      </w:r>
    </w:p>
    <w:p w14:paraId="C4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  <w:t>1.Беленький М. С. Методика курортного грязелечения, 1963.</w:t>
      </w:r>
    </w:p>
    <w:p w14:paraId="C5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  <w:t>2. Абдрахманов А.Р. Соль-Илецкое водогрязелечение: история, методы лечения, перспективы развития.1992</w:t>
      </w:r>
    </w:p>
    <w:p w14:paraId="C6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  <w:t>3. Геологические памятники природы Оренбургской области. А.А.Чибилев, Мусихин Г.Д. Петрищев В.П.-Оренбург: Оренбургское кн. издательство, 2000</w:t>
      </w:r>
    </w:p>
    <w:p w14:paraId="C7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  <w:t>4.Грязелечение на курортах . Под ред. А. С. Вишневского, М., 1969.</w:t>
      </w:r>
    </w:p>
    <w:p w14:paraId="C8000000">
      <w:pPr>
        <w:spacing w:before="120" w:after="0"/>
        <w:ind w:left="120" w:right="120" w:hanging="120"/>
        <w:jc w:val="left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  <w:t>5.Большая Медицинская Энциклопедия (БМЭ), под редакцией Петровского Б.В., 3-е издание.</w:t>
      </w:r>
    </w:p>
    <w:p w14:paraId="C9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CA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CB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CC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CD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CE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CF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D0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D1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D2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D3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D4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D5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D6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D7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D8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D9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DA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DB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DC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DD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DE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DF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E0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E1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E2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E3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E4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E5000000">
      <w:pPr>
        <w:spacing w:before="0" w:after="0"/>
        <w:ind w:left="0" w:right="0" w:firstLine="0"/>
        <w:jc w:val="center"/>
        <w:rPr>
          <w:rFonts w:ascii="Times New Roman" w:hAnsi="Times New Roman"/>
          <w:b/>
          <w:i w:val="0"/>
          <w:caps w:val="0"/>
          <w:color w:val="333333"/>
          <w:spacing w:val="0"/>
          <w:sz w:val="28"/>
          <w:highlight w:val="white"/>
        </w:rPr>
      </w:pPr>
    </w:p>
    <w:p w14:paraId="E6000000">
      <w:pPr>
        <w:spacing w:before="0" w:after="0"/>
        <w:ind w:left="0" w:right="0" w:firstLine="0"/>
        <w:jc w:val="left"/>
        <w:rPr>
          <w:rFonts w:ascii="Times New Roman" w:hAnsi="Times New Roman"/>
          <w:b/>
          <w:i w:val="0"/>
          <w:caps w:val="0"/>
          <w:color w:val="333333"/>
          <w:spacing w:val="0"/>
          <w:sz w:val="28"/>
          <w:highlight w:val="white"/>
        </w:rPr>
      </w:pPr>
      <w:r>
        <w:rPr>
          <w:rFonts w:ascii="Times New Roman" w:hAnsi="Times New Roman"/>
          <w:b/>
          <w:i w:val="0"/>
          <w:caps w:val="0"/>
          <w:color w:val="333333"/>
          <w:spacing w:val="0"/>
          <w:sz w:val="28"/>
          <w:highlight w:val="white"/>
        </w:rPr>
        <w:t>Озеро Дунино. Соль-Илецк</w:t>
      </w:r>
    </w:p>
    <w:p w14:paraId="E7000000">
      <w:pPr>
        <w:spacing w:before="0" w:after="0"/>
        <w:ind w:left="0" w:right="0" w:firstLine="0"/>
        <w:jc w:val="center"/>
        <w:rPr>
          <w:rFonts w:ascii="Times New Roman" w:hAnsi="Times New Roman"/>
          <w:b/>
          <w:i w:val="0"/>
          <w:caps w:val="0"/>
          <w:color w:val="333333"/>
          <w:spacing w:val="0"/>
          <w:sz w:val="28"/>
          <w:highlight w:val="white"/>
        </w:rPr>
      </w:pPr>
    </w:p>
    <w:p w14:paraId="E8000000">
      <w:pPr>
        <w:spacing w:before="0" w:after="0"/>
        <w:ind w:left="0" w:right="0" w:firstLine="0"/>
        <w:jc w:val="left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  <w:r>
        <w:drawing>
          <wp:inline distT="0" distB="0" distL="114300" distR="114300">
            <wp:extent cx="4178300" cy="40005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E9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EA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EB000000">
      <w:pPr>
        <w:spacing w:before="0" w:after="0"/>
        <w:ind w:left="0" w:right="0" w:firstLine="0"/>
        <w:jc w:val="right"/>
        <w:rPr>
          <w:rFonts w:ascii="Times New Roman" w:hAnsi="Times New Roman"/>
          <w:b/>
          <w:i w:val="0"/>
          <w:caps w:val="0"/>
          <w:color w:val="333333"/>
          <w:spacing w:val="0"/>
          <w:sz w:val="28"/>
          <w:highlight w:val="white"/>
        </w:rPr>
      </w:pPr>
      <w:r>
        <w:rPr>
          <w:rFonts w:ascii="Times New Roman" w:hAnsi="Times New Roman"/>
          <w:b/>
          <w:i w:val="0"/>
          <w:caps w:val="0"/>
          <w:color w:val="333333"/>
          <w:spacing w:val="0"/>
          <w:sz w:val="28"/>
          <w:highlight w:val="white"/>
        </w:rPr>
        <w:t xml:space="preserve"> Озеро Тузлучное . Соль-Илецк.</w:t>
      </w:r>
      <w:r>
        <w:rPr>
          <w:rFonts w:ascii="-apple-system" w:hAnsi="-apple-system"/>
          <w:b/>
          <w:i w:val="0"/>
          <w:caps w:val="0"/>
          <w:color w:val="000000"/>
          <w:spacing w:val="0"/>
          <w:sz w:val="26"/>
          <w:highlight w:val="white"/>
        </w:rPr>
        <w:drawing>
          <wp:inline distT="0" distB="0" distL="114300" distR="114300">
            <wp:extent cx="3835400" cy="40513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EC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ED00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04AE5496">
      <w:pPr>
        <w:spacing w:before="0" w:after="0"/>
        <w:ind w:left="0" w:right="0" w:firstLine="0"/>
        <w:jc w:val="center"/>
        <w:rPr>
          <w:rFonts w:ascii="Times New Roman" w:hAnsi="Times New Roman"/>
          <w:b/>
          <w:i w:val="0"/>
          <w:caps w:val="0"/>
          <w:color w:val="333333"/>
          <w:spacing w:val="0"/>
          <w:sz w:val="28"/>
          <w:highlight w:val="white"/>
        </w:rPr>
      </w:pPr>
      <w:r>
        <w:rPr>
          <w:rFonts w:ascii="Times New Roman" w:hAnsi="Times New Roman"/>
          <w:b/>
          <w:i w:val="0"/>
          <w:caps w:val="0"/>
          <w:color w:val="333333"/>
          <w:spacing w:val="0"/>
          <w:sz w:val="28"/>
          <w:highlight w:val="white"/>
        </w:rPr>
        <w:t xml:space="preserve">Встреча с медперсоналом санатория-профилактория </w:t>
      </w:r>
    </w:p>
    <w:p w14:paraId="0A010000">
      <w:pPr>
        <w:spacing w:before="0" w:after="0"/>
        <w:ind w:left="0" w:right="0" w:firstLine="0"/>
        <w:jc w:val="center"/>
        <w:rPr>
          <w:rFonts w:ascii="Times New Roman" w:hAnsi="Times New Roman"/>
          <w:b/>
          <w:i w:val="0"/>
          <w:caps w:val="0"/>
          <w:color w:val="333333"/>
          <w:spacing w:val="0"/>
          <w:sz w:val="28"/>
          <w:highlight w:val="white"/>
        </w:rPr>
      </w:pPr>
      <w:r>
        <w:rPr>
          <w:rFonts w:ascii="Times New Roman" w:hAnsi="Times New Roman"/>
          <w:b/>
          <w:i w:val="0"/>
          <w:caps w:val="0"/>
          <w:color w:val="333333"/>
          <w:spacing w:val="0"/>
          <w:sz w:val="28"/>
          <w:highlight w:val="white"/>
        </w:rPr>
        <w:t xml:space="preserve"> "Изумруд"г. Туймазы</w:t>
      </w:r>
    </w:p>
    <w:p w14:paraId="0B010000">
      <w:pPr>
        <w:spacing w:before="0" w:after="0"/>
        <w:ind w:left="0" w:right="0" w:firstLine="0"/>
        <w:jc w:val="center"/>
        <w:rPr>
          <w:rFonts w:ascii="Times New Roman" w:hAnsi="Times New Roman"/>
          <w:b/>
          <w:i w:val="0"/>
          <w:caps w:val="0"/>
          <w:color w:val="333333"/>
          <w:spacing w:val="0"/>
          <w:sz w:val="28"/>
          <w:highlight w:val="white"/>
        </w:rPr>
      </w:pPr>
    </w:p>
    <w:p w14:paraId="0C010000">
      <w:pPr>
        <w:spacing w:before="0" w:after="0"/>
        <w:ind w:left="0" w:right="0" w:firstLine="0"/>
        <w:jc w:val="center"/>
        <w:rPr>
          <w:rFonts w:ascii="Times New Roman" w:hAnsi="Times New Roman"/>
          <w:b/>
          <w:i w:val="0"/>
          <w:caps w:val="0"/>
          <w:color w:val="333333"/>
          <w:spacing w:val="0"/>
          <w:sz w:val="28"/>
          <w:highlight w:val="white"/>
        </w:rPr>
      </w:pPr>
      <w:r>
        <w:rPr>
          <w:b/>
        </w:rPr>
        <w:drawing>
          <wp:inline distT="0" distB="0" distL="114300" distR="114300">
            <wp:extent cx="3543300" cy="459740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1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0E010000">
      <w:pPr>
        <w:spacing w:before="0" w:after="0"/>
        <w:ind w:left="0" w:right="0" w:firstLine="0"/>
        <w:jc w:val="center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4EDEE68B">
      <w:pPr>
        <w:spacing w:before="0" w:after="0"/>
        <w:ind w:left="0" w:right="0" w:firstLine="0"/>
        <w:jc w:val="center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4503A127">
      <w:pPr>
        <w:spacing w:before="0" w:after="0"/>
        <w:ind w:left="0" w:right="0" w:firstLine="0"/>
        <w:jc w:val="center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601B86AB">
      <w:pPr>
        <w:spacing w:before="0" w:after="0"/>
        <w:ind w:left="0" w:right="0" w:firstLine="0"/>
        <w:jc w:val="center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236A9214">
      <w:pPr>
        <w:spacing w:before="0" w:after="0"/>
        <w:ind w:left="0" w:right="0" w:firstLine="0"/>
        <w:jc w:val="center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7C64B58D">
      <w:pPr>
        <w:spacing w:before="0" w:after="0"/>
        <w:ind w:left="0" w:right="0" w:firstLine="0"/>
        <w:jc w:val="center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19F6E2AE">
      <w:pPr>
        <w:spacing w:before="0" w:after="0"/>
        <w:ind w:left="0" w:right="0" w:firstLine="0"/>
        <w:jc w:val="center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19E5E0E1">
      <w:pPr>
        <w:spacing w:before="0" w:after="0"/>
        <w:ind w:left="0" w:right="0" w:firstLine="0"/>
        <w:jc w:val="center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7C003D61">
      <w:pPr>
        <w:spacing w:before="0" w:after="0"/>
        <w:ind w:left="0" w:right="0" w:firstLine="0"/>
        <w:jc w:val="center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00EBED2B">
      <w:pPr>
        <w:spacing w:before="0" w:after="0"/>
        <w:ind w:left="0" w:right="0" w:firstLine="0"/>
        <w:jc w:val="center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74E0D778">
      <w:pPr>
        <w:spacing w:before="0" w:after="0"/>
        <w:ind w:left="0" w:right="0" w:firstLine="0"/>
        <w:jc w:val="center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761DBDC7">
      <w:pPr>
        <w:spacing w:before="0" w:after="0"/>
        <w:ind w:left="0" w:right="0" w:firstLine="0"/>
        <w:jc w:val="center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36082F2C">
      <w:pPr>
        <w:spacing w:before="0" w:after="0"/>
        <w:ind w:left="0" w:right="0" w:firstLine="0"/>
        <w:jc w:val="center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6698E2F2">
      <w:pPr>
        <w:spacing w:before="0" w:after="0"/>
        <w:ind w:left="0" w:right="0" w:firstLine="0"/>
        <w:jc w:val="center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1A28058C">
      <w:pPr>
        <w:spacing w:before="0" w:after="0"/>
        <w:ind w:left="0" w:right="0" w:firstLine="0"/>
        <w:jc w:val="center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062682C4">
      <w:pPr>
        <w:spacing w:before="0" w:after="0"/>
        <w:ind w:left="0" w:right="0" w:firstLine="0"/>
        <w:jc w:val="center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1DFDEF78">
      <w:pPr>
        <w:spacing w:before="0" w:after="0"/>
        <w:ind w:left="0" w:right="0" w:firstLine="0"/>
        <w:jc w:val="center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05604FF6">
      <w:pPr>
        <w:spacing w:before="0" w:after="0"/>
        <w:ind w:left="0" w:right="0" w:firstLine="0"/>
        <w:jc w:val="center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62F1E147">
      <w:pPr>
        <w:spacing w:before="0" w:after="0"/>
        <w:ind w:left="0" w:right="0" w:firstLine="0"/>
        <w:jc w:val="center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0F01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1001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1101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p w14:paraId="1201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  <w:r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  <w:t>Анкета для школьников и взрослых.</w:t>
      </w:r>
    </w:p>
    <w:p w14:paraId="13010000">
      <w:pPr>
        <w:ind w:left="0" w:firstLine="0"/>
        <w:contextualSpacing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Как вы считаете, полезны ли  грязевые процедуры для  здоровья человека?</w:t>
      </w:r>
    </w:p>
    <w:p w14:paraId="14010000">
      <w:pPr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2.Перед тем, как принять грязевые ванны, вы консультировались с врачами?</w:t>
      </w:r>
    </w:p>
    <w:p w14:paraId="15010000">
      <w:pPr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3.В какое время суток  вы применяли грязи чаще всего?</w:t>
      </w:r>
    </w:p>
    <w:p w14:paraId="16010000">
      <w:pPr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Сколько времени вы пребываете с грязью на солнце?</w:t>
      </w:r>
    </w:p>
    <w:p w14:paraId="17010000">
      <w:pPr>
        <w:numPr>
          <w:ilvl w:val="0"/>
          <w:numId w:val="2"/>
        </w:numPr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15-20 минут</w:t>
      </w:r>
    </w:p>
    <w:p w14:paraId="18010000">
      <w:pPr>
        <w:numPr>
          <w:ilvl w:val="0"/>
          <w:numId w:val="2"/>
        </w:numPr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30-40 минут</w:t>
      </w:r>
    </w:p>
    <w:p w14:paraId="19010000">
      <w:pPr>
        <w:numPr>
          <w:ilvl w:val="0"/>
          <w:numId w:val="2"/>
        </w:numPr>
        <w:jc w:val="left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1 час и более.</w:t>
      </w:r>
    </w:p>
    <w:p w14:paraId="1A010000">
      <w:pPr>
        <w:ind w:left="0" w:firstLine="0"/>
        <w:contextualSpacing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5.Применяете ли контрастный  холодный душ  после лечебных грязей?</w:t>
      </w:r>
    </w:p>
    <w:p w14:paraId="1B010000">
      <w:pPr>
        <w:ind w:left="0" w:firstLine="0"/>
        <w:contextualSpacing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6.Используете ли вы кремы   до или после грязевых процедур?</w:t>
      </w:r>
    </w:p>
    <w:p w14:paraId="1C010000">
      <w:pPr>
        <w:ind w:left="0" w:firstLine="0"/>
        <w:contextualSpacing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7.С какого возраста можно применять грязь детям? </w:t>
      </w:r>
    </w:p>
    <w:p w14:paraId="1D010000">
      <w:pPr>
        <w:ind w:left="0" w:firstLine="0"/>
        <w:contextualSpacing/>
        <w:jc w:val="left"/>
        <w:rPr>
          <w:rFonts w:ascii="Times New Roman" w:hAnsi="Times New Roman"/>
        </w:rPr>
      </w:pPr>
    </w:p>
    <w:p w14:paraId="1E010000">
      <w:pPr>
        <w:ind w:left="0" w:firstLine="0"/>
        <w:contextualSpacing/>
        <w:rPr>
          <w:rFonts w:ascii="Times New Roman" w:hAnsi="Times New Roman"/>
          <w:b/>
          <w:i w:val="0"/>
          <w:sz w:val="28"/>
        </w:rPr>
      </w:pPr>
      <w:r>
        <w:rPr>
          <w:rFonts w:ascii="Times New Roman" w:hAnsi="Times New Roman"/>
          <w:b/>
          <w:i w:val="0"/>
          <w:sz w:val="28"/>
        </w:rPr>
        <w:t>Памятка  применения грязевых процедур:</w:t>
      </w:r>
    </w:p>
    <w:p w14:paraId="1F010000">
      <w:pPr>
        <w:ind w:left="0" w:firstLine="0"/>
        <w:contextualSpacing/>
        <w:rPr>
          <w:rFonts w:ascii="Times New Roman" w:hAnsi="Times New Roman"/>
          <w:b w:val="0"/>
          <w:i w:val="0"/>
          <w:sz w:val="28"/>
        </w:rPr>
      </w:pPr>
    </w:p>
    <w:p w14:paraId="20010000">
      <w:pPr>
        <w:ind w:left="0" w:firstLine="0"/>
        <w:contextualSpacing/>
        <w:rPr>
          <w:rFonts w:ascii="Times New Roman" w:hAnsi="Times New Roman"/>
          <w:b w:val="0"/>
          <w:i w:val="0"/>
          <w:sz w:val="28"/>
        </w:rPr>
      </w:pPr>
      <w:r>
        <w:rPr>
          <w:rFonts w:ascii="Times New Roman" w:hAnsi="Times New Roman"/>
          <w:b w:val="0"/>
          <w:i w:val="0"/>
          <w:sz w:val="28"/>
        </w:rPr>
        <w:t>Дорогой друг! Если ты решил самостоятельно принимать  грязевые ванны , соблюдай следующие правила и ты не навредишь своему здоровью !</w:t>
      </w:r>
    </w:p>
    <w:p w14:paraId="21010000">
      <w:pPr>
        <w:ind w:left="0" w:hanging="142"/>
        <w:contextualSpacing/>
        <w:rPr>
          <w:rFonts w:ascii="Times New Roman" w:hAnsi="Times New Roman"/>
          <w:b w:val="0"/>
          <w:i w:val="0"/>
          <w:color w:val="000000"/>
          <w:sz w:val="28"/>
        </w:rPr>
      </w:pPr>
      <w:r>
        <w:rPr>
          <w:rFonts w:ascii="Times New Roman" w:hAnsi="Times New Roman"/>
          <w:b w:val="0"/>
          <w:i w:val="0"/>
          <w:color w:val="000000"/>
          <w:sz w:val="28"/>
        </w:rPr>
        <w:t>1.Принимайте грязевые  процедуры после легкого завтрака и не ранее, как через два часа после обеда.</w:t>
      </w:r>
    </w:p>
    <w:p w14:paraId="22010000">
      <w:pPr>
        <w:ind w:left="0" w:hanging="142"/>
        <w:contextualSpacing/>
        <w:rPr>
          <w:rFonts w:ascii="Times New Roman" w:hAnsi="Times New Roman"/>
          <w:b w:val="0"/>
          <w:i w:val="0"/>
          <w:color w:val="000000"/>
          <w:sz w:val="28"/>
        </w:rPr>
      </w:pPr>
      <w:r>
        <w:rPr>
          <w:rFonts w:ascii="Times New Roman" w:hAnsi="Times New Roman"/>
          <w:b w:val="0"/>
          <w:i w:val="0"/>
          <w:color w:val="000000"/>
          <w:sz w:val="28"/>
        </w:rPr>
        <w:t>2.При солнечных ожогах прекращайте прием грязевых процедур до полного заживления кожи.</w:t>
      </w:r>
      <w:r>
        <w:rPr>
          <w:rFonts w:ascii="Times New Roman" w:hAnsi="Times New Roman"/>
          <w:b w:val="0"/>
          <w:i w:val="0"/>
          <w:color w:val="000000"/>
          <w:sz w:val="28"/>
        </w:rPr>
        <w:br w:type="textWrapping"/>
      </w:r>
      <w:r>
        <w:rPr>
          <w:rFonts w:ascii="Times New Roman" w:hAnsi="Times New Roman"/>
          <w:b w:val="0"/>
          <w:i w:val="0"/>
          <w:color w:val="000000"/>
          <w:sz w:val="28"/>
        </w:rPr>
        <w:t>3. При плохом самочувствии  немедленно вызывайте врача или медсестру.</w:t>
      </w:r>
    </w:p>
    <w:p w14:paraId="23010000">
      <w:pPr>
        <w:ind w:left="0" w:firstLine="0"/>
        <w:contextualSpacing/>
        <w:rPr>
          <w:rFonts w:ascii="Times New Roman" w:hAnsi="Times New Roman"/>
          <w:b w:val="0"/>
          <w:i w:val="0"/>
          <w:color w:val="000000"/>
          <w:sz w:val="28"/>
        </w:rPr>
      </w:pPr>
      <w:r>
        <w:rPr>
          <w:rFonts w:ascii="Times New Roman" w:hAnsi="Times New Roman"/>
          <w:b w:val="0"/>
          <w:i w:val="0"/>
          <w:color w:val="000000"/>
          <w:sz w:val="28"/>
        </w:rPr>
        <w:t>4.Продолжительность процедуры  с грязью до 15-20 мин.</w:t>
      </w:r>
    </w:p>
    <w:p w14:paraId="24010000">
      <w:pPr>
        <w:spacing w:line="270" w:lineRule="atLeast"/>
        <w:ind w:left="0" w:firstLine="0"/>
        <w:contextualSpacing/>
        <w:rPr>
          <w:rFonts w:ascii="Times New Roman" w:hAnsi="Times New Roman"/>
          <w:b w:val="0"/>
          <w:i w:val="0"/>
          <w:color w:val="000000"/>
          <w:sz w:val="28"/>
        </w:rPr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5.По окончании процедуры грязь смывают теплой  пресной водой. </w:t>
      </w:r>
    </w:p>
    <w:p w14:paraId="25010000">
      <w:pPr>
        <w:ind w:left="0" w:firstLine="0"/>
        <w:contextualSpacing/>
        <w:rPr>
          <w:rFonts w:ascii="Times New Roman" w:hAnsi="Times New Roman"/>
          <w:b w:val="0"/>
          <w:i w:val="0"/>
          <w:color w:val="000000"/>
          <w:sz w:val="28"/>
        </w:rPr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6.Не стойте под холодным контрастным душем. </w:t>
      </w:r>
      <w:r>
        <w:rPr>
          <w:rFonts w:ascii="Times New Roman" w:hAnsi="Times New Roman"/>
          <w:b w:val="0"/>
          <w:i w:val="0"/>
          <w:color w:val="000000"/>
          <w:sz w:val="28"/>
        </w:rPr>
        <w:br w:type="textWrapping"/>
      </w:r>
      <w:r>
        <w:rPr>
          <w:rFonts w:ascii="Times New Roman" w:hAnsi="Times New Roman"/>
          <w:b w:val="0"/>
          <w:i w:val="0"/>
          <w:color w:val="000000"/>
          <w:sz w:val="28"/>
        </w:rPr>
        <w:t>7..Оботритесь простыней или полотенцем тщательно и досуха.</w:t>
      </w:r>
      <w:r>
        <w:rPr>
          <w:rFonts w:ascii="Times New Roman" w:hAnsi="Times New Roman"/>
          <w:b w:val="0"/>
          <w:i w:val="0"/>
          <w:color w:val="000000"/>
          <w:sz w:val="28"/>
        </w:rPr>
        <w:br w:type="textWrapping"/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8..Детям до 2 лет  прием грязей противопоказана. </w:t>
      </w:r>
    </w:p>
    <w:p w14:paraId="26010000">
      <w:pPr>
        <w:spacing w:before="0" w:after="0"/>
        <w:ind w:left="0" w:right="0" w:firstLine="0"/>
        <w:rPr>
          <w:rFonts w:ascii="Times New Roman" w:hAnsi="Times New Roman"/>
          <w:b w:val="0"/>
          <w:i w:val="0"/>
          <w:caps w:val="0"/>
          <w:color w:val="333333"/>
          <w:spacing w:val="0"/>
          <w:sz w:val="28"/>
          <w:highlight w:val="white"/>
        </w:rPr>
      </w:pPr>
    </w:p>
    <w:sectPr>
      <w:footerReference r:id="rId5" w:type="default"/>
      <w:pgSz w:w="11906" w:h="16838"/>
      <w:pgMar w:top="568" w:right="943" w:bottom="426" w:left="1325" w:header="227" w:footer="227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XO Thame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-apple-syste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黑体">
    <w:altName w:val="SimSu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1A63AD">
    <w:pPr>
      <w:framePr w:wrap="around" w:vAnchor="text" w:hAnchor="margin" w:xAlign="right" w:y="1"/>
    </w:pPr>
    <w:r>
      <w:rPr>
        <w:rStyle w:val="11"/>
      </w:rPr>
      <w:fldChar w:fldCharType="begin"/>
    </w:r>
    <w:r>
      <w:rPr>
        <w:rStyle w:val="11"/>
      </w:rPr>
      <w:instrText xml:space="preserve">PAGE </w:instrText>
    </w:r>
    <w:r>
      <w:rPr>
        <w:rStyle w:val="11"/>
      </w:rPr>
      <w:fldChar w:fldCharType="separate"/>
    </w:r>
    <w:r>
      <w:rPr>
        <w:rStyle w:val="11"/>
      </w:rPr>
      <w:fldChar w:fldCharType="end"/>
    </w:r>
  </w:p>
  <w:p w14:paraId="01000000">
    <w:pPr>
      <w:pStyle w:val="2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1"/>
      <w:numFmt w:val="russianLower"/>
      <w:lvlText w:val="%1)"/>
      <w:lvlJc w:val="left"/>
      <w:pPr>
        <w:ind w:left="720" w:hanging="360"/>
      </w:pPr>
    </w:lvl>
    <w:lvl w:ilvl="1" w:tentative="0">
      <w:start w:val="1"/>
      <w:numFmt w:val="decimal"/>
      <w:lvlText w:val="%2)"/>
      <w:lvlJc w:val="left"/>
      <w:pPr>
        <w:ind w:left="1440" w:hanging="360"/>
      </w:pPr>
    </w:lvl>
    <w:lvl w:ilvl="2" w:tentative="0">
      <w:start w:val="1"/>
      <w:numFmt w:val="lowerRoman"/>
      <w:lvlText w:val="%3)"/>
      <w:lvlJc w:val="right"/>
      <w:pPr>
        <w:ind w:left="2160" w:hanging="360"/>
      </w:pPr>
    </w:lvl>
    <w:lvl w:ilvl="3" w:tentative="0">
      <w:start w:val="1"/>
      <w:numFmt w:val="russianLower"/>
      <w:lvlText w:val="%4)"/>
      <w:lvlJc w:val="left"/>
      <w:pPr>
        <w:ind w:left="2880" w:hanging="360"/>
      </w:pPr>
    </w:lvl>
    <w:lvl w:ilvl="4" w:tentative="0">
      <w:start w:val="1"/>
      <w:numFmt w:val="decimal"/>
      <w:lvlText w:val="%5)"/>
      <w:lvlJc w:val="left"/>
      <w:pPr>
        <w:ind w:left="3600" w:hanging="360"/>
      </w:pPr>
    </w:lvl>
    <w:lvl w:ilvl="5" w:tentative="0">
      <w:start w:val="1"/>
      <w:numFmt w:val="lowerRoman"/>
      <w:lvlText w:val="%6)"/>
      <w:lvlJc w:val="right"/>
      <w:pPr>
        <w:ind w:left="4320" w:hanging="360"/>
      </w:pPr>
    </w:lvl>
    <w:lvl w:ilvl="6" w:tentative="0">
      <w:start w:val="1"/>
      <w:numFmt w:val="russianLower"/>
      <w:lvlText w:val="%7)"/>
      <w:lvlJc w:val="left"/>
      <w:pPr>
        <w:ind w:left="5040" w:hanging="360"/>
      </w:pPr>
    </w:lvl>
    <w:lvl w:ilvl="7" w:tentative="0">
      <w:start w:val="1"/>
      <w:numFmt w:val="decimal"/>
      <w:lvlText w:val="%8)"/>
      <w:lvlJc w:val="left"/>
      <w:pPr>
        <w:ind w:left="5760" w:hanging="360"/>
      </w:pPr>
    </w:lvl>
    <w:lvl w:ilvl="8" w:tentative="0">
      <w:start w:val="1"/>
      <w:numFmt w:val="lowerRoman"/>
      <w:lvlText w:val="%9)"/>
      <w:lvlJc w:val="right"/>
      <w:pPr>
        <w:ind w:left="6480" w:hanging="360"/>
      </w:pPr>
    </w:lvl>
  </w:abstractNum>
  <w:abstractNum w:abstractNumId="1">
    <w:nsid w:val="0053208E"/>
    <w:multiLevelType w:val="multilevel"/>
    <w:tmpl w:val="0053208E"/>
    <w:lvl w:ilvl="0" w:tentative="0">
      <w:start w:val="0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0">
      <w:start w:val="0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0">
      <w:start w:val="0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0">
      <w:start w:val="0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0">
      <w:start w:val="0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0">
      <w:start w:val="0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0">
      <w:start w:val="0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0">
      <w:start w:val="0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0">
      <w:start w:val="0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documentProtection w:enforcement="0"/>
  <w:defaultTabStop w:val="708"/>
  <w:footnotePr>
    <w:footnote w:id="0"/>
    <w:footnote w:id="1"/>
  </w:footnotePr>
  <w:endnotePr>
    <w:endnote w:id="0"/>
    <w:endnote w:id="1"/>
  </w:endnotePr>
  <w:compat>
    <w:splitPgBreakAndParaMark/>
    <w:compatSetting w:name="compatibilityMode" w:uri="http://schemas.microsoft.com/office/word" w:val="12"/>
  </w:compat>
  <w:rsids>
    <w:rsidRoot w:val="00000000"/>
    <w:rsid w:val="7873257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39" w:semiHidden="0" w:name="toc 1"/>
    <w:lsdException w:unhideWhenUsed="0" w:uiPriority="39" w:semiHidden="0" w:name="toc 2"/>
    <w:lsdException w:unhideWhenUsed="0" w:uiPriority="39" w:semiHidden="0" w:name="toc 3"/>
    <w:lsdException w:unhideWhenUsed="0" w:uiPriority="39" w:semiHidden="0" w:name="toc 4"/>
    <w:lsdException w:qFormat="1" w:unhideWhenUsed="0" w:uiPriority="39" w:semiHidden="0" w:name="toc 5"/>
    <w:lsdException w:unhideWhenUsed="0" w:uiPriority="39" w:semiHidden="0" w:name="toc 6"/>
    <w:lsdException w:unhideWhenUsed="0" w:uiPriority="39" w:semiHidden="0" w:name="toc 7"/>
    <w:lsdException w:qFormat="1" w:unhideWhenUsed="0" w:uiPriority="39" w:semiHidden="0" w:name="toc 8"/>
    <w:lsdException w:unhideWhenUsed="0" w:uiPriority="39" w:semiHidden="0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qFormat="1" w:unhideWhenUsed="0" w:uiPriority="0" w:semiHidden="0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nhideWhenUsed="0" w:uiPriority="0" w:semiHidden="0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unhideWhenUsed="0" w:uiPriority="0" w:semiHidden="0" w:name="Strong"/>
    <w:lsdException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nhideWhenUsed="0" w:uiPriority="0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nhideWhenUsed="0" w:uiPriority="0" w:semiHidden="0" w:name="Table Grid"/>
    <w:lsdException w:uiPriority="99" w:name="Table Theme"/>
    <w:lsdException w:qFormat="1" w:unhideWhenUsed="0" w:uiPriority="0" w:semiHidden="0" w:name="No Spacing"/>
    <w:lsdException w:unhideWhenUsed="0" w:uiPriority="0" w:semiHidden="0" w:name="List Paragraph"/>
  </w:latentStyles>
  <w:style w:type="paragraph" w:default="1" w:styleId="1">
    <w:name w:val="Normal"/>
    <w:qFormat/>
    <w:uiPriority w:val="0"/>
    <w:pPr>
      <w:spacing w:before="0" w:after="0" w:line="240" w:lineRule="auto"/>
      <w:ind w:left="0" w:right="0" w:firstLine="0"/>
      <w:jc w:val="left"/>
    </w:pPr>
    <w:rPr>
      <w:rFonts w:ascii="Times New Roman" w:hAnsi="Times New Roman"/>
      <w:color w:val="000000"/>
      <w:spacing w:val="0"/>
      <w:sz w:val="24"/>
    </w:rPr>
  </w:style>
  <w:style w:type="paragraph" w:styleId="2">
    <w:name w:val="heading 1"/>
    <w:basedOn w:val="1"/>
    <w:qFormat/>
    <w:uiPriority w:val="9"/>
    <w:pPr>
      <w:spacing w:beforeAutospacing="1" w:afterAutospacing="1"/>
      <w:outlineLvl w:val="0"/>
    </w:pPr>
    <w:rPr>
      <w:b/>
      <w:sz w:val="48"/>
    </w:rPr>
  </w:style>
  <w:style w:type="paragraph" w:styleId="3">
    <w:name w:val="heading 2"/>
    <w:next w:val="1"/>
    <w:qFormat/>
    <w:uiPriority w:val="9"/>
    <w:pPr>
      <w:spacing w:before="120" w:after="120" w:line="240" w:lineRule="auto"/>
      <w:ind w:left="0" w:right="0" w:firstLine="0"/>
      <w:jc w:val="left"/>
      <w:outlineLvl w:val="1"/>
    </w:pPr>
    <w:rPr>
      <w:rFonts w:ascii="XO Thames" w:hAnsi="XO Thames"/>
      <w:b/>
      <w:color w:val="00A0FF"/>
      <w:spacing w:val="0"/>
      <w:sz w:val="26"/>
    </w:rPr>
  </w:style>
  <w:style w:type="paragraph" w:styleId="4">
    <w:name w:val="heading 3"/>
    <w:basedOn w:val="1"/>
    <w:next w:val="1"/>
    <w:qFormat/>
    <w:uiPriority w:val="9"/>
    <w:pPr>
      <w:keepNext/>
      <w:spacing w:before="240" w:after="60"/>
      <w:outlineLvl w:val="2"/>
    </w:pPr>
    <w:rPr>
      <w:rFonts w:ascii="Cambria" w:hAnsi="Cambria"/>
      <w:b/>
      <w:sz w:val="26"/>
    </w:rPr>
  </w:style>
  <w:style w:type="paragraph" w:styleId="5">
    <w:name w:val="heading 4"/>
    <w:next w:val="1"/>
    <w:qFormat/>
    <w:uiPriority w:val="9"/>
    <w:pPr>
      <w:spacing w:before="120" w:after="120" w:line="240" w:lineRule="auto"/>
      <w:ind w:left="0" w:right="0" w:firstLine="0"/>
      <w:jc w:val="left"/>
      <w:outlineLvl w:val="3"/>
    </w:pPr>
    <w:rPr>
      <w:rFonts w:ascii="XO Thames" w:hAnsi="XO Thames"/>
      <w:b/>
      <w:color w:val="595959"/>
      <w:spacing w:val="0"/>
      <w:sz w:val="26"/>
    </w:rPr>
  </w:style>
  <w:style w:type="paragraph" w:styleId="6">
    <w:name w:val="heading 5"/>
    <w:next w:val="1"/>
    <w:qFormat/>
    <w:uiPriority w:val="9"/>
    <w:pPr>
      <w:spacing w:before="120" w:after="120" w:line="240" w:lineRule="auto"/>
      <w:ind w:left="0" w:right="0" w:firstLine="0"/>
      <w:jc w:val="left"/>
      <w:outlineLvl w:val="4"/>
    </w:pPr>
    <w:rPr>
      <w:rFonts w:ascii="XO Thames" w:hAnsi="XO Thames"/>
      <w:b/>
      <w:color w:val="000000"/>
      <w:spacing w:val="0"/>
      <w:sz w:val="22"/>
    </w:rPr>
  </w:style>
  <w:style w:type="character" w:default="1" w:styleId="7">
    <w:name w:val="Default Paragraph Font"/>
    <w:uiPriority w:val="0"/>
  </w:style>
  <w:style w:type="table" w:default="1" w:styleId="8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Emphasis"/>
    <w:uiPriority w:val="0"/>
    <w:rPr>
      <w:i/>
    </w:rPr>
  </w:style>
  <w:style w:type="character" w:styleId="10">
    <w:name w:val="Hyperlink"/>
    <w:uiPriority w:val="0"/>
    <w:rPr>
      <w:color w:val="0000FF"/>
      <w:u w:val="single"/>
    </w:rPr>
  </w:style>
  <w:style w:type="character" w:styleId="11">
    <w:name w:val="page number"/>
    <w:uiPriority w:val="0"/>
  </w:style>
  <w:style w:type="character" w:styleId="12">
    <w:name w:val="Strong"/>
    <w:uiPriority w:val="0"/>
    <w:rPr>
      <w:b/>
    </w:rPr>
  </w:style>
  <w:style w:type="paragraph" w:styleId="13">
    <w:name w:val="Balloon Text"/>
    <w:basedOn w:val="1"/>
    <w:uiPriority w:val="0"/>
    <w:rPr>
      <w:rFonts w:ascii="Tahoma" w:hAnsi="Tahoma"/>
      <w:sz w:val="16"/>
    </w:rPr>
  </w:style>
  <w:style w:type="paragraph" w:styleId="14">
    <w:name w:val="toc 8"/>
    <w:next w:val="1"/>
    <w:qFormat/>
    <w:uiPriority w:val="39"/>
    <w:pPr>
      <w:spacing w:before="0" w:after="0" w:line="240" w:lineRule="auto"/>
      <w:ind w:left="1400" w:right="0" w:firstLine="0"/>
      <w:jc w:val="left"/>
    </w:pPr>
    <w:rPr>
      <w:rFonts w:ascii="Times New Roman" w:hAnsi="Times New Roman"/>
      <w:color w:val="000000"/>
      <w:spacing w:val="0"/>
      <w:sz w:val="20"/>
    </w:rPr>
  </w:style>
  <w:style w:type="paragraph" w:styleId="15">
    <w:name w:val="header"/>
    <w:basedOn w:val="1"/>
    <w:uiPriority w:val="0"/>
    <w:pPr>
      <w:tabs>
        <w:tab w:val="center" w:pos="4677"/>
        <w:tab w:val="right" w:pos="9355"/>
      </w:tabs>
    </w:pPr>
  </w:style>
  <w:style w:type="paragraph" w:styleId="16">
    <w:name w:val="toc 9"/>
    <w:next w:val="1"/>
    <w:uiPriority w:val="39"/>
    <w:pPr>
      <w:spacing w:before="0" w:after="0" w:line="240" w:lineRule="auto"/>
      <w:ind w:left="1600" w:right="0" w:firstLine="0"/>
      <w:jc w:val="left"/>
    </w:pPr>
    <w:rPr>
      <w:rFonts w:ascii="Times New Roman" w:hAnsi="Times New Roman"/>
      <w:color w:val="000000"/>
      <w:spacing w:val="0"/>
      <w:sz w:val="20"/>
    </w:rPr>
  </w:style>
  <w:style w:type="paragraph" w:styleId="17">
    <w:name w:val="toc 7"/>
    <w:next w:val="1"/>
    <w:uiPriority w:val="39"/>
    <w:pPr>
      <w:spacing w:before="0" w:after="0" w:line="240" w:lineRule="auto"/>
      <w:ind w:left="1200" w:right="0" w:firstLine="0"/>
      <w:jc w:val="left"/>
    </w:pPr>
    <w:rPr>
      <w:rFonts w:ascii="Times New Roman" w:hAnsi="Times New Roman"/>
      <w:color w:val="000000"/>
      <w:spacing w:val="0"/>
      <w:sz w:val="20"/>
    </w:rPr>
  </w:style>
  <w:style w:type="paragraph" w:styleId="18">
    <w:name w:val="Body Text"/>
    <w:basedOn w:val="1"/>
    <w:uiPriority w:val="0"/>
    <w:pPr>
      <w:spacing w:after="120"/>
    </w:pPr>
  </w:style>
  <w:style w:type="paragraph" w:styleId="19">
    <w:name w:val="toc 1"/>
    <w:next w:val="1"/>
    <w:uiPriority w:val="39"/>
    <w:pPr>
      <w:spacing w:before="0" w:after="0" w:line="240" w:lineRule="auto"/>
      <w:ind w:left="0" w:right="0" w:firstLine="0"/>
      <w:jc w:val="left"/>
    </w:pPr>
    <w:rPr>
      <w:rFonts w:ascii="XO Thames" w:hAnsi="XO Thames"/>
      <w:b/>
      <w:color w:val="000000"/>
      <w:spacing w:val="0"/>
      <w:sz w:val="20"/>
    </w:rPr>
  </w:style>
  <w:style w:type="paragraph" w:styleId="20">
    <w:name w:val="toc 6"/>
    <w:next w:val="1"/>
    <w:uiPriority w:val="39"/>
    <w:pPr>
      <w:spacing w:before="0" w:after="0" w:line="240" w:lineRule="auto"/>
      <w:ind w:left="1000" w:right="0" w:firstLine="0"/>
      <w:jc w:val="left"/>
    </w:pPr>
    <w:rPr>
      <w:rFonts w:ascii="Times New Roman" w:hAnsi="Times New Roman"/>
      <w:color w:val="000000"/>
      <w:spacing w:val="0"/>
      <w:sz w:val="20"/>
    </w:rPr>
  </w:style>
  <w:style w:type="paragraph" w:styleId="21">
    <w:name w:val="toc 3"/>
    <w:next w:val="1"/>
    <w:uiPriority w:val="39"/>
    <w:pPr>
      <w:spacing w:before="0" w:after="0" w:line="240" w:lineRule="auto"/>
      <w:ind w:left="400" w:right="0" w:firstLine="0"/>
      <w:jc w:val="left"/>
    </w:pPr>
    <w:rPr>
      <w:rFonts w:ascii="Times New Roman" w:hAnsi="Times New Roman"/>
      <w:color w:val="000000"/>
      <w:spacing w:val="0"/>
      <w:sz w:val="20"/>
    </w:rPr>
  </w:style>
  <w:style w:type="paragraph" w:styleId="22">
    <w:name w:val="toc 2"/>
    <w:next w:val="1"/>
    <w:uiPriority w:val="39"/>
    <w:pPr>
      <w:spacing w:before="0" w:after="0" w:line="240" w:lineRule="auto"/>
      <w:ind w:left="200" w:right="0" w:firstLine="0"/>
      <w:jc w:val="left"/>
    </w:pPr>
    <w:rPr>
      <w:rFonts w:ascii="Times New Roman" w:hAnsi="Times New Roman"/>
      <w:color w:val="000000"/>
      <w:spacing w:val="0"/>
      <w:sz w:val="20"/>
    </w:rPr>
  </w:style>
  <w:style w:type="paragraph" w:styleId="23">
    <w:name w:val="toc 4"/>
    <w:next w:val="1"/>
    <w:uiPriority w:val="39"/>
    <w:pPr>
      <w:spacing w:before="0" w:after="0" w:line="240" w:lineRule="auto"/>
      <w:ind w:left="600" w:right="0" w:firstLine="0"/>
      <w:jc w:val="left"/>
    </w:pPr>
    <w:rPr>
      <w:rFonts w:ascii="Times New Roman" w:hAnsi="Times New Roman"/>
      <w:color w:val="000000"/>
      <w:spacing w:val="0"/>
      <w:sz w:val="20"/>
    </w:rPr>
  </w:style>
  <w:style w:type="paragraph" w:styleId="24">
    <w:name w:val="toc 5"/>
    <w:next w:val="1"/>
    <w:qFormat/>
    <w:uiPriority w:val="39"/>
    <w:pPr>
      <w:spacing w:before="0" w:after="0" w:line="240" w:lineRule="auto"/>
      <w:ind w:left="800" w:right="0" w:firstLine="0"/>
      <w:jc w:val="left"/>
    </w:pPr>
    <w:rPr>
      <w:rFonts w:ascii="Times New Roman" w:hAnsi="Times New Roman"/>
      <w:color w:val="000000"/>
      <w:spacing w:val="0"/>
      <w:sz w:val="20"/>
    </w:rPr>
  </w:style>
  <w:style w:type="paragraph" w:styleId="25">
    <w:name w:val="Title"/>
    <w:next w:val="1"/>
    <w:qFormat/>
    <w:uiPriority w:val="10"/>
    <w:pPr>
      <w:spacing w:before="0" w:after="0" w:line="240" w:lineRule="auto"/>
      <w:ind w:left="0" w:right="0" w:firstLine="0"/>
      <w:jc w:val="left"/>
    </w:pPr>
    <w:rPr>
      <w:rFonts w:ascii="XO Thames" w:hAnsi="XO Thames"/>
      <w:b/>
      <w:color w:val="000000"/>
      <w:spacing w:val="0"/>
      <w:sz w:val="52"/>
    </w:rPr>
  </w:style>
  <w:style w:type="paragraph" w:styleId="26">
    <w:name w:val="footer"/>
    <w:basedOn w:val="1"/>
    <w:qFormat/>
    <w:uiPriority w:val="0"/>
    <w:pPr>
      <w:tabs>
        <w:tab w:val="center" w:pos="4677"/>
        <w:tab w:val="right" w:pos="9355"/>
      </w:tabs>
    </w:pPr>
  </w:style>
  <w:style w:type="paragraph" w:styleId="27">
    <w:name w:val="Normal (Web)"/>
    <w:basedOn w:val="1"/>
    <w:qFormat/>
    <w:uiPriority w:val="0"/>
    <w:pPr>
      <w:spacing w:beforeAutospacing="1" w:afterAutospacing="1"/>
    </w:pPr>
  </w:style>
  <w:style w:type="paragraph" w:styleId="28">
    <w:name w:val="Subtitle"/>
    <w:next w:val="1"/>
    <w:qFormat/>
    <w:uiPriority w:val="11"/>
    <w:pPr>
      <w:spacing w:before="0" w:after="0" w:line="240" w:lineRule="auto"/>
      <w:ind w:left="0" w:right="0" w:firstLine="0"/>
      <w:jc w:val="left"/>
    </w:pPr>
    <w:rPr>
      <w:rFonts w:ascii="XO Thames" w:hAnsi="XO Thames"/>
      <w:i/>
      <w:color w:val="616161"/>
      <w:spacing w:val="0"/>
      <w:sz w:val="24"/>
    </w:rPr>
  </w:style>
  <w:style w:type="paragraph" w:styleId="29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table" w:styleId="30">
    <w:name w:val="Table Grid"/>
    <w:basedOn w:val="8"/>
    <w:uiPriority w:val="0"/>
    <w:rPr>
      <w:rFonts w:ascii="Calibri" w:hAnsi="Calibri"/>
      <w:sz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31">
    <w:name w:val="Font Style19"/>
    <w:link w:val="32"/>
    <w:qFormat/>
    <w:uiPriority w:val="0"/>
    <w:pPr>
      <w:spacing w:before="0" w:after="0" w:line="240" w:lineRule="auto"/>
      <w:ind w:left="0" w:right="0" w:firstLine="0"/>
      <w:jc w:val="left"/>
    </w:pPr>
    <w:rPr>
      <w:rFonts w:ascii="Times New Roman" w:hAnsi="Times New Roman"/>
      <w:color w:val="000000"/>
      <w:spacing w:val="0"/>
      <w:sz w:val="22"/>
    </w:rPr>
  </w:style>
  <w:style w:type="character" w:customStyle="1" w:styleId="32">
    <w:name w:val="Font Style191"/>
    <w:link w:val="31"/>
    <w:uiPriority w:val="0"/>
    <w:rPr>
      <w:rFonts w:ascii="Times New Roman" w:hAnsi="Times New Roman"/>
      <w:sz w:val="22"/>
    </w:rPr>
  </w:style>
  <w:style w:type="paragraph" w:customStyle="1" w:styleId="33">
    <w:name w:val="rtejustify"/>
    <w:basedOn w:val="1"/>
    <w:link w:val="34"/>
    <w:uiPriority w:val="0"/>
    <w:pPr>
      <w:spacing w:beforeAutospacing="1" w:afterAutospacing="1"/>
    </w:pPr>
  </w:style>
  <w:style w:type="character" w:customStyle="1" w:styleId="34">
    <w:name w:val="rtejustify1"/>
    <w:link w:val="33"/>
    <w:uiPriority w:val="0"/>
  </w:style>
  <w:style w:type="paragraph" w:customStyle="1" w:styleId="35">
    <w:name w:val="mw-headline"/>
    <w:link w:val="36"/>
    <w:uiPriority w:val="0"/>
    <w:pPr>
      <w:spacing w:before="0" w:after="0" w:line="240" w:lineRule="auto"/>
      <w:ind w:left="0" w:right="0" w:firstLine="0"/>
      <w:jc w:val="left"/>
    </w:pPr>
    <w:rPr>
      <w:rFonts w:ascii="Times New Roman" w:hAnsi="Times New Roman"/>
      <w:color w:val="000000"/>
      <w:spacing w:val="0"/>
      <w:sz w:val="20"/>
    </w:rPr>
  </w:style>
  <w:style w:type="character" w:customStyle="1" w:styleId="36">
    <w:name w:val="mw-headline1"/>
    <w:basedOn w:val="7"/>
    <w:link w:val="35"/>
    <w:uiPriority w:val="0"/>
  </w:style>
  <w:style w:type="paragraph" w:customStyle="1" w:styleId="37">
    <w:name w:val="c5"/>
    <w:link w:val="38"/>
    <w:uiPriority w:val="0"/>
    <w:pPr>
      <w:spacing w:before="0" w:after="0" w:line="240" w:lineRule="auto"/>
      <w:ind w:left="0" w:right="0" w:firstLine="0"/>
      <w:jc w:val="left"/>
    </w:pPr>
    <w:rPr>
      <w:rFonts w:ascii="Times New Roman" w:hAnsi="Times New Roman"/>
      <w:color w:val="000000"/>
      <w:spacing w:val="0"/>
      <w:sz w:val="20"/>
    </w:rPr>
  </w:style>
  <w:style w:type="character" w:customStyle="1" w:styleId="38">
    <w:name w:val="c51"/>
    <w:basedOn w:val="7"/>
    <w:link w:val="37"/>
    <w:uiPriority w:val="0"/>
  </w:style>
  <w:style w:type="paragraph" w:customStyle="1" w:styleId="39">
    <w:name w:val="c9"/>
    <w:link w:val="40"/>
    <w:uiPriority w:val="0"/>
    <w:pPr>
      <w:spacing w:before="0" w:after="0" w:line="240" w:lineRule="auto"/>
      <w:ind w:left="0" w:right="0" w:firstLine="0"/>
      <w:jc w:val="left"/>
    </w:pPr>
    <w:rPr>
      <w:rFonts w:ascii="Times New Roman" w:hAnsi="Times New Roman"/>
      <w:color w:val="000000"/>
      <w:spacing w:val="0"/>
      <w:sz w:val="20"/>
    </w:rPr>
  </w:style>
  <w:style w:type="character" w:customStyle="1" w:styleId="40">
    <w:name w:val="c91"/>
    <w:basedOn w:val="7"/>
    <w:link w:val="39"/>
    <w:uiPriority w:val="0"/>
  </w:style>
  <w:style w:type="paragraph" w:customStyle="1" w:styleId="41">
    <w:name w:val="Знак"/>
    <w:basedOn w:val="1"/>
    <w:link w:val="42"/>
    <w:uiPriority w:val="0"/>
    <w:pPr>
      <w:spacing w:after="160" w:line="240" w:lineRule="exact"/>
    </w:pPr>
    <w:rPr>
      <w:rFonts w:ascii="Verdana" w:hAnsi="Verdana"/>
      <w:sz w:val="20"/>
    </w:rPr>
  </w:style>
  <w:style w:type="character" w:customStyle="1" w:styleId="42">
    <w:name w:val="Знак1"/>
    <w:link w:val="41"/>
    <w:uiPriority w:val="0"/>
    <w:rPr>
      <w:rFonts w:ascii="Verdana" w:hAnsi="Verdana"/>
      <w:sz w:val="20"/>
    </w:rPr>
  </w:style>
  <w:style w:type="paragraph" w:customStyle="1" w:styleId="43">
    <w:name w:val="c3"/>
    <w:basedOn w:val="1"/>
    <w:link w:val="44"/>
    <w:uiPriority w:val="0"/>
    <w:pPr>
      <w:spacing w:beforeAutospacing="1" w:afterAutospacing="1"/>
    </w:pPr>
  </w:style>
  <w:style w:type="character" w:customStyle="1" w:styleId="44">
    <w:name w:val="c31"/>
    <w:link w:val="43"/>
    <w:uiPriority w:val="0"/>
  </w:style>
  <w:style w:type="paragraph" w:customStyle="1" w:styleId="45">
    <w:name w:val="c1"/>
    <w:link w:val="46"/>
    <w:uiPriority w:val="0"/>
    <w:pPr>
      <w:spacing w:before="0" w:after="0" w:line="240" w:lineRule="auto"/>
      <w:ind w:left="0" w:right="0" w:firstLine="0"/>
      <w:jc w:val="left"/>
    </w:pPr>
    <w:rPr>
      <w:rFonts w:ascii="Times New Roman" w:hAnsi="Times New Roman"/>
      <w:color w:val="000000"/>
      <w:spacing w:val="0"/>
      <w:sz w:val="20"/>
    </w:rPr>
  </w:style>
  <w:style w:type="character" w:customStyle="1" w:styleId="46">
    <w:name w:val="c11"/>
    <w:basedOn w:val="7"/>
    <w:link w:val="45"/>
    <w:uiPriority w:val="0"/>
  </w:style>
  <w:style w:type="paragraph" w:customStyle="1" w:styleId="47">
    <w:name w:val="Footnote"/>
    <w:link w:val="48"/>
    <w:uiPriority w:val="0"/>
    <w:pPr>
      <w:spacing w:before="0" w:after="0" w:line="240" w:lineRule="auto"/>
      <w:ind w:left="0" w:right="0" w:firstLine="0"/>
      <w:jc w:val="left"/>
    </w:pPr>
    <w:rPr>
      <w:rFonts w:ascii="XO Thames" w:hAnsi="XO Thames"/>
      <w:color w:val="000000"/>
      <w:spacing w:val="0"/>
      <w:sz w:val="22"/>
    </w:rPr>
  </w:style>
  <w:style w:type="character" w:customStyle="1" w:styleId="48">
    <w:name w:val="Footnote1"/>
    <w:link w:val="47"/>
    <w:uiPriority w:val="0"/>
    <w:rPr>
      <w:rFonts w:ascii="XO Thames" w:hAnsi="XO Thames"/>
      <w:sz w:val="22"/>
    </w:rPr>
  </w:style>
  <w:style w:type="paragraph" w:customStyle="1" w:styleId="49">
    <w:name w:val="Header and Footer"/>
    <w:link w:val="50"/>
    <w:uiPriority w:val="0"/>
    <w:pPr>
      <w:spacing w:before="0" w:after="0" w:line="360" w:lineRule="auto"/>
      <w:ind w:left="0" w:right="0" w:firstLine="0"/>
      <w:jc w:val="left"/>
    </w:pPr>
    <w:rPr>
      <w:rFonts w:ascii="XO Thames" w:hAnsi="XO Thames"/>
      <w:color w:val="000000"/>
      <w:spacing w:val="0"/>
      <w:sz w:val="20"/>
    </w:rPr>
  </w:style>
  <w:style w:type="character" w:customStyle="1" w:styleId="50">
    <w:name w:val="Header and Footer1"/>
    <w:link w:val="49"/>
    <w:uiPriority w:val="0"/>
    <w:rPr>
      <w:rFonts w:ascii="XO Thames" w:hAnsi="XO Thames"/>
      <w:sz w:val="20"/>
    </w:rPr>
  </w:style>
  <w:style w:type="paragraph" w:customStyle="1" w:styleId="51">
    <w:name w:val="c10"/>
    <w:link w:val="52"/>
    <w:qFormat/>
    <w:uiPriority w:val="0"/>
    <w:pPr>
      <w:spacing w:before="0" w:after="0" w:line="240" w:lineRule="auto"/>
      <w:ind w:left="0" w:right="0" w:firstLine="0"/>
      <w:jc w:val="left"/>
    </w:pPr>
    <w:rPr>
      <w:rFonts w:ascii="Times New Roman" w:hAnsi="Times New Roman"/>
      <w:color w:val="000000"/>
      <w:spacing w:val="0"/>
      <w:sz w:val="20"/>
    </w:rPr>
  </w:style>
  <w:style w:type="character" w:customStyle="1" w:styleId="52">
    <w:name w:val="c101"/>
    <w:basedOn w:val="7"/>
    <w:link w:val="51"/>
    <w:qFormat/>
    <w:uiPriority w:val="0"/>
  </w:style>
  <w:style w:type="paragraph" w:styleId="53">
    <w:name w:val="List Paragraph"/>
    <w:basedOn w:val="1"/>
    <w:uiPriority w:val="0"/>
    <w:pPr>
      <w:spacing w:after="200" w:line="276" w:lineRule="auto"/>
      <w:ind w:left="720" w:firstLine="0"/>
      <w:contextualSpacing/>
    </w:pPr>
    <w:rPr>
      <w:rFonts w:ascii="Calibri" w:hAnsi="Calibri"/>
      <w:sz w:val="22"/>
    </w:rPr>
  </w:style>
  <w:style w:type="paragraph" w:styleId="54">
    <w:name w:val="No Spacing"/>
    <w:qFormat/>
    <w:uiPriority w:val="0"/>
    <w:pPr>
      <w:spacing w:before="0" w:after="0" w:line="240" w:lineRule="auto"/>
      <w:ind w:left="0" w:right="0" w:firstLine="0"/>
      <w:jc w:val="both"/>
    </w:pPr>
    <w:rPr>
      <w:rFonts w:ascii="Calibri" w:hAnsi="Calibri"/>
      <w:color w:val="000000"/>
      <w:spacing w:val="0"/>
      <w:sz w:val="22"/>
    </w:rPr>
  </w:style>
  <w:style w:type="paragraph" w:customStyle="1" w:styleId="55">
    <w:name w:val="stx"/>
    <w:basedOn w:val="1"/>
    <w:link w:val="56"/>
    <w:uiPriority w:val="0"/>
    <w:pPr>
      <w:spacing w:beforeAutospacing="1" w:afterAutospacing="1"/>
    </w:pPr>
  </w:style>
  <w:style w:type="character" w:customStyle="1" w:styleId="56">
    <w:name w:val="stx1"/>
    <w:link w:val="55"/>
    <w:qFormat/>
    <w:uiPriority w:val="0"/>
  </w:style>
  <w:style w:type="paragraph" w:customStyle="1" w:styleId="57">
    <w:name w:val="binderror"/>
    <w:link w:val="58"/>
    <w:uiPriority w:val="0"/>
    <w:pPr>
      <w:spacing w:before="0" w:after="0" w:line="240" w:lineRule="auto"/>
      <w:ind w:left="0" w:right="0" w:firstLine="0"/>
      <w:jc w:val="left"/>
    </w:pPr>
    <w:rPr>
      <w:rFonts w:ascii="Times New Roman" w:hAnsi="Times New Roman"/>
      <w:color w:val="000000"/>
      <w:spacing w:val="0"/>
      <w:sz w:val="20"/>
    </w:rPr>
  </w:style>
  <w:style w:type="character" w:customStyle="1" w:styleId="58">
    <w:name w:val="binderror1"/>
    <w:basedOn w:val="7"/>
    <w:link w:val="57"/>
    <w:qFormat/>
    <w:uiPriority w:val="0"/>
  </w:style>
  <w:style w:type="paragraph" w:customStyle="1" w:styleId="59">
    <w:name w:val="c2"/>
    <w:link w:val="60"/>
    <w:uiPriority w:val="0"/>
    <w:pPr>
      <w:spacing w:before="0" w:after="0" w:line="240" w:lineRule="auto"/>
      <w:ind w:left="0" w:right="0" w:firstLine="0"/>
      <w:jc w:val="left"/>
    </w:pPr>
    <w:rPr>
      <w:rFonts w:ascii="Times New Roman" w:hAnsi="Times New Roman"/>
      <w:color w:val="000000"/>
      <w:spacing w:val="0"/>
      <w:sz w:val="20"/>
    </w:rPr>
  </w:style>
  <w:style w:type="character" w:customStyle="1" w:styleId="60">
    <w:name w:val="c21"/>
    <w:basedOn w:val="7"/>
    <w:link w:val="59"/>
    <w:qFormat/>
    <w:uiPriority w:val="0"/>
  </w:style>
  <w:style w:type="paragraph" w:customStyle="1" w:styleId="61">
    <w:name w:val="dropdown-user-name__first-letter"/>
    <w:link w:val="62"/>
    <w:uiPriority w:val="0"/>
    <w:pPr>
      <w:spacing w:before="0" w:after="0" w:line="240" w:lineRule="auto"/>
      <w:ind w:left="0" w:right="0" w:firstLine="0"/>
      <w:jc w:val="left"/>
    </w:pPr>
    <w:rPr>
      <w:rFonts w:ascii="Times New Roman" w:hAnsi="Times New Roman"/>
      <w:color w:val="000000"/>
      <w:spacing w:val="0"/>
      <w:sz w:val="20"/>
    </w:rPr>
  </w:style>
  <w:style w:type="character" w:customStyle="1" w:styleId="62">
    <w:name w:val="dropdown-user-name__first-letter1"/>
    <w:basedOn w:val="7"/>
    <w:link w:val="61"/>
    <w:qFormat/>
    <w:uiPriority w:val="0"/>
  </w:style>
  <w:style w:type="paragraph" w:customStyle="1" w:styleId="63">
    <w:name w:val="c0"/>
    <w:basedOn w:val="1"/>
    <w:link w:val="64"/>
    <w:uiPriority w:val="0"/>
    <w:pPr>
      <w:spacing w:beforeAutospacing="1" w:afterAutospacing="1"/>
    </w:pPr>
  </w:style>
  <w:style w:type="character" w:customStyle="1" w:styleId="64">
    <w:name w:val="c01"/>
    <w:link w:val="63"/>
    <w:qFormat/>
    <w:uiPriority w:val="0"/>
  </w:style>
  <w:style w:type="paragraph" w:customStyle="1" w:styleId="65">
    <w:name w:val="toc 10"/>
    <w:next w:val="1"/>
    <w:link w:val="66"/>
    <w:uiPriority w:val="39"/>
    <w:pPr>
      <w:spacing w:before="0" w:after="0" w:line="240" w:lineRule="auto"/>
      <w:ind w:left="1800" w:right="0" w:firstLine="0"/>
      <w:jc w:val="left"/>
    </w:pPr>
    <w:rPr>
      <w:rFonts w:ascii="Times New Roman" w:hAnsi="Times New Roman"/>
      <w:color w:val="000000"/>
      <w:spacing w:val="0"/>
      <w:sz w:val="20"/>
    </w:rPr>
  </w:style>
  <w:style w:type="character" w:customStyle="1" w:styleId="66">
    <w:name w:val="toc 101"/>
    <w:link w:val="65"/>
    <w:qFormat/>
    <w:uiPriority w:val="0"/>
  </w:style>
  <w:style w:type="paragraph" w:customStyle="1" w:styleId="67">
    <w:name w:val="apple-converted-space"/>
    <w:link w:val="68"/>
    <w:uiPriority w:val="0"/>
    <w:pPr>
      <w:spacing w:before="0" w:after="0" w:line="240" w:lineRule="auto"/>
      <w:ind w:left="0" w:right="0" w:firstLine="0"/>
      <w:jc w:val="left"/>
    </w:pPr>
    <w:rPr>
      <w:rFonts w:ascii="Times New Roman" w:hAnsi="Times New Roman"/>
      <w:color w:val="000000"/>
      <w:spacing w:val="0"/>
      <w:sz w:val="20"/>
    </w:rPr>
  </w:style>
  <w:style w:type="character" w:customStyle="1" w:styleId="68">
    <w:name w:val="apple-converted-space1"/>
    <w:link w:val="67"/>
    <w:qFormat/>
    <w:uiPriority w:val="0"/>
  </w:style>
  <w:style w:type="paragraph" w:customStyle="1" w:styleId="69">
    <w:name w:val="Font Style17"/>
    <w:link w:val="70"/>
    <w:uiPriority w:val="0"/>
    <w:pPr>
      <w:spacing w:before="0" w:after="0" w:line="240" w:lineRule="auto"/>
      <w:ind w:left="0" w:right="0" w:firstLine="0"/>
      <w:jc w:val="left"/>
    </w:pPr>
    <w:rPr>
      <w:rFonts w:ascii="Times New Roman" w:hAnsi="Times New Roman"/>
      <w:color w:val="000000"/>
      <w:spacing w:val="0"/>
      <w:sz w:val="22"/>
    </w:rPr>
  </w:style>
  <w:style w:type="character" w:customStyle="1" w:styleId="70">
    <w:name w:val="Font Style171"/>
    <w:link w:val="69"/>
    <w:uiPriority w:val="0"/>
    <w:rPr>
      <w:rFonts w:ascii="Times New Roman" w:hAnsi="Times New Roman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TotalTime>3</TotalTime>
  <ScaleCrop>false</ScaleCrop>
  <LinksUpToDate>false</LinksUpToDate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2024-12-26T18:45:53Z</dcterms:created>
  <dc:creator>Фазиля Музипова</dc:creator>
  <cp:lastModifiedBy>Фазиля Музипова</cp:lastModifiedBy>
  <dcterms:modified xsi:type="dcterms:W3CDTF">2024-12-26T18:49:51Z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574E4F3A54144AABB1C0A55F41088C22_12</vt:lpwstr>
  </property>
</Properties>
</file>