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4C" w:rsidRDefault="00B76F4C" w:rsidP="00B76F4C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Проблемы применения админи</w:t>
      </w:r>
      <w:r>
        <w:rPr>
          <w:rFonts w:ascii="Times New Roman" w:hAnsi="Times New Roman" w:cs="Times New Roman"/>
          <w:sz w:val="28"/>
          <w:szCs w:val="28"/>
        </w:rPr>
        <w:t>стративной ответственности ино</w:t>
      </w:r>
      <w:r w:rsidRPr="007C2D5E">
        <w:rPr>
          <w:rFonts w:ascii="Times New Roman" w:hAnsi="Times New Roman" w:cs="Times New Roman"/>
          <w:sz w:val="28"/>
          <w:szCs w:val="28"/>
        </w:rPr>
        <w:t>странными гражданами</w:t>
      </w:r>
    </w:p>
    <w:p w:rsidR="00676172" w:rsidRDefault="00676172" w:rsidP="00B76F4C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172" w:rsidRPr="00676172" w:rsidRDefault="00676172" w:rsidP="00676172">
      <w:pPr>
        <w:pStyle w:val="a9"/>
        <w:spacing w:line="360" w:lineRule="auto"/>
        <w:ind w:firstLine="709"/>
        <w:jc w:val="both"/>
        <w:rPr>
          <w:sz w:val="28"/>
        </w:rPr>
      </w:pPr>
      <w:r w:rsidRPr="00676172">
        <w:rPr>
          <w:b/>
          <w:sz w:val="28"/>
        </w:rPr>
        <w:t xml:space="preserve">Аннотация. </w:t>
      </w:r>
      <w:r w:rsidRPr="00676172">
        <w:rPr>
          <w:sz w:val="28"/>
        </w:rPr>
        <w:t>В статье проанализировано законодател</w:t>
      </w:r>
      <w:r>
        <w:rPr>
          <w:sz w:val="28"/>
        </w:rPr>
        <w:t>ьство, регулирующее администра</w:t>
      </w:r>
      <w:r w:rsidRPr="00676172">
        <w:rPr>
          <w:sz w:val="28"/>
        </w:rPr>
        <w:t>тивную</w:t>
      </w:r>
      <w:r w:rsidRPr="00676172">
        <w:rPr>
          <w:spacing w:val="-8"/>
          <w:sz w:val="28"/>
        </w:rPr>
        <w:t xml:space="preserve"> </w:t>
      </w:r>
      <w:r w:rsidRPr="00676172">
        <w:rPr>
          <w:sz w:val="28"/>
        </w:rPr>
        <w:t>ответственность</w:t>
      </w:r>
      <w:r w:rsidRPr="00676172">
        <w:rPr>
          <w:spacing w:val="-8"/>
          <w:sz w:val="28"/>
        </w:rPr>
        <w:t xml:space="preserve"> </w:t>
      </w:r>
      <w:r w:rsidRPr="00676172">
        <w:rPr>
          <w:sz w:val="28"/>
        </w:rPr>
        <w:t>иностранных</w:t>
      </w:r>
      <w:r w:rsidRPr="00676172">
        <w:rPr>
          <w:spacing w:val="-8"/>
          <w:sz w:val="28"/>
        </w:rPr>
        <w:t xml:space="preserve"> </w:t>
      </w:r>
      <w:r w:rsidRPr="00676172">
        <w:rPr>
          <w:sz w:val="28"/>
        </w:rPr>
        <w:t>граждан.</w:t>
      </w:r>
      <w:r w:rsidRPr="00676172">
        <w:rPr>
          <w:spacing w:val="-8"/>
          <w:sz w:val="28"/>
        </w:rPr>
        <w:t xml:space="preserve"> </w:t>
      </w:r>
      <w:r w:rsidRPr="00676172">
        <w:rPr>
          <w:sz w:val="28"/>
        </w:rPr>
        <w:t>Выявлены</w:t>
      </w:r>
      <w:r w:rsidRPr="00676172">
        <w:rPr>
          <w:spacing w:val="-8"/>
          <w:sz w:val="28"/>
        </w:rPr>
        <w:t xml:space="preserve"> </w:t>
      </w:r>
      <w:r w:rsidRPr="00676172">
        <w:rPr>
          <w:sz w:val="28"/>
        </w:rPr>
        <w:t>основные</w:t>
      </w:r>
      <w:r w:rsidRPr="00676172">
        <w:rPr>
          <w:spacing w:val="-8"/>
          <w:sz w:val="28"/>
        </w:rPr>
        <w:t xml:space="preserve"> </w:t>
      </w:r>
      <w:r w:rsidRPr="00676172">
        <w:rPr>
          <w:sz w:val="28"/>
        </w:rPr>
        <w:t>проблемы,</w:t>
      </w:r>
      <w:r w:rsidRPr="00676172">
        <w:rPr>
          <w:spacing w:val="-8"/>
          <w:sz w:val="28"/>
        </w:rPr>
        <w:t xml:space="preserve"> </w:t>
      </w:r>
      <w:r w:rsidRPr="00676172">
        <w:rPr>
          <w:sz w:val="28"/>
        </w:rPr>
        <w:t>связанные с применением административной ответственности к ин</w:t>
      </w:r>
      <w:r>
        <w:rPr>
          <w:sz w:val="28"/>
        </w:rPr>
        <w:t>остранцам, таких административ</w:t>
      </w:r>
      <w:r w:rsidRPr="00676172">
        <w:rPr>
          <w:sz w:val="28"/>
        </w:rPr>
        <w:t>ных наказаний, как административный штраф, применяемый в отношении иностранных граждан, подверженных выдворению, административн</w:t>
      </w:r>
      <w:r>
        <w:rPr>
          <w:sz w:val="28"/>
        </w:rPr>
        <w:t xml:space="preserve">ое выдворение и депортация </w:t>
      </w:r>
      <w:proofErr w:type="gramStart"/>
      <w:r>
        <w:rPr>
          <w:sz w:val="28"/>
        </w:rPr>
        <w:t>ино­</w:t>
      </w:r>
      <w:r w:rsidRPr="00676172">
        <w:rPr>
          <w:sz w:val="28"/>
        </w:rPr>
        <w:t>странных</w:t>
      </w:r>
      <w:proofErr w:type="gramEnd"/>
      <w:r w:rsidRPr="00676172">
        <w:rPr>
          <w:sz w:val="28"/>
        </w:rPr>
        <w:t xml:space="preserve"> граждан за пределы Российской Федерации, где акцентируется внимание на различие указанных понятий.</w:t>
      </w:r>
    </w:p>
    <w:p w:rsidR="00676172" w:rsidRPr="00676172" w:rsidRDefault="00676172" w:rsidP="00676172">
      <w:pPr>
        <w:pStyle w:val="a9"/>
        <w:spacing w:line="360" w:lineRule="auto"/>
        <w:ind w:firstLine="709"/>
        <w:jc w:val="both"/>
        <w:rPr>
          <w:sz w:val="28"/>
        </w:rPr>
      </w:pPr>
    </w:p>
    <w:p w:rsidR="00676172" w:rsidRPr="00676172" w:rsidRDefault="00676172" w:rsidP="00676172">
      <w:pPr>
        <w:pStyle w:val="a9"/>
        <w:spacing w:line="360" w:lineRule="auto"/>
        <w:ind w:firstLine="709"/>
        <w:jc w:val="both"/>
        <w:rPr>
          <w:sz w:val="28"/>
        </w:rPr>
      </w:pPr>
      <w:r w:rsidRPr="00676172">
        <w:rPr>
          <w:b/>
          <w:sz w:val="28"/>
        </w:rPr>
        <w:t xml:space="preserve">Ключевые слова: </w:t>
      </w:r>
      <w:r w:rsidRPr="00676172">
        <w:rPr>
          <w:sz w:val="28"/>
        </w:rPr>
        <w:t xml:space="preserve">административная ответственность, иностранные граждане, лицо без гражданства, административный штраф, административное </w:t>
      </w:r>
      <w:proofErr w:type="gramStart"/>
      <w:r w:rsidRPr="00676172">
        <w:rPr>
          <w:sz w:val="28"/>
        </w:rPr>
        <w:t>выдворение</w:t>
      </w:r>
      <w:proofErr w:type="gramEnd"/>
    </w:p>
    <w:p w:rsidR="00676172" w:rsidRDefault="00676172" w:rsidP="00B76F4C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6F4C" w:rsidRDefault="00B76F4C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F4C" w:rsidRPr="007C2D5E" w:rsidRDefault="00B76F4C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7D08" w:rsidRPr="007C2D5E">
        <w:rPr>
          <w:rFonts w:ascii="Times New Roman" w:hAnsi="Times New Roman" w:cs="Times New Roman"/>
          <w:sz w:val="28"/>
          <w:szCs w:val="28"/>
        </w:rPr>
        <w:t>Проблемы применения админи</w:t>
      </w:r>
      <w:r w:rsidR="007C2D5E">
        <w:rPr>
          <w:rFonts w:ascii="Times New Roman" w:hAnsi="Times New Roman" w:cs="Times New Roman"/>
          <w:sz w:val="28"/>
          <w:szCs w:val="28"/>
        </w:rPr>
        <w:t>стративной ответственности ино</w:t>
      </w:r>
      <w:r w:rsidR="000E7D08" w:rsidRPr="007C2D5E">
        <w:rPr>
          <w:rFonts w:ascii="Times New Roman" w:hAnsi="Times New Roman" w:cs="Times New Roman"/>
          <w:sz w:val="28"/>
          <w:szCs w:val="28"/>
        </w:rPr>
        <w:t>странными гражданами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E7D08" w:rsidRPr="007C2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D08" w:rsidRPr="007C2D5E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="000E7D08" w:rsidRPr="007C2D5E">
        <w:rPr>
          <w:rFonts w:ascii="Times New Roman" w:hAnsi="Times New Roman" w:cs="Times New Roman"/>
          <w:sz w:val="28"/>
          <w:szCs w:val="28"/>
        </w:rPr>
        <w:t xml:space="preserve"> по нескольким причинам.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Во-первых</w:t>
      </w:r>
      <w:r w:rsidRPr="007C2D5E">
        <w:rPr>
          <w:rFonts w:ascii="Times New Roman" w:hAnsi="Times New Roman" w:cs="Times New Roman"/>
          <w:sz w:val="28"/>
          <w:szCs w:val="28"/>
        </w:rPr>
        <w:t>, она связана с вопросам</w:t>
      </w:r>
      <w:r w:rsidR="007C2D5E">
        <w:rPr>
          <w:rFonts w:ascii="Times New Roman" w:hAnsi="Times New Roman" w:cs="Times New Roman"/>
          <w:sz w:val="28"/>
          <w:szCs w:val="28"/>
        </w:rPr>
        <w:t>и соблюдения прав и свобод ино</w:t>
      </w:r>
      <w:r w:rsidRPr="007C2D5E">
        <w:rPr>
          <w:rFonts w:ascii="Times New Roman" w:hAnsi="Times New Roman" w:cs="Times New Roman"/>
          <w:sz w:val="28"/>
          <w:szCs w:val="28"/>
        </w:rPr>
        <w:t>странных граждан в рамках международного права. В современном мире все больше людей мигрируют из своих родных стран в поисках лучшей жизни, работы или образования. Это создает необходимость в разработ</w:t>
      </w:r>
      <w:r w:rsidRPr="007C2D5E">
        <w:rPr>
          <w:rFonts w:ascii="Times New Roman" w:hAnsi="Times New Roman" w:cs="Times New Roman"/>
          <w:sz w:val="28"/>
          <w:szCs w:val="28"/>
        </w:rPr>
        <w:t>ке и применении международных стандарт</w:t>
      </w:r>
      <w:r w:rsidR="007C2D5E">
        <w:rPr>
          <w:rFonts w:ascii="Times New Roman" w:hAnsi="Times New Roman" w:cs="Times New Roman"/>
          <w:sz w:val="28"/>
          <w:szCs w:val="28"/>
        </w:rPr>
        <w:t>ов и правил, которые гарантиро</w:t>
      </w:r>
      <w:r w:rsidRPr="007C2D5E">
        <w:rPr>
          <w:rFonts w:ascii="Times New Roman" w:hAnsi="Times New Roman" w:cs="Times New Roman"/>
          <w:sz w:val="28"/>
          <w:szCs w:val="28"/>
        </w:rPr>
        <w:t>вали бы соблюдение прав всех мигрантов.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Во-вторых</w:t>
      </w:r>
      <w:r w:rsidRPr="007C2D5E">
        <w:rPr>
          <w:rFonts w:ascii="Times New Roman" w:hAnsi="Times New Roman" w:cs="Times New Roman"/>
          <w:sz w:val="28"/>
          <w:szCs w:val="28"/>
        </w:rPr>
        <w:t>, данная тема актуальна в связи с ростом числа нелегальных иммигрантов, что создает проблемы для</w:t>
      </w:r>
      <w:r w:rsidR="007C2D5E">
        <w:rPr>
          <w:rFonts w:ascii="Times New Roman" w:hAnsi="Times New Roman" w:cs="Times New Roman"/>
          <w:sz w:val="28"/>
          <w:szCs w:val="28"/>
        </w:rPr>
        <w:t xml:space="preserve"> общественного порядка и нацио</w:t>
      </w:r>
      <w:r w:rsidRPr="007C2D5E">
        <w:rPr>
          <w:rFonts w:ascii="Times New Roman" w:hAnsi="Times New Roman" w:cs="Times New Roman"/>
          <w:sz w:val="28"/>
          <w:szCs w:val="28"/>
        </w:rPr>
        <w:t>нальной б</w:t>
      </w:r>
      <w:r w:rsidRPr="007C2D5E">
        <w:rPr>
          <w:rFonts w:ascii="Times New Roman" w:hAnsi="Times New Roman" w:cs="Times New Roman"/>
          <w:sz w:val="28"/>
          <w:szCs w:val="28"/>
        </w:rPr>
        <w:t>езопасности. В некоторых случ</w:t>
      </w:r>
      <w:r w:rsidR="007C2D5E">
        <w:rPr>
          <w:rFonts w:ascii="Times New Roman" w:hAnsi="Times New Roman" w:cs="Times New Roman"/>
          <w:sz w:val="28"/>
          <w:szCs w:val="28"/>
        </w:rPr>
        <w:t>аях нелегальность миграции вле</w:t>
      </w:r>
      <w:r w:rsidRPr="007C2D5E">
        <w:rPr>
          <w:rFonts w:ascii="Times New Roman" w:hAnsi="Times New Roman" w:cs="Times New Roman"/>
          <w:sz w:val="28"/>
          <w:szCs w:val="28"/>
        </w:rPr>
        <w:t>чет за собой совершение иных преступлений: иммигранты могут стать жертвами эксплуатации, насилия и дискриминации.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</w:t>
      </w:r>
      <w:r w:rsidRPr="007C2D5E">
        <w:rPr>
          <w:rFonts w:ascii="Times New Roman" w:hAnsi="Times New Roman" w:cs="Times New Roman"/>
          <w:sz w:val="28"/>
          <w:szCs w:val="28"/>
        </w:rPr>
        <w:t>применение административных наказаний к иностранным гражданам имеет св</w:t>
      </w:r>
      <w:r w:rsidRPr="007C2D5E">
        <w:rPr>
          <w:rFonts w:ascii="Times New Roman" w:hAnsi="Times New Roman" w:cs="Times New Roman"/>
          <w:sz w:val="28"/>
          <w:szCs w:val="28"/>
        </w:rPr>
        <w:t>ои особенности и сло</w:t>
      </w:r>
      <w:r w:rsidR="007C2D5E">
        <w:rPr>
          <w:rFonts w:ascii="Times New Roman" w:hAnsi="Times New Roman" w:cs="Times New Roman"/>
          <w:sz w:val="28"/>
          <w:szCs w:val="28"/>
        </w:rPr>
        <w:t>жности. Например, могут возник</w:t>
      </w:r>
      <w:r w:rsidRPr="007C2D5E">
        <w:rPr>
          <w:rFonts w:ascii="Times New Roman" w:hAnsi="Times New Roman" w:cs="Times New Roman"/>
          <w:sz w:val="28"/>
          <w:szCs w:val="28"/>
        </w:rPr>
        <w:t>нуть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проблемы,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связанные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различиями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в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законодательстве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разных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 xml:space="preserve">стран, с языковыми барьерами, а также с трудностями в установлении личности </w:t>
      </w:r>
      <w:r w:rsidRPr="007C2D5E">
        <w:rPr>
          <w:rFonts w:ascii="Times New Roman" w:hAnsi="Times New Roman" w:cs="Times New Roman"/>
          <w:sz w:val="28"/>
          <w:szCs w:val="28"/>
        </w:rPr>
        <w:t>правонарушителя.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Подытоживая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вышесказанное,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актуальность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данной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темы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связана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="007C2D5E">
        <w:rPr>
          <w:rFonts w:ascii="Times New Roman" w:hAnsi="Times New Roman" w:cs="Times New Roman"/>
          <w:sz w:val="28"/>
          <w:szCs w:val="28"/>
        </w:rPr>
        <w:t>необ</w:t>
      </w:r>
      <w:r w:rsidRPr="007C2D5E">
        <w:rPr>
          <w:rFonts w:ascii="Times New Roman" w:hAnsi="Times New Roman" w:cs="Times New Roman"/>
          <w:sz w:val="28"/>
          <w:szCs w:val="28"/>
        </w:rPr>
        <w:t>ходимостью разработки новых подходов к применению административной</w:t>
      </w:r>
      <w:r w:rsid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ответственности, которые бы учитывал</w:t>
      </w:r>
      <w:r w:rsidR="007C2D5E">
        <w:rPr>
          <w:rFonts w:ascii="Times New Roman" w:hAnsi="Times New Roman" w:cs="Times New Roman"/>
          <w:sz w:val="28"/>
          <w:szCs w:val="28"/>
        </w:rPr>
        <w:t>и специфику положения иностран</w:t>
      </w:r>
      <w:r w:rsidRPr="007C2D5E">
        <w:rPr>
          <w:rFonts w:ascii="Times New Roman" w:hAnsi="Times New Roman" w:cs="Times New Roman"/>
          <w:sz w:val="28"/>
          <w:szCs w:val="28"/>
        </w:rPr>
        <w:t>ных граждан и обеспечивали справедливое и гуманное отношение к ним.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Российская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Федерация,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как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другие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государства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мира,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ежедневно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="007C2D5E">
        <w:rPr>
          <w:rFonts w:ascii="Times New Roman" w:hAnsi="Times New Roman" w:cs="Times New Roman"/>
          <w:sz w:val="28"/>
          <w:szCs w:val="28"/>
        </w:rPr>
        <w:t>стал</w:t>
      </w:r>
      <w:r w:rsidRPr="007C2D5E">
        <w:rPr>
          <w:rFonts w:ascii="Times New Roman" w:hAnsi="Times New Roman" w:cs="Times New Roman"/>
          <w:sz w:val="28"/>
          <w:szCs w:val="28"/>
        </w:rPr>
        <w:t>кивается с вопросами незаконной мигра</w:t>
      </w:r>
      <w:r w:rsidR="007C2D5E">
        <w:rPr>
          <w:rFonts w:ascii="Times New Roman" w:hAnsi="Times New Roman" w:cs="Times New Roman"/>
          <w:sz w:val="28"/>
          <w:szCs w:val="28"/>
        </w:rPr>
        <w:t>ции. В борьбе с этими процесса</w:t>
      </w:r>
      <w:r w:rsidRPr="007C2D5E">
        <w:rPr>
          <w:rFonts w:ascii="Times New Roman" w:hAnsi="Times New Roman" w:cs="Times New Roman"/>
          <w:sz w:val="28"/>
          <w:szCs w:val="28"/>
        </w:rPr>
        <w:t xml:space="preserve">ми иностранные граждане, нарушившие миграционное законодательство, подлежат депортации или административному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выдворению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>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D5E">
        <w:rPr>
          <w:rFonts w:ascii="Times New Roman" w:hAnsi="Times New Roman" w:cs="Times New Roman"/>
          <w:sz w:val="28"/>
          <w:szCs w:val="28"/>
        </w:rPr>
        <w:t>Статья 3.10 Кодекса Российской Федерации об административных</w:t>
      </w:r>
      <w:r w:rsidR="007C2D5E">
        <w:rPr>
          <w:rFonts w:ascii="Times New Roman" w:hAnsi="Times New Roman" w:cs="Times New Roman"/>
          <w:sz w:val="28"/>
          <w:szCs w:val="28"/>
        </w:rPr>
        <w:t xml:space="preserve"> пра</w:t>
      </w:r>
      <w:r w:rsidRPr="007C2D5E">
        <w:rPr>
          <w:rFonts w:ascii="Times New Roman" w:hAnsi="Times New Roman" w:cs="Times New Roman"/>
          <w:sz w:val="28"/>
          <w:szCs w:val="28"/>
        </w:rPr>
        <w:t>вонарушениях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 xml:space="preserve"> РФ) гласит, что административное выдворение за пределы Российской Федерации иностр</w:t>
      </w:r>
      <w:r w:rsidR="007C2D5E">
        <w:rPr>
          <w:rFonts w:ascii="Times New Roman" w:hAnsi="Times New Roman" w:cs="Times New Roman"/>
          <w:sz w:val="28"/>
          <w:szCs w:val="28"/>
        </w:rPr>
        <w:t>анных граждан или лиц без граж</w:t>
      </w:r>
      <w:r w:rsidRPr="007C2D5E">
        <w:rPr>
          <w:rFonts w:ascii="Times New Roman" w:hAnsi="Times New Roman" w:cs="Times New Roman"/>
          <w:sz w:val="28"/>
          <w:szCs w:val="28"/>
        </w:rPr>
        <w:t>данства заключается в принудительном и контролируемом перемещении указанных граждан и лиц через Государственную гран</w:t>
      </w:r>
      <w:r w:rsidR="007C2D5E">
        <w:rPr>
          <w:rFonts w:ascii="Times New Roman" w:hAnsi="Times New Roman" w:cs="Times New Roman"/>
          <w:sz w:val="28"/>
          <w:szCs w:val="28"/>
        </w:rPr>
        <w:t>ицу Российской Фе</w:t>
      </w:r>
      <w:r w:rsidRPr="007C2D5E">
        <w:rPr>
          <w:rFonts w:ascii="Times New Roman" w:hAnsi="Times New Roman" w:cs="Times New Roman"/>
          <w:sz w:val="28"/>
          <w:szCs w:val="28"/>
        </w:rPr>
        <w:t>дерации за пределы Российской Федера</w:t>
      </w:r>
      <w:r w:rsidR="007C2D5E">
        <w:rPr>
          <w:rFonts w:ascii="Times New Roman" w:hAnsi="Times New Roman" w:cs="Times New Roman"/>
          <w:sz w:val="28"/>
          <w:szCs w:val="28"/>
        </w:rPr>
        <w:t>ции (далее – принудительное вы</w:t>
      </w:r>
      <w:r w:rsidRPr="007C2D5E">
        <w:rPr>
          <w:rFonts w:ascii="Times New Roman" w:hAnsi="Times New Roman" w:cs="Times New Roman"/>
          <w:sz w:val="28"/>
          <w:szCs w:val="28"/>
        </w:rPr>
        <w:t>дворение за пределы Российской Федерац</w:t>
      </w:r>
      <w:r w:rsidR="007C2D5E">
        <w:rPr>
          <w:rFonts w:ascii="Times New Roman" w:hAnsi="Times New Roman" w:cs="Times New Roman"/>
          <w:sz w:val="28"/>
          <w:szCs w:val="28"/>
        </w:rPr>
        <w:t>ии), а в случаях, предусмотрен</w:t>
      </w:r>
      <w:r w:rsidRPr="007C2D5E">
        <w:rPr>
          <w:rFonts w:ascii="Times New Roman" w:hAnsi="Times New Roman" w:cs="Times New Roman"/>
          <w:sz w:val="28"/>
          <w:szCs w:val="28"/>
        </w:rPr>
        <w:t>ных законодательством Российской Фе</w:t>
      </w:r>
      <w:r w:rsidR="007C2D5E">
        <w:rPr>
          <w:rFonts w:ascii="Times New Roman" w:hAnsi="Times New Roman" w:cs="Times New Roman"/>
          <w:sz w:val="28"/>
          <w:szCs w:val="28"/>
        </w:rPr>
        <w:t>дерации, – в контролируемом са</w:t>
      </w:r>
      <w:r w:rsidRPr="007C2D5E">
        <w:rPr>
          <w:rFonts w:ascii="Times New Roman" w:hAnsi="Times New Roman" w:cs="Times New Roman"/>
          <w:sz w:val="28"/>
          <w:szCs w:val="28"/>
        </w:rPr>
        <w:t>мостоятельном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выезде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иностранных</w:t>
      </w:r>
      <w:r w:rsidRPr="007C2D5E">
        <w:rPr>
          <w:rFonts w:ascii="Times New Roman" w:hAnsi="Times New Roman" w:cs="Times New Roman"/>
          <w:sz w:val="28"/>
          <w:szCs w:val="28"/>
        </w:rPr>
        <w:t xml:space="preserve"> граждан и лиц без гражданства из Российской Федерации.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Федеральный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закон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от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25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июля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2002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г.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№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115-ФЗ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(ред.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от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10.07.2023)</w:t>
      </w:r>
      <w:r w:rsid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«О правовом положении иностранных граждан в Российской Федерации»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трактует понятие «депортация» как принудительную высылку иностранн</w:t>
      </w:r>
      <w:r w:rsidR="007C2D5E">
        <w:rPr>
          <w:rFonts w:ascii="Times New Roman" w:hAnsi="Times New Roman" w:cs="Times New Roman"/>
          <w:sz w:val="28"/>
          <w:szCs w:val="28"/>
        </w:rPr>
        <w:t>о</w:t>
      </w:r>
      <w:r w:rsidRPr="007C2D5E">
        <w:rPr>
          <w:rFonts w:ascii="Times New Roman" w:hAnsi="Times New Roman" w:cs="Times New Roman"/>
          <w:sz w:val="28"/>
          <w:szCs w:val="28"/>
        </w:rPr>
        <w:t>го гражданина из Российской Федераци</w:t>
      </w:r>
      <w:r w:rsidR="007C2D5E">
        <w:rPr>
          <w:rFonts w:ascii="Times New Roman" w:hAnsi="Times New Roman" w:cs="Times New Roman"/>
          <w:sz w:val="28"/>
          <w:szCs w:val="28"/>
        </w:rPr>
        <w:t>и в случае утраты или прекраще</w:t>
      </w:r>
      <w:r w:rsidRPr="007C2D5E">
        <w:rPr>
          <w:rFonts w:ascii="Times New Roman" w:hAnsi="Times New Roman" w:cs="Times New Roman"/>
          <w:sz w:val="28"/>
          <w:szCs w:val="28"/>
        </w:rPr>
        <w:t>ния законных оснований для его дальнейшего пребывания (проживания) в Российской Федерации.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В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свою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очередь,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выдворение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назначается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="007C2D5E">
        <w:rPr>
          <w:rFonts w:ascii="Times New Roman" w:hAnsi="Times New Roman" w:cs="Times New Roman"/>
          <w:sz w:val="28"/>
          <w:szCs w:val="28"/>
        </w:rPr>
        <w:t>ши</w:t>
      </w:r>
      <w:r w:rsidRPr="007C2D5E">
        <w:rPr>
          <w:rFonts w:ascii="Times New Roman" w:hAnsi="Times New Roman" w:cs="Times New Roman"/>
          <w:sz w:val="28"/>
          <w:szCs w:val="28"/>
        </w:rPr>
        <w:t>роким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кругом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правоприменителей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>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чт</w:t>
      </w:r>
      <w:r w:rsidRPr="007C2D5E">
        <w:rPr>
          <w:rFonts w:ascii="Times New Roman" w:hAnsi="Times New Roman" w:cs="Times New Roman"/>
          <w:sz w:val="28"/>
          <w:szCs w:val="28"/>
        </w:rPr>
        <w:t>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вытекает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из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положения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>.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 xml:space="preserve">2 ст. 3.10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 xml:space="preserve"> РФ: «Административное выдворение за пределы Российской Федерации как мера административного наказания устанавливается в о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ношении иностранных граждан или лиц без гражданства и назначается судьей, а в случае сове</w:t>
      </w:r>
      <w:r w:rsidRPr="007C2D5E">
        <w:rPr>
          <w:rFonts w:ascii="Times New Roman" w:hAnsi="Times New Roman" w:cs="Times New Roman"/>
          <w:sz w:val="28"/>
          <w:szCs w:val="28"/>
        </w:rPr>
        <w:t>ршения иностранным гражданином или лицом без гражданства административного прав</w:t>
      </w:r>
      <w:r w:rsidR="007C2D5E">
        <w:rPr>
          <w:rFonts w:ascii="Times New Roman" w:hAnsi="Times New Roman" w:cs="Times New Roman"/>
          <w:sz w:val="28"/>
          <w:szCs w:val="28"/>
        </w:rPr>
        <w:t>онарушения при въезде в Россий</w:t>
      </w:r>
      <w:r w:rsidRPr="007C2D5E">
        <w:rPr>
          <w:rFonts w:ascii="Times New Roman" w:hAnsi="Times New Roman" w:cs="Times New Roman"/>
          <w:sz w:val="28"/>
          <w:szCs w:val="28"/>
        </w:rPr>
        <w:t>скую Федерацию – соответствующими должностными лицами».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Что касается основания применения д</w:t>
      </w:r>
      <w:r w:rsidR="007C2D5E">
        <w:rPr>
          <w:rFonts w:ascii="Times New Roman" w:hAnsi="Times New Roman" w:cs="Times New Roman"/>
          <w:sz w:val="28"/>
          <w:szCs w:val="28"/>
        </w:rPr>
        <w:t>анных мер государственного при</w:t>
      </w:r>
      <w:r w:rsidRPr="007C2D5E">
        <w:rPr>
          <w:rFonts w:ascii="Times New Roman" w:hAnsi="Times New Roman" w:cs="Times New Roman"/>
          <w:sz w:val="28"/>
          <w:szCs w:val="28"/>
        </w:rPr>
        <w:t>нуждения, то для админ</w:t>
      </w:r>
      <w:r w:rsidRPr="007C2D5E">
        <w:rPr>
          <w:rFonts w:ascii="Times New Roman" w:hAnsi="Times New Roman" w:cs="Times New Roman"/>
          <w:sz w:val="28"/>
          <w:szCs w:val="28"/>
        </w:rPr>
        <w:t xml:space="preserve">истративного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выдворения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>, как и для любого вида административного наказания, – это со</w:t>
      </w:r>
      <w:r w:rsidR="007C2D5E">
        <w:rPr>
          <w:rFonts w:ascii="Times New Roman" w:hAnsi="Times New Roman" w:cs="Times New Roman"/>
          <w:sz w:val="28"/>
          <w:szCs w:val="28"/>
        </w:rPr>
        <w:t>вершение административного пра</w:t>
      </w:r>
      <w:r w:rsidRPr="007C2D5E">
        <w:rPr>
          <w:rFonts w:ascii="Times New Roman" w:hAnsi="Times New Roman" w:cs="Times New Roman"/>
          <w:sz w:val="28"/>
          <w:szCs w:val="28"/>
        </w:rPr>
        <w:t>вонарушения, а для применения депорт</w:t>
      </w:r>
      <w:r w:rsidR="007C2D5E">
        <w:rPr>
          <w:rFonts w:ascii="Times New Roman" w:hAnsi="Times New Roman" w:cs="Times New Roman"/>
          <w:sz w:val="28"/>
          <w:szCs w:val="28"/>
        </w:rPr>
        <w:t>ации – прекращение законных ос</w:t>
      </w:r>
      <w:r w:rsidRPr="007C2D5E">
        <w:rPr>
          <w:rFonts w:ascii="Times New Roman" w:hAnsi="Times New Roman" w:cs="Times New Roman"/>
          <w:sz w:val="28"/>
          <w:szCs w:val="28"/>
        </w:rPr>
        <w:t xml:space="preserve">нований для дальнейшего пребывания </w:t>
      </w:r>
      <w:r w:rsidR="007C2D5E">
        <w:rPr>
          <w:rFonts w:ascii="Times New Roman" w:hAnsi="Times New Roman" w:cs="Times New Roman"/>
          <w:sz w:val="28"/>
          <w:szCs w:val="28"/>
        </w:rPr>
        <w:t>(проживания) иностранного граж</w:t>
      </w:r>
      <w:r w:rsidRPr="007C2D5E">
        <w:rPr>
          <w:rFonts w:ascii="Times New Roman" w:hAnsi="Times New Roman" w:cs="Times New Roman"/>
          <w:sz w:val="28"/>
          <w:szCs w:val="28"/>
        </w:rPr>
        <w:t>данин</w:t>
      </w:r>
      <w:r w:rsidRPr="007C2D5E">
        <w:rPr>
          <w:rFonts w:ascii="Times New Roman" w:hAnsi="Times New Roman" w:cs="Times New Roman"/>
          <w:sz w:val="28"/>
          <w:szCs w:val="28"/>
        </w:rPr>
        <w:t>а в Российской Федерации.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Продолжая сравнивать административное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и </w:t>
      </w:r>
      <w:r w:rsidRPr="007C2D5E">
        <w:rPr>
          <w:rFonts w:ascii="Times New Roman" w:hAnsi="Times New Roman" w:cs="Times New Roman"/>
          <w:sz w:val="28"/>
          <w:szCs w:val="28"/>
        </w:rPr>
        <w:t xml:space="preserve">депортацию, необходимо рассмотреть процедуру их применения. Административное выдворение возможно в двух формах: </w:t>
      </w:r>
      <w:r w:rsidR="007C2D5E">
        <w:rPr>
          <w:rFonts w:ascii="Times New Roman" w:hAnsi="Times New Roman" w:cs="Times New Roman"/>
          <w:sz w:val="28"/>
          <w:szCs w:val="28"/>
        </w:rPr>
        <w:t xml:space="preserve">принудительного перемещения </w:t>
      </w:r>
      <w:proofErr w:type="gramStart"/>
      <w:r w:rsidR="007C2D5E">
        <w:rPr>
          <w:rFonts w:ascii="Times New Roman" w:hAnsi="Times New Roman" w:cs="Times New Roman"/>
          <w:sz w:val="28"/>
          <w:szCs w:val="28"/>
        </w:rPr>
        <w:t>че</w:t>
      </w:r>
      <w:r w:rsidRPr="007C2D5E">
        <w:rPr>
          <w:rFonts w:ascii="Times New Roman" w:hAnsi="Times New Roman" w:cs="Times New Roman"/>
          <w:sz w:val="28"/>
          <w:szCs w:val="28"/>
        </w:rPr>
        <w:t>рез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границу и самостоятельного конт</w:t>
      </w:r>
      <w:r w:rsidR="007C2D5E">
        <w:rPr>
          <w:rFonts w:ascii="Times New Roman" w:hAnsi="Times New Roman" w:cs="Times New Roman"/>
          <w:sz w:val="28"/>
          <w:szCs w:val="28"/>
        </w:rPr>
        <w:t>ролируемого перемещения. Депор</w:t>
      </w:r>
      <w:r w:rsidRPr="007C2D5E">
        <w:rPr>
          <w:rFonts w:ascii="Times New Roman" w:hAnsi="Times New Roman" w:cs="Times New Roman"/>
          <w:sz w:val="28"/>
          <w:szCs w:val="28"/>
        </w:rPr>
        <w:t>тация осуществляется исключительно в форме пр</w:t>
      </w:r>
      <w:r w:rsidRPr="007C2D5E">
        <w:rPr>
          <w:rFonts w:ascii="Times New Roman" w:hAnsi="Times New Roman" w:cs="Times New Roman"/>
          <w:sz w:val="28"/>
          <w:szCs w:val="28"/>
        </w:rPr>
        <w:t>инудительной высылки иностранного гражданина из Российской Федерации.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Говоря о сходстве анализируемых мер принуждения, отметим, что обе они, во-первых, необходимы для реализации миграционной политики, важное условие эффективности которой – применение различных методов ее осуществления (среди них основной – административно-пр</w:t>
      </w:r>
      <w:r w:rsidRPr="007C2D5E">
        <w:rPr>
          <w:rFonts w:ascii="Times New Roman" w:hAnsi="Times New Roman" w:cs="Times New Roman"/>
          <w:sz w:val="28"/>
          <w:szCs w:val="28"/>
        </w:rPr>
        <w:t>авовой), и, во-вторых, применяются исключительно к иностранным гражданам.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По итогу по правовой «генетике» ад</w:t>
      </w:r>
      <w:r w:rsidR="007C2D5E">
        <w:rPr>
          <w:rFonts w:ascii="Times New Roman" w:hAnsi="Times New Roman" w:cs="Times New Roman"/>
          <w:sz w:val="28"/>
          <w:szCs w:val="28"/>
        </w:rPr>
        <w:t xml:space="preserve">министративное </w:t>
      </w:r>
      <w:proofErr w:type="gramStart"/>
      <w:r w:rsidR="007C2D5E">
        <w:rPr>
          <w:rFonts w:ascii="Times New Roman" w:hAnsi="Times New Roman" w:cs="Times New Roman"/>
          <w:sz w:val="28"/>
          <w:szCs w:val="28"/>
        </w:rPr>
        <w:t>выдворение</w:t>
      </w:r>
      <w:proofErr w:type="gramEnd"/>
      <w:r w:rsidR="007C2D5E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7C2D5E">
        <w:rPr>
          <w:rFonts w:ascii="Times New Roman" w:hAnsi="Times New Roman" w:cs="Times New Roman"/>
          <w:sz w:val="28"/>
          <w:szCs w:val="28"/>
        </w:rPr>
        <w:t>ется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административно-принудительной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мерой,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а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депортация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может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быть и административно-предупредительной, когда правон</w:t>
      </w:r>
      <w:r w:rsidR="007C2D5E">
        <w:rPr>
          <w:rFonts w:ascii="Times New Roman" w:hAnsi="Times New Roman" w:cs="Times New Roman"/>
          <w:sz w:val="28"/>
          <w:szCs w:val="28"/>
        </w:rPr>
        <w:t>арушение отсут</w:t>
      </w:r>
      <w:r w:rsidRPr="007C2D5E">
        <w:rPr>
          <w:rFonts w:ascii="Times New Roman" w:hAnsi="Times New Roman" w:cs="Times New Roman"/>
          <w:sz w:val="28"/>
          <w:szCs w:val="28"/>
        </w:rPr>
        <w:t>ствует,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но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имеется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реальная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угроза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его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совершения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в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случае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неприменения данной меры.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Что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касается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штрафа,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применяемого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в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="007C2D5E">
        <w:rPr>
          <w:rFonts w:ascii="Times New Roman" w:hAnsi="Times New Roman" w:cs="Times New Roman"/>
          <w:sz w:val="28"/>
          <w:szCs w:val="28"/>
        </w:rPr>
        <w:t>отноше</w:t>
      </w:r>
      <w:r w:rsidRPr="007C2D5E">
        <w:rPr>
          <w:rFonts w:ascii="Times New Roman" w:hAnsi="Times New Roman" w:cs="Times New Roman"/>
          <w:sz w:val="28"/>
          <w:szCs w:val="28"/>
        </w:rPr>
        <w:t>нии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иностранных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граждан,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подверженных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выдворению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>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то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 xml:space="preserve">согласно ст. 3.5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 xml:space="preserve"> РФ административны</w:t>
      </w:r>
      <w:r w:rsidRPr="007C2D5E">
        <w:rPr>
          <w:rFonts w:ascii="Times New Roman" w:hAnsi="Times New Roman" w:cs="Times New Roman"/>
          <w:sz w:val="28"/>
          <w:szCs w:val="28"/>
        </w:rPr>
        <w:t xml:space="preserve">й </w:t>
      </w:r>
      <w:r w:rsidR="007C2D5E">
        <w:rPr>
          <w:rFonts w:ascii="Times New Roman" w:hAnsi="Times New Roman" w:cs="Times New Roman"/>
          <w:sz w:val="28"/>
          <w:szCs w:val="28"/>
        </w:rPr>
        <w:t>штраф является денежным взыска</w:t>
      </w:r>
      <w:r w:rsidRPr="007C2D5E">
        <w:rPr>
          <w:rFonts w:ascii="Times New Roman" w:hAnsi="Times New Roman" w:cs="Times New Roman"/>
          <w:sz w:val="28"/>
          <w:szCs w:val="28"/>
        </w:rPr>
        <w:t>нием, выражается в рублях и устанавливается для граждан в размере, не превышающем пяти тысяч рублей, кром</w:t>
      </w:r>
      <w:r w:rsidR="007C2D5E">
        <w:rPr>
          <w:rFonts w:ascii="Times New Roman" w:hAnsi="Times New Roman" w:cs="Times New Roman"/>
          <w:sz w:val="28"/>
          <w:szCs w:val="28"/>
        </w:rPr>
        <w:t>е случаев, предусмотренных ины</w:t>
      </w:r>
      <w:r w:rsidRPr="007C2D5E">
        <w:rPr>
          <w:rFonts w:ascii="Times New Roman" w:hAnsi="Times New Roman" w:cs="Times New Roman"/>
          <w:sz w:val="28"/>
          <w:szCs w:val="28"/>
        </w:rPr>
        <w:t>ми статьями Кодекса.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 xml:space="preserve">Сущностной характеристикой штрафа является его размер. К тому же надо отметить, что современная тенденция усиления ответственности за правонарушения, совершенные иностранными гражданами в Российской Федерации, выражается в существенном увеличении размеров </w:t>
      </w:r>
      <w:r w:rsidRPr="007C2D5E">
        <w:rPr>
          <w:rFonts w:ascii="Times New Roman" w:hAnsi="Times New Roman" w:cs="Times New Roman"/>
          <w:sz w:val="28"/>
          <w:szCs w:val="28"/>
        </w:rPr>
        <w:t>штрафных санкций.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Так,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за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отдельные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правонарушения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увеличен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размер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="007C2D5E">
        <w:rPr>
          <w:rFonts w:ascii="Times New Roman" w:hAnsi="Times New Roman" w:cs="Times New Roman"/>
          <w:sz w:val="28"/>
          <w:szCs w:val="28"/>
        </w:rPr>
        <w:t>администра</w:t>
      </w:r>
      <w:r w:rsidRPr="007C2D5E">
        <w:rPr>
          <w:rFonts w:ascii="Times New Roman" w:hAnsi="Times New Roman" w:cs="Times New Roman"/>
          <w:sz w:val="28"/>
          <w:szCs w:val="28"/>
        </w:rPr>
        <w:t xml:space="preserve">тивного штрафа (ст. 18.8, 18.10, 18.11 </w:t>
      </w:r>
      <w:proofErr w:type="spellStart"/>
      <w:r w:rsidRPr="007C2D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C2D5E">
        <w:rPr>
          <w:rFonts w:ascii="Times New Roman" w:hAnsi="Times New Roman" w:cs="Times New Roman"/>
          <w:sz w:val="28"/>
          <w:szCs w:val="28"/>
        </w:rPr>
        <w:t xml:space="preserve"> РФ). Максимальный размер штрафа, налагаемого на иностранных граждан и лиц без гражданства, по состоянию на начало марта 2024 г. соста</w:t>
      </w:r>
      <w:r w:rsidRPr="007C2D5E">
        <w:rPr>
          <w:rFonts w:ascii="Times New Roman" w:hAnsi="Times New Roman" w:cs="Times New Roman"/>
          <w:sz w:val="28"/>
          <w:szCs w:val="28"/>
        </w:rPr>
        <w:t>вил семь тысяч рублей, тогда как на граждан России за такие же правонарушения – до пяти тысяч рублей.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Однако следует подчеркнуть, что зна</w:t>
      </w:r>
      <w:r w:rsidR="007C2D5E">
        <w:rPr>
          <w:rFonts w:ascii="Times New Roman" w:hAnsi="Times New Roman" w:cs="Times New Roman"/>
          <w:sz w:val="28"/>
          <w:szCs w:val="28"/>
        </w:rPr>
        <w:t>чительные размеры штрафа, с од</w:t>
      </w:r>
      <w:r w:rsidRPr="007C2D5E">
        <w:rPr>
          <w:rFonts w:ascii="Times New Roman" w:hAnsi="Times New Roman" w:cs="Times New Roman"/>
          <w:sz w:val="28"/>
          <w:szCs w:val="28"/>
        </w:rPr>
        <w:t>ной стороны, действительно дисциплини</w:t>
      </w:r>
      <w:r w:rsidR="007C2D5E">
        <w:rPr>
          <w:rFonts w:ascii="Times New Roman" w:hAnsi="Times New Roman" w:cs="Times New Roman"/>
          <w:sz w:val="28"/>
          <w:szCs w:val="28"/>
        </w:rPr>
        <w:t>руют правонарушителей, а с дру</w:t>
      </w:r>
      <w:r w:rsidRPr="007C2D5E">
        <w:rPr>
          <w:rFonts w:ascii="Times New Roman" w:hAnsi="Times New Roman" w:cs="Times New Roman"/>
          <w:sz w:val="28"/>
          <w:szCs w:val="28"/>
        </w:rPr>
        <w:t>гой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–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являются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еще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одной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из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причин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неуплаты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штрафов.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Так,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И.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Н.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 xml:space="preserve">Озеров отмечает, что «…иностранные граждане </w:t>
      </w:r>
      <w:r w:rsidR="007C2D5E">
        <w:rPr>
          <w:rFonts w:ascii="Times New Roman" w:hAnsi="Times New Roman" w:cs="Times New Roman"/>
          <w:sz w:val="28"/>
          <w:szCs w:val="28"/>
        </w:rPr>
        <w:t>и лица без гражданства, наруша</w:t>
      </w:r>
      <w:r w:rsidRPr="007C2D5E">
        <w:rPr>
          <w:rFonts w:ascii="Times New Roman" w:hAnsi="Times New Roman" w:cs="Times New Roman"/>
          <w:sz w:val="28"/>
          <w:szCs w:val="28"/>
        </w:rPr>
        <w:t xml:space="preserve">ющие миграционное законодательство, </w:t>
      </w:r>
      <w:r w:rsidR="007C2D5E">
        <w:rPr>
          <w:rFonts w:ascii="Times New Roman" w:hAnsi="Times New Roman" w:cs="Times New Roman"/>
          <w:sz w:val="28"/>
          <w:szCs w:val="28"/>
        </w:rPr>
        <w:t>зачастую неплатежеспособны. По</w:t>
      </w:r>
      <w:r w:rsidRPr="007C2D5E">
        <w:rPr>
          <w:rFonts w:ascii="Times New Roman" w:hAnsi="Times New Roman" w:cs="Times New Roman"/>
          <w:sz w:val="28"/>
          <w:szCs w:val="28"/>
        </w:rPr>
        <w:t>этому судьи вынуждены выносить пос</w:t>
      </w:r>
      <w:r w:rsidR="007C2D5E">
        <w:rPr>
          <w:rFonts w:ascii="Times New Roman" w:hAnsi="Times New Roman" w:cs="Times New Roman"/>
          <w:sz w:val="28"/>
          <w:szCs w:val="28"/>
        </w:rPr>
        <w:t xml:space="preserve">тановления </w:t>
      </w:r>
      <w:proofErr w:type="gramStart"/>
      <w:r w:rsidR="007C2D5E">
        <w:rPr>
          <w:rFonts w:ascii="Times New Roman" w:hAnsi="Times New Roman" w:cs="Times New Roman"/>
          <w:sz w:val="28"/>
          <w:szCs w:val="28"/>
        </w:rPr>
        <w:t>о назначении админи</w:t>
      </w:r>
      <w:r w:rsidRPr="007C2D5E">
        <w:rPr>
          <w:rFonts w:ascii="Times New Roman" w:hAnsi="Times New Roman" w:cs="Times New Roman"/>
          <w:sz w:val="28"/>
          <w:szCs w:val="28"/>
        </w:rPr>
        <w:t>стративного наказания в отношении этих лиц в виде административного штрафа с административным выдворением за пределы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России, заведомо зная</w:t>
      </w:r>
      <w:r w:rsidR="007C2D5E">
        <w:rPr>
          <w:rFonts w:ascii="Times New Roman" w:hAnsi="Times New Roman" w:cs="Times New Roman"/>
          <w:sz w:val="28"/>
          <w:szCs w:val="28"/>
        </w:rPr>
        <w:t xml:space="preserve">, что штраф не будет взыскан» </w:t>
      </w:r>
    </w:p>
    <w:p w:rsidR="00361B30" w:rsidRPr="007C2D5E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Для решения этой проблемы представляется ряд вариантов реализации администра</w:t>
      </w:r>
      <w:r w:rsidRPr="007C2D5E">
        <w:rPr>
          <w:rFonts w:ascii="Times New Roman" w:hAnsi="Times New Roman" w:cs="Times New Roman"/>
          <w:sz w:val="28"/>
          <w:szCs w:val="28"/>
        </w:rPr>
        <w:t xml:space="preserve">тивного штрафа,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 xml:space="preserve"> возложить обязанность выплаты штрафа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на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приглашающую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сторону,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если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таковая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установлена,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или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="007C2D5E">
        <w:rPr>
          <w:rFonts w:ascii="Times New Roman" w:hAnsi="Times New Roman" w:cs="Times New Roman"/>
          <w:sz w:val="28"/>
          <w:szCs w:val="28"/>
        </w:rPr>
        <w:t>приме</w:t>
      </w:r>
      <w:r w:rsidRPr="007C2D5E">
        <w:rPr>
          <w:rFonts w:ascii="Times New Roman" w:hAnsi="Times New Roman" w:cs="Times New Roman"/>
          <w:sz w:val="28"/>
          <w:szCs w:val="28"/>
        </w:rPr>
        <w:t>нять альтернативную меру административной ответственности, к примеру общественно полезные работы.</w:t>
      </w:r>
    </w:p>
    <w:p w:rsidR="00361B30" w:rsidRDefault="000E7D08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5E">
        <w:rPr>
          <w:rFonts w:ascii="Times New Roman" w:hAnsi="Times New Roman" w:cs="Times New Roman"/>
          <w:sz w:val="28"/>
          <w:szCs w:val="28"/>
        </w:rPr>
        <w:t>С учетом возникновения ряда вышеук</w:t>
      </w:r>
      <w:r w:rsidRPr="007C2D5E">
        <w:rPr>
          <w:rFonts w:ascii="Times New Roman" w:hAnsi="Times New Roman" w:cs="Times New Roman"/>
          <w:sz w:val="28"/>
          <w:szCs w:val="28"/>
        </w:rPr>
        <w:t xml:space="preserve">азанных проблем, согласно </w:t>
      </w:r>
      <w:proofErr w:type="gramStart"/>
      <w:r w:rsidRPr="007C2D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C2D5E">
        <w:rPr>
          <w:rFonts w:ascii="Times New Roman" w:hAnsi="Times New Roman" w:cs="Times New Roman"/>
          <w:sz w:val="28"/>
          <w:szCs w:val="28"/>
        </w:rPr>
        <w:t>. 2</w:t>
      </w:r>
      <w:r w:rsidRPr="007C2D5E">
        <w:rPr>
          <w:rFonts w:ascii="Times New Roman" w:hAnsi="Times New Roman" w:cs="Times New Roman"/>
          <w:sz w:val="28"/>
          <w:szCs w:val="28"/>
        </w:rPr>
        <w:t xml:space="preserve"> </w:t>
      </w:r>
      <w:r w:rsidRPr="007C2D5E">
        <w:rPr>
          <w:rFonts w:ascii="Times New Roman" w:hAnsi="Times New Roman" w:cs="Times New Roman"/>
          <w:sz w:val="28"/>
          <w:szCs w:val="28"/>
        </w:rPr>
        <w:t>ст. 2 Федерального закона от 21 ноября 2011 г. № 324-ФЗ «О бесплатной юридической помощи в Российской Федерации»</w:t>
      </w:r>
      <w:r w:rsidRPr="007C2D5E">
        <w:rPr>
          <w:rFonts w:ascii="Times New Roman" w:hAnsi="Times New Roman" w:cs="Times New Roman"/>
          <w:sz w:val="28"/>
          <w:szCs w:val="28"/>
        </w:rPr>
        <w:t>, бесплатная юридическая помощь иностранным гражданам и лицам без гражданства оказывается в случаях и в порядке,</w:t>
      </w:r>
      <w:r w:rsidRPr="007C2D5E">
        <w:rPr>
          <w:rFonts w:ascii="Times New Roman" w:hAnsi="Times New Roman" w:cs="Times New Roman"/>
          <w:sz w:val="28"/>
          <w:szCs w:val="28"/>
        </w:rPr>
        <w:t xml:space="preserve"> которые предусмотрены федеральными законами и международными договорами Российской Федерации.</w:t>
      </w: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676172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845AC" w:rsidRDefault="002845AC" w:rsidP="00676172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45AC" w:rsidRPr="00A24679" w:rsidRDefault="002845AC" w:rsidP="002845AC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 xml:space="preserve">Васильев, Ф.П. Процессуальные особенности административной ответственности в России / Ф.П. Васильев. - М.: Проспект, 2023. – 423 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>.</w:t>
      </w:r>
    </w:p>
    <w:p w:rsidR="002845AC" w:rsidRPr="00A24679" w:rsidRDefault="002845AC" w:rsidP="002845AC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679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 О.Е. Российское гражданство: Монография. М.: 2023. –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190с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>.</w:t>
      </w:r>
    </w:p>
    <w:p w:rsidR="002845AC" w:rsidRPr="00A24679" w:rsidRDefault="002845AC" w:rsidP="002845AC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679">
        <w:rPr>
          <w:rFonts w:ascii="Times New Roman" w:hAnsi="Times New Roman" w:cs="Times New Roman"/>
          <w:sz w:val="28"/>
          <w:szCs w:val="28"/>
        </w:rPr>
        <w:t>Косиков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К.А. Деятельность пограничных органов в условиях экономической интеграции государств (военно-правовое исследование): Монография / К.А.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Косиков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А.А. Некрасов. - М.: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>, 2024. - 375 с.</w:t>
      </w:r>
    </w:p>
    <w:p w:rsidR="002845AC" w:rsidRPr="00A24679" w:rsidRDefault="002845AC" w:rsidP="002845AC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79">
        <w:rPr>
          <w:rFonts w:ascii="Times New Roman" w:hAnsi="Times New Roman" w:cs="Times New Roman"/>
          <w:sz w:val="28"/>
          <w:szCs w:val="28"/>
        </w:rPr>
        <w:t>Мишулина, А.А. Административная ответственность за нарушение режима пребывания иностранных граждан в Российской Федерации: Учебное пособие / Под общ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 xml:space="preserve">ед. проф. А.П.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. - Тюмень: Тюменская областная Дума,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2024. – 243 </w:t>
      </w:r>
      <w:proofErr w:type="gramStart"/>
      <w:r w:rsidRPr="00A246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4679">
        <w:rPr>
          <w:rFonts w:ascii="Times New Roman" w:hAnsi="Times New Roman" w:cs="Times New Roman"/>
          <w:sz w:val="28"/>
          <w:szCs w:val="28"/>
        </w:rPr>
        <w:t>.</w:t>
      </w:r>
    </w:p>
    <w:p w:rsidR="002845AC" w:rsidRPr="00A24679" w:rsidRDefault="002845AC" w:rsidP="002845AC">
      <w:pPr>
        <w:pStyle w:val="a9"/>
        <w:widowControl/>
        <w:numPr>
          <w:ilvl w:val="0"/>
          <w:numId w:val="6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Тарабычина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, А.П. К вопросу о видах удаления с территории Российской Федерации иностранных граждан / А.П. </w:t>
      </w:r>
      <w:proofErr w:type="spellStart"/>
      <w:r w:rsidRPr="00A24679">
        <w:rPr>
          <w:rFonts w:ascii="Times New Roman" w:hAnsi="Times New Roman" w:cs="Times New Roman"/>
          <w:sz w:val="28"/>
          <w:szCs w:val="28"/>
        </w:rPr>
        <w:t>Тарабычина</w:t>
      </w:r>
      <w:proofErr w:type="spellEnd"/>
      <w:r w:rsidRPr="00A24679">
        <w:rPr>
          <w:rFonts w:ascii="Times New Roman" w:hAnsi="Times New Roman" w:cs="Times New Roman"/>
          <w:sz w:val="28"/>
          <w:szCs w:val="28"/>
        </w:rPr>
        <w:t xml:space="preserve"> // Миграционное право. - 2023. - №1. - С. 3 - 5.</w:t>
      </w:r>
    </w:p>
    <w:p w:rsidR="002845AC" w:rsidRDefault="002845AC" w:rsidP="002845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AC" w:rsidRDefault="002845AC" w:rsidP="002845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AC" w:rsidRDefault="002845AC" w:rsidP="002845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AC" w:rsidRDefault="002845AC" w:rsidP="002845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AC" w:rsidRPr="004077B1" w:rsidRDefault="002845AC" w:rsidP="002845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AC" w:rsidRDefault="002845AC" w:rsidP="002845A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AC" w:rsidRDefault="002845AC" w:rsidP="00676172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72" w:rsidRPr="007C2D5E" w:rsidRDefault="00676172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B30" w:rsidRPr="007C2D5E" w:rsidRDefault="00361B30" w:rsidP="007C2D5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1B30" w:rsidRPr="007C2D5E" w:rsidSect="007C2D5E">
      <w:headerReference w:type="default" r:id="rId7"/>
      <w:pgSz w:w="11907" w:h="16840" w:code="9"/>
      <w:pgMar w:top="1134" w:right="567" w:bottom="1134" w:left="1701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08" w:rsidRDefault="000E7D08" w:rsidP="00361B30">
      <w:r>
        <w:separator/>
      </w:r>
    </w:p>
  </w:endnote>
  <w:endnote w:type="continuationSeparator" w:id="0">
    <w:p w:rsidR="000E7D08" w:rsidRDefault="000E7D08" w:rsidP="0036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08" w:rsidRDefault="000E7D08" w:rsidP="00361B30">
      <w:r>
        <w:separator/>
      </w:r>
    </w:p>
  </w:footnote>
  <w:footnote w:type="continuationSeparator" w:id="0">
    <w:p w:rsidR="000E7D08" w:rsidRDefault="000E7D08" w:rsidP="00361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30" w:rsidRDefault="00361B30">
    <w:pPr>
      <w:pStyle w:val="a3"/>
      <w:spacing w:line="14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D8"/>
    <w:multiLevelType w:val="hybridMultilevel"/>
    <w:tmpl w:val="E1123190"/>
    <w:lvl w:ilvl="0" w:tplc="CB9A84C8">
      <w:start w:val="1"/>
      <w:numFmt w:val="decimal"/>
      <w:lvlText w:val="%1)"/>
      <w:lvlJc w:val="left"/>
      <w:pPr>
        <w:ind w:left="110" w:hanging="246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ru-RU" w:eastAsia="en-US" w:bidi="ar-SA"/>
      </w:rPr>
    </w:lvl>
    <w:lvl w:ilvl="1" w:tplc="9082376C">
      <w:numFmt w:val="bullet"/>
      <w:lvlText w:val="•"/>
      <w:lvlJc w:val="left"/>
      <w:pPr>
        <w:ind w:left="895" w:hanging="246"/>
      </w:pPr>
      <w:rPr>
        <w:rFonts w:hint="default"/>
        <w:lang w:val="ru-RU" w:eastAsia="en-US" w:bidi="ar-SA"/>
      </w:rPr>
    </w:lvl>
    <w:lvl w:ilvl="2" w:tplc="8F6A76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3" w:tplc="504ABE78">
      <w:numFmt w:val="bullet"/>
      <w:lvlText w:val="•"/>
      <w:lvlJc w:val="left"/>
      <w:pPr>
        <w:ind w:left="2446" w:hanging="246"/>
      </w:pPr>
      <w:rPr>
        <w:rFonts w:hint="default"/>
        <w:lang w:val="ru-RU" w:eastAsia="en-US" w:bidi="ar-SA"/>
      </w:rPr>
    </w:lvl>
    <w:lvl w:ilvl="4" w:tplc="A5F66742">
      <w:numFmt w:val="bullet"/>
      <w:lvlText w:val="•"/>
      <w:lvlJc w:val="left"/>
      <w:pPr>
        <w:ind w:left="3221" w:hanging="246"/>
      </w:pPr>
      <w:rPr>
        <w:rFonts w:hint="default"/>
        <w:lang w:val="ru-RU" w:eastAsia="en-US" w:bidi="ar-SA"/>
      </w:rPr>
    </w:lvl>
    <w:lvl w:ilvl="5" w:tplc="CD62DD50">
      <w:numFmt w:val="bullet"/>
      <w:lvlText w:val="•"/>
      <w:lvlJc w:val="left"/>
      <w:pPr>
        <w:ind w:left="3997" w:hanging="246"/>
      </w:pPr>
      <w:rPr>
        <w:rFonts w:hint="default"/>
        <w:lang w:val="ru-RU" w:eastAsia="en-US" w:bidi="ar-SA"/>
      </w:rPr>
    </w:lvl>
    <w:lvl w:ilvl="6" w:tplc="FCE22F0E">
      <w:numFmt w:val="bullet"/>
      <w:lvlText w:val="•"/>
      <w:lvlJc w:val="left"/>
      <w:pPr>
        <w:ind w:left="4772" w:hanging="246"/>
      </w:pPr>
      <w:rPr>
        <w:rFonts w:hint="default"/>
        <w:lang w:val="ru-RU" w:eastAsia="en-US" w:bidi="ar-SA"/>
      </w:rPr>
    </w:lvl>
    <w:lvl w:ilvl="7" w:tplc="941C7286">
      <w:numFmt w:val="bullet"/>
      <w:lvlText w:val="•"/>
      <w:lvlJc w:val="left"/>
      <w:pPr>
        <w:ind w:left="5548" w:hanging="246"/>
      </w:pPr>
      <w:rPr>
        <w:rFonts w:hint="default"/>
        <w:lang w:val="ru-RU" w:eastAsia="en-US" w:bidi="ar-SA"/>
      </w:rPr>
    </w:lvl>
    <w:lvl w:ilvl="8" w:tplc="E85CC838">
      <w:numFmt w:val="bullet"/>
      <w:lvlText w:val="•"/>
      <w:lvlJc w:val="left"/>
      <w:pPr>
        <w:ind w:left="6323" w:hanging="246"/>
      </w:pPr>
      <w:rPr>
        <w:rFonts w:hint="default"/>
        <w:lang w:val="ru-RU" w:eastAsia="en-US" w:bidi="ar-SA"/>
      </w:rPr>
    </w:lvl>
  </w:abstractNum>
  <w:abstractNum w:abstractNumId="1">
    <w:nsid w:val="043A4DDB"/>
    <w:multiLevelType w:val="hybridMultilevel"/>
    <w:tmpl w:val="1CC64218"/>
    <w:lvl w:ilvl="0" w:tplc="0DFCC7AC">
      <w:start w:val="1"/>
      <w:numFmt w:val="decimal"/>
      <w:lvlText w:val="%1)"/>
      <w:lvlJc w:val="left"/>
      <w:pPr>
        <w:ind w:left="110" w:hanging="246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ru-RU" w:eastAsia="en-US" w:bidi="ar-SA"/>
      </w:rPr>
    </w:lvl>
    <w:lvl w:ilvl="1" w:tplc="D0025726">
      <w:numFmt w:val="bullet"/>
      <w:lvlText w:val="•"/>
      <w:lvlJc w:val="left"/>
      <w:pPr>
        <w:ind w:left="895" w:hanging="246"/>
      </w:pPr>
      <w:rPr>
        <w:rFonts w:hint="default"/>
        <w:lang w:val="ru-RU" w:eastAsia="en-US" w:bidi="ar-SA"/>
      </w:rPr>
    </w:lvl>
    <w:lvl w:ilvl="2" w:tplc="9F586DA8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3" w:tplc="3B30312C">
      <w:numFmt w:val="bullet"/>
      <w:lvlText w:val="•"/>
      <w:lvlJc w:val="left"/>
      <w:pPr>
        <w:ind w:left="2446" w:hanging="246"/>
      </w:pPr>
      <w:rPr>
        <w:rFonts w:hint="default"/>
        <w:lang w:val="ru-RU" w:eastAsia="en-US" w:bidi="ar-SA"/>
      </w:rPr>
    </w:lvl>
    <w:lvl w:ilvl="4" w:tplc="F66E85EA">
      <w:numFmt w:val="bullet"/>
      <w:lvlText w:val="•"/>
      <w:lvlJc w:val="left"/>
      <w:pPr>
        <w:ind w:left="3221" w:hanging="246"/>
      </w:pPr>
      <w:rPr>
        <w:rFonts w:hint="default"/>
        <w:lang w:val="ru-RU" w:eastAsia="en-US" w:bidi="ar-SA"/>
      </w:rPr>
    </w:lvl>
    <w:lvl w:ilvl="5" w:tplc="0B24B7CC">
      <w:numFmt w:val="bullet"/>
      <w:lvlText w:val="•"/>
      <w:lvlJc w:val="left"/>
      <w:pPr>
        <w:ind w:left="3997" w:hanging="246"/>
      </w:pPr>
      <w:rPr>
        <w:rFonts w:hint="default"/>
        <w:lang w:val="ru-RU" w:eastAsia="en-US" w:bidi="ar-SA"/>
      </w:rPr>
    </w:lvl>
    <w:lvl w:ilvl="6" w:tplc="879A9E02">
      <w:numFmt w:val="bullet"/>
      <w:lvlText w:val="•"/>
      <w:lvlJc w:val="left"/>
      <w:pPr>
        <w:ind w:left="4772" w:hanging="246"/>
      </w:pPr>
      <w:rPr>
        <w:rFonts w:hint="default"/>
        <w:lang w:val="ru-RU" w:eastAsia="en-US" w:bidi="ar-SA"/>
      </w:rPr>
    </w:lvl>
    <w:lvl w:ilvl="7" w:tplc="2AB01FD8">
      <w:numFmt w:val="bullet"/>
      <w:lvlText w:val="•"/>
      <w:lvlJc w:val="left"/>
      <w:pPr>
        <w:ind w:left="5548" w:hanging="246"/>
      </w:pPr>
      <w:rPr>
        <w:rFonts w:hint="default"/>
        <w:lang w:val="ru-RU" w:eastAsia="en-US" w:bidi="ar-SA"/>
      </w:rPr>
    </w:lvl>
    <w:lvl w:ilvl="8" w:tplc="19529F4E">
      <w:numFmt w:val="bullet"/>
      <w:lvlText w:val="•"/>
      <w:lvlJc w:val="left"/>
      <w:pPr>
        <w:ind w:left="6323" w:hanging="246"/>
      </w:pPr>
      <w:rPr>
        <w:rFonts w:hint="default"/>
        <w:lang w:val="ru-RU" w:eastAsia="en-US" w:bidi="ar-SA"/>
      </w:rPr>
    </w:lvl>
  </w:abstractNum>
  <w:abstractNum w:abstractNumId="2">
    <w:nsid w:val="4F1F2731"/>
    <w:multiLevelType w:val="hybridMultilevel"/>
    <w:tmpl w:val="7BAAA076"/>
    <w:lvl w:ilvl="0" w:tplc="5E38FD9C">
      <w:numFmt w:val="bullet"/>
      <w:lvlText w:val="–"/>
      <w:lvlJc w:val="left"/>
      <w:pPr>
        <w:ind w:left="110" w:hanging="220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u-RU" w:eastAsia="en-US" w:bidi="ar-SA"/>
      </w:rPr>
    </w:lvl>
    <w:lvl w:ilvl="1" w:tplc="16A056A8">
      <w:numFmt w:val="bullet"/>
      <w:lvlText w:val="•"/>
      <w:lvlJc w:val="left"/>
      <w:pPr>
        <w:ind w:left="895" w:hanging="220"/>
      </w:pPr>
      <w:rPr>
        <w:rFonts w:hint="default"/>
        <w:lang w:val="ru-RU" w:eastAsia="en-US" w:bidi="ar-SA"/>
      </w:rPr>
    </w:lvl>
    <w:lvl w:ilvl="2" w:tplc="D79ABA54">
      <w:numFmt w:val="bullet"/>
      <w:lvlText w:val="•"/>
      <w:lvlJc w:val="left"/>
      <w:pPr>
        <w:ind w:left="1670" w:hanging="220"/>
      </w:pPr>
      <w:rPr>
        <w:rFonts w:hint="default"/>
        <w:lang w:val="ru-RU" w:eastAsia="en-US" w:bidi="ar-SA"/>
      </w:rPr>
    </w:lvl>
    <w:lvl w:ilvl="3" w:tplc="CC50D016">
      <w:numFmt w:val="bullet"/>
      <w:lvlText w:val="•"/>
      <w:lvlJc w:val="left"/>
      <w:pPr>
        <w:ind w:left="2446" w:hanging="220"/>
      </w:pPr>
      <w:rPr>
        <w:rFonts w:hint="default"/>
        <w:lang w:val="ru-RU" w:eastAsia="en-US" w:bidi="ar-SA"/>
      </w:rPr>
    </w:lvl>
    <w:lvl w:ilvl="4" w:tplc="5FC22132">
      <w:numFmt w:val="bullet"/>
      <w:lvlText w:val="•"/>
      <w:lvlJc w:val="left"/>
      <w:pPr>
        <w:ind w:left="3221" w:hanging="220"/>
      </w:pPr>
      <w:rPr>
        <w:rFonts w:hint="default"/>
        <w:lang w:val="ru-RU" w:eastAsia="en-US" w:bidi="ar-SA"/>
      </w:rPr>
    </w:lvl>
    <w:lvl w:ilvl="5" w:tplc="C99CFC3C">
      <w:numFmt w:val="bullet"/>
      <w:lvlText w:val="•"/>
      <w:lvlJc w:val="left"/>
      <w:pPr>
        <w:ind w:left="3997" w:hanging="220"/>
      </w:pPr>
      <w:rPr>
        <w:rFonts w:hint="default"/>
        <w:lang w:val="ru-RU" w:eastAsia="en-US" w:bidi="ar-SA"/>
      </w:rPr>
    </w:lvl>
    <w:lvl w:ilvl="6" w:tplc="457E6B7E">
      <w:numFmt w:val="bullet"/>
      <w:lvlText w:val="•"/>
      <w:lvlJc w:val="left"/>
      <w:pPr>
        <w:ind w:left="4772" w:hanging="220"/>
      </w:pPr>
      <w:rPr>
        <w:rFonts w:hint="default"/>
        <w:lang w:val="ru-RU" w:eastAsia="en-US" w:bidi="ar-SA"/>
      </w:rPr>
    </w:lvl>
    <w:lvl w:ilvl="7" w:tplc="37AC11E8">
      <w:numFmt w:val="bullet"/>
      <w:lvlText w:val="•"/>
      <w:lvlJc w:val="left"/>
      <w:pPr>
        <w:ind w:left="5548" w:hanging="220"/>
      </w:pPr>
      <w:rPr>
        <w:rFonts w:hint="default"/>
        <w:lang w:val="ru-RU" w:eastAsia="en-US" w:bidi="ar-SA"/>
      </w:rPr>
    </w:lvl>
    <w:lvl w:ilvl="8" w:tplc="73608842">
      <w:numFmt w:val="bullet"/>
      <w:lvlText w:val="•"/>
      <w:lvlJc w:val="left"/>
      <w:pPr>
        <w:ind w:left="6323" w:hanging="220"/>
      </w:pPr>
      <w:rPr>
        <w:rFonts w:hint="default"/>
        <w:lang w:val="ru-RU" w:eastAsia="en-US" w:bidi="ar-SA"/>
      </w:rPr>
    </w:lvl>
  </w:abstractNum>
  <w:abstractNum w:abstractNumId="3">
    <w:nsid w:val="53232BCA"/>
    <w:multiLevelType w:val="multilevel"/>
    <w:tmpl w:val="EE609BB0"/>
    <w:lvl w:ilvl="0">
      <w:start w:val="1"/>
      <w:numFmt w:val="decimal"/>
      <w:lvlText w:val="%1."/>
      <w:lvlJc w:val="left"/>
      <w:pPr>
        <w:ind w:left="4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0" w:hanging="5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6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595"/>
      </w:pPr>
      <w:rPr>
        <w:rFonts w:hint="default"/>
        <w:lang w:val="ru-RU" w:eastAsia="en-US" w:bidi="ar-SA"/>
      </w:rPr>
    </w:lvl>
  </w:abstractNum>
  <w:abstractNum w:abstractNumId="4">
    <w:nsid w:val="6A4704F4"/>
    <w:multiLevelType w:val="hybridMultilevel"/>
    <w:tmpl w:val="465CBA5A"/>
    <w:lvl w:ilvl="0" w:tplc="A086ACDC">
      <w:start w:val="1"/>
      <w:numFmt w:val="decimal"/>
      <w:lvlText w:val="%1."/>
      <w:lvlJc w:val="left"/>
      <w:pPr>
        <w:ind w:left="110" w:hanging="272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ru-RU" w:eastAsia="en-US" w:bidi="ar-SA"/>
      </w:rPr>
    </w:lvl>
    <w:lvl w:ilvl="1" w:tplc="24067552">
      <w:numFmt w:val="bullet"/>
      <w:lvlText w:val="•"/>
      <w:lvlJc w:val="left"/>
      <w:pPr>
        <w:ind w:left="895" w:hanging="272"/>
      </w:pPr>
      <w:rPr>
        <w:rFonts w:hint="default"/>
        <w:lang w:val="ru-RU" w:eastAsia="en-US" w:bidi="ar-SA"/>
      </w:rPr>
    </w:lvl>
    <w:lvl w:ilvl="2" w:tplc="50D2E076">
      <w:numFmt w:val="bullet"/>
      <w:lvlText w:val="•"/>
      <w:lvlJc w:val="left"/>
      <w:pPr>
        <w:ind w:left="1670" w:hanging="272"/>
      </w:pPr>
      <w:rPr>
        <w:rFonts w:hint="default"/>
        <w:lang w:val="ru-RU" w:eastAsia="en-US" w:bidi="ar-SA"/>
      </w:rPr>
    </w:lvl>
    <w:lvl w:ilvl="3" w:tplc="968A98E0">
      <w:numFmt w:val="bullet"/>
      <w:lvlText w:val="•"/>
      <w:lvlJc w:val="left"/>
      <w:pPr>
        <w:ind w:left="2446" w:hanging="272"/>
      </w:pPr>
      <w:rPr>
        <w:rFonts w:hint="default"/>
        <w:lang w:val="ru-RU" w:eastAsia="en-US" w:bidi="ar-SA"/>
      </w:rPr>
    </w:lvl>
    <w:lvl w:ilvl="4" w:tplc="43EAE7E8">
      <w:numFmt w:val="bullet"/>
      <w:lvlText w:val="•"/>
      <w:lvlJc w:val="left"/>
      <w:pPr>
        <w:ind w:left="3221" w:hanging="272"/>
      </w:pPr>
      <w:rPr>
        <w:rFonts w:hint="default"/>
        <w:lang w:val="ru-RU" w:eastAsia="en-US" w:bidi="ar-SA"/>
      </w:rPr>
    </w:lvl>
    <w:lvl w:ilvl="5" w:tplc="4D9E1748">
      <w:numFmt w:val="bullet"/>
      <w:lvlText w:val="•"/>
      <w:lvlJc w:val="left"/>
      <w:pPr>
        <w:ind w:left="3997" w:hanging="272"/>
      </w:pPr>
      <w:rPr>
        <w:rFonts w:hint="default"/>
        <w:lang w:val="ru-RU" w:eastAsia="en-US" w:bidi="ar-SA"/>
      </w:rPr>
    </w:lvl>
    <w:lvl w:ilvl="6" w:tplc="A30E019E">
      <w:numFmt w:val="bullet"/>
      <w:lvlText w:val="•"/>
      <w:lvlJc w:val="left"/>
      <w:pPr>
        <w:ind w:left="4772" w:hanging="272"/>
      </w:pPr>
      <w:rPr>
        <w:rFonts w:hint="default"/>
        <w:lang w:val="ru-RU" w:eastAsia="en-US" w:bidi="ar-SA"/>
      </w:rPr>
    </w:lvl>
    <w:lvl w:ilvl="7" w:tplc="6BC87854">
      <w:numFmt w:val="bullet"/>
      <w:lvlText w:val="•"/>
      <w:lvlJc w:val="left"/>
      <w:pPr>
        <w:ind w:left="5548" w:hanging="272"/>
      </w:pPr>
      <w:rPr>
        <w:rFonts w:hint="default"/>
        <w:lang w:val="ru-RU" w:eastAsia="en-US" w:bidi="ar-SA"/>
      </w:rPr>
    </w:lvl>
    <w:lvl w:ilvl="8" w:tplc="90D6D9E0">
      <w:numFmt w:val="bullet"/>
      <w:lvlText w:val="•"/>
      <w:lvlJc w:val="left"/>
      <w:pPr>
        <w:ind w:left="6323" w:hanging="272"/>
      </w:pPr>
      <w:rPr>
        <w:rFonts w:hint="default"/>
        <w:lang w:val="ru-RU" w:eastAsia="en-US" w:bidi="ar-SA"/>
      </w:rPr>
    </w:lvl>
  </w:abstractNum>
  <w:abstractNum w:abstractNumId="5">
    <w:nsid w:val="745C3E91"/>
    <w:multiLevelType w:val="hybridMultilevel"/>
    <w:tmpl w:val="FFA4EBB8"/>
    <w:lvl w:ilvl="0" w:tplc="8C4E27BA">
      <w:start w:val="1"/>
      <w:numFmt w:val="decimal"/>
      <w:lvlText w:val="%1."/>
      <w:lvlJc w:val="left"/>
      <w:pPr>
        <w:ind w:left="110" w:hanging="268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ru-RU" w:eastAsia="en-US" w:bidi="ar-SA"/>
      </w:rPr>
    </w:lvl>
    <w:lvl w:ilvl="1" w:tplc="7646D4DC">
      <w:numFmt w:val="bullet"/>
      <w:lvlText w:val="•"/>
      <w:lvlJc w:val="left"/>
      <w:pPr>
        <w:ind w:left="895" w:hanging="268"/>
      </w:pPr>
      <w:rPr>
        <w:rFonts w:hint="default"/>
        <w:lang w:val="ru-RU" w:eastAsia="en-US" w:bidi="ar-SA"/>
      </w:rPr>
    </w:lvl>
    <w:lvl w:ilvl="2" w:tplc="B2166DA2">
      <w:numFmt w:val="bullet"/>
      <w:lvlText w:val="•"/>
      <w:lvlJc w:val="left"/>
      <w:pPr>
        <w:ind w:left="1670" w:hanging="268"/>
      </w:pPr>
      <w:rPr>
        <w:rFonts w:hint="default"/>
        <w:lang w:val="ru-RU" w:eastAsia="en-US" w:bidi="ar-SA"/>
      </w:rPr>
    </w:lvl>
    <w:lvl w:ilvl="3" w:tplc="62887F68">
      <w:numFmt w:val="bullet"/>
      <w:lvlText w:val="•"/>
      <w:lvlJc w:val="left"/>
      <w:pPr>
        <w:ind w:left="2446" w:hanging="268"/>
      </w:pPr>
      <w:rPr>
        <w:rFonts w:hint="default"/>
        <w:lang w:val="ru-RU" w:eastAsia="en-US" w:bidi="ar-SA"/>
      </w:rPr>
    </w:lvl>
    <w:lvl w:ilvl="4" w:tplc="2AAC6E08">
      <w:numFmt w:val="bullet"/>
      <w:lvlText w:val="•"/>
      <w:lvlJc w:val="left"/>
      <w:pPr>
        <w:ind w:left="3221" w:hanging="268"/>
      </w:pPr>
      <w:rPr>
        <w:rFonts w:hint="default"/>
        <w:lang w:val="ru-RU" w:eastAsia="en-US" w:bidi="ar-SA"/>
      </w:rPr>
    </w:lvl>
    <w:lvl w:ilvl="5" w:tplc="C8BEB824">
      <w:numFmt w:val="bullet"/>
      <w:lvlText w:val="•"/>
      <w:lvlJc w:val="left"/>
      <w:pPr>
        <w:ind w:left="3997" w:hanging="268"/>
      </w:pPr>
      <w:rPr>
        <w:rFonts w:hint="default"/>
        <w:lang w:val="ru-RU" w:eastAsia="en-US" w:bidi="ar-SA"/>
      </w:rPr>
    </w:lvl>
    <w:lvl w:ilvl="6" w:tplc="E13EAEEE">
      <w:numFmt w:val="bullet"/>
      <w:lvlText w:val="•"/>
      <w:lvlJc w:val="left"/>
      <w:pPr>
        <w:ind w:left="4772" w:hanging="268"/>
      </w:pPr>
      <w:rPr>
        <w:rFonts w:hint="default"/>
        <w:lang w:val="ru-RU" w:eastAsia="en-US" w:bidi="ar-SA"/>
      </w:rPr>
    </w:lvl>
    <w:lvl w:ilvl="7" w:tplc="929AB114">
      <w:numFmt w:val="bullet"/>
      <w:lvlText w:val="•"/>
      <w:lvlJc w:val="left"/>
      <w:pPr>
        <w:ind w:left="5548" w:hanging="268"/>
      </w:pPr>
      <w:rPr>
        <w:rFonts w:hint="default"/>
        <w:lang w:val="ru-RU" w:eastAsia="en-US" w:bidi="ar-SA"/>
      </w:rPr>
    </w:lvl>
    <w:lvl w:ilvl="8" w:tplc="C6D212F8">
      <w:numFmt w:val="bullet"/>
      <w:lvlText w:val="•"/>
      <w:lvlJc w:val="left"/>
      <w:pPr>
        <w:ind w:left="6323" w:hanging="2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1B30"/>
    <w:rsid w:val="000E7D08"/>
    <w:rsid w:val="002845AC"/>
    <w:rsid w:val="00361B30"/>
    <w:rsid w:val="00676172"/>
    <w:rsid w:val="007C2D5E"/>
    <w:rsid w:val="009C4B05"/>
    <w:rsid w:val="00B7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B30"/>
    <w:rPr>
      <w:rFonts w:ascii="Bookman Uralic" w:eastAsia="Bookman Uralic" w:hAnsi="Bookman Uralic" w:cs="Bookman Uralic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B30"/>
    <w:pPr>
      <w:ind w:left="110" w:firstLine="283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61B30"/>
    <w:pPr>
      <w:ind w:left="1306" w:right="65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61B30"/>
    <w:pPr>
      <w:spacing w:before="120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1B30"/>
    <w:pPr>
      <w:ind w:left="110" w:right="10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361B30"/>
  </w:style>
  <w:style w:type="paragraph" w:styleId="a5">
    <w:name w:val="header"/>
    <w:basedOn w:val="a"/>
    <w:link w:val="a6"/>
    <w:uiPriority w:val="99"/>
    <w:semiHidden/>
    <w:unhideWhenUsed/>
    <w:rsid w:val="007C2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2D5E"/>
    <w:rPr>
      <w:rFonts w:ascii="Bookman Uralic" w:eastAsia="Bookman Uralic" w:hAnsi="Bookman Uralic" w:cs="Bookman Uralic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C2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D5E"/>
    <w:rPr>
      <w:rFonts w:ascii="Bookman Uralic" w:eastAsia="Bookman Uralic" w:hAnsi="Bookman Uralic" w:cs="Bookman Uralic"/>
      <w:lang w:val="ru-RU"/>
    </w:rPr>
  </w:style>
  <w:style w:type="paragraph" w:styleId="a9">
    <w:name w:val="No Spacing"/>
    <w:uiPriority w:val="1"/>
    <w:qFormat/>
    <w:rsid w:val="007C2D5E"/>
    <w:rPr>
      <w:rFonts w:ascii="Bookman Uralic" w:eastAsia="Bookman Uralic" w:hAnsi="Bookman Uralic" w:cs="Bookman Uralic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6</cp:revision>
  <dcterms:created xsi:type="dcterms:W3CDTF">2025-01-05T04:20:00Z</dcterms:created>
  <dcterms:modified xsi:type="dcterms:W3CDTF">2025-01-05T04:24:00Z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2025-01-05T00:00:00Z</vt:filetime>
  </property>
  <property fmtid="{D5CDD505-2E9C-101B-9397-08002B2CF9AE}" pid="3" name="Producer">
    <vt:lpwstr>3-Heights(TM) PDF Security Shell 4.8.25.2 (http://www.pdf-tools.com)</vt:lpwstr>
  </property>
</Properties>
</file>