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ABD" w:rsidRPr="009B0ABD" w:rsidRDefault="009B0ABD" w:rsidP="009B0ABD">
      <w:pPr>
        <w:shd w:val="clear" w:color="auto" w:fill="FFFFFF"/>
        <w:spacing w:before="270" w:after="135" w:line="390" w:lineRule="atLeast"/>
        <w:jc w:val="center"/>
        <w:outlineLvl w:val="0"/>
        <w:rPr>
          <w:rFonts w:ascii="Times New Roman" w:eastAsia="Times New Roman" w:hAnsi="Times New Roman" w:cs="Times New Roman"/>
          <w:color w:val="199043"/>
          <w:kern w:val="36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199043"/>
          <w:kern w:val="36"/>
          <w:sz w:val="32"/>
          <w:szCs w:val="32"/>
        </w:rPr>
        <w:t>Из опыта работы с детьми с ОВЗ в начальной школе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Разделы:</w:t>
      </w: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 </w:t>
      </w:r>
      <w:hyperlink r:id="rId5" w:history="1">
        <w:r w:rsidRPr="009B0ABD">
          <w:rPr>
            <w:rFonts w:ascii="Times New Roman" w:eastAsia="Times New Roman" w:hAnsi="Times New Roman" w:cs="Times New Roman"/>
            <w:color w:val="008738"/>
            <w:sz w:val="32"/>
            <w:szCs w:val="32"/>
            <w:u w:val="single"/>
          </w:rPr>
          <w:t>Начальная школа</w:t>
        </w:r>
      </w:hyperlink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Ключевые слова:</w:t>
      </w: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 </w:t>
      </w:r>
      <w:hyperlink r:id="rId6" w:history="1">
        <w:r w:rsidRPr="009B0ABD">
          <w:rPr>
            <w:rFonts w:ascii="Times New Roman" w:eastAsia="Times New Roman" w:hAnsi="Times New Roman" w:cs="Times New Roman"/>
            <w:color w:val="008738"/>
            <w:sz w:val="32"/>
            <w:szCs w:val="32"/>
            <w:u w:val="single"/>
          </w:rPr>
          <w:t>ОВЗ</w:t>
        </w:r>
      </w:hyperlink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, </w:t>
      </w:r>
      <w:hyperlink r:id="rId7" w:history="1">
        <w:r w:rsidRPr="009B0ABD">
          <w:rPr>
            <w:rFonts w:ascii="Times New Roman" w:eastAsia="Times New Roman" w:hAnsi="Times New Roman" w:cs="Times New Roman"/>
            <w:color w:val="008738"/>
            <w:sz w:val="32"/>
            <w:szCs w:val="32"/>
            <w:u w:val="single"/>
          </w:rPr>
          <w:t>начальная школа</w:t>
        </w:r>
      </w:hyperlink>
    </w:p>
    <w:p w:rsidR="009B0ABD" w:rsidRPr="009B0ABD" w:rsidRDefault="009B0ABD" w:rsidP="009B0ABD">
      <w:pPr>
        <w:spacing w:before="270" w:after="27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sz w:val="32"/>
          <w:szCs w:val="32"/>
        </w:rPr>
        <w:pict>
          <v:rect id="_x0000_i1025" style="width:0;height:0" o:hralign="center" o:hrstd="t" o:hrnoshade="t" o:hr="t" fillcolor="#333" stroked="f"/>
        </w:pic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С каждым годом в общеобразовательную школу приходит все больше детей, которые имеют отклонения от условной возрастной нормы; это не только часто болеющие дети, но и дети с неврозами,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дисграфией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, повышенной возбудимостью, нарушениями концентрации и удержания внимания, плохой памятью, повышенной утомляемостью, а также с гораздо более серьезными проблемами (ЗПР, аутизм, эпилепсия, ДЦП).</w:t>
      </w:r>
      <w:proofErr w:type="gramEnd"/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При обучении детей с ОВЗ одним из самых важных условий для педагога является понимание того, что эти дети не являются ущербными по сравнению с другими, но, тем не менее, эти дети нуждаются в особенном индивидуальном подходе, в реализации своих потенциальных возможностей и создании условий для развития. Ключевым моментом этой ситуации является то, что дети с ОВЗ не приспосабливаются к правилам и условиям общества, а включаются в жизнь на своих собственных условиях, которые общество принимает и учитывает.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Задача школы: создать условия для развития и обучения детей с ограниченными возможностями здоровья.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В школьном коллективе должна сформироваться установка: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«К каждому ребенку с ОВЗ подходить не с позиции, чего он не может в силу своего дефекта, а с позиции, что он может, несмотря на имеющиеся нарушения».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b/>
          <w:bCs/>
          <w:i/>
          <w:iCs/>
          <w:color w:val="333333"/>
          <w:sz w:val="32"/>
          <w:szCs w:val="32"/>
        </w:rPr>
        <w:t>Первыми и самыми важными условиями для успешной организации инклюзивного обучения являются</w:t>
      </w:r>
    </w:p>
    <w:p w:rsidR="009B0ABD" w:rsidRPr="009B0ABD" w:rsidRDefault="009B0ABD" w:rsidP="009B0AB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установка положительного психологического климата в классе.</w:t>
      </w:r>
    </w:p>
    <w:p w:rsidR="009B0ABD" w:rsidRPr="009B0ABD" w:rsidRDefault="009B0ABD" w:rsidP="009B0AB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установление тесного сотрудничества между педагогом, ребенком, родителями, специалистами сопровождения.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lastRenderedPageBreak/>
        <w:t>Одной из трудностей, которая появится у педагога постараться перестроить своё сознание и научиться строить свои отношения с ребёнком по правилам:</w:t>
      </w:r>
    </w:p>
    <w:p w:rsidR="009B0ABD" w:rsidRPr="009B0ABD" w:rsidRDefault="009B0ABD" w:rsidP="009B0AB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Все ученики равны в школьном сообществе.</w:t>
      </w:r>
    </w:p>
    <w:p w:rsidR="009B0ABD" w:rsidRPr="009B0ABD" w:rsidRDefault="009B0ABD" w:rsidP="009B0AB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Все ученики имеют равный доступ к процессу обучения.</w:t>
      </w:r>
    </w:p>
    <w:p w:rsidR="009B0ABD" w:rsidRPr="009B0ABD" w:rsidRDefault="009B0ABD" w:rsidP="009B0AB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У всех учеников должны быть равные возможности для установления и развития важных социальных связей.</w:t>
      </w:r>
    </w:p>
    <w:p w:rsidR="009B0ABD" w:rsidRPr="009B0ABD" w:rsidRDefault="009B0ABD" w:rsidP="009B0AB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Вовлеченные работники настроены позитивно и понимают свои обязанности.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b/>
          <w:bCs/>
          <w:i/>
          <w:iCs/>
          <w:color w:val="333333"/>
          <w:sz w:val="32"/>
          <w:szCs w:val="32"/>
        </w:rPr>
        <w:t>ГЛАВНЫЕ требования к уроку с детьми ОВЗ: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воздействие на все органы чувств;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разнообразные виды деятельности;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обращение к опыту ребенка;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комфортные условия на уроке;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ребенок должен испытывать успех в преодолении трудностей;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содружество учителя;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задания малыми дозами;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игра;</w:t>
      </w:r>
    </w:p>
    <w:p w:rsidR="009B0ABD" w:rsidRPr="009B0ABD" w:rsidRDefault="009B0ABD" w:rsidP="009B0AB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чувство самодостаточности, уважение к личности (можно осудить поступок, но не личность).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b/>
          <w:bCs/>
          <w:i/>
          <w:iCs/>
          <w:color w:val="333333"/>
          <w:sz w:val="32"/>
          <w:szCs w:val="32"/>
        </w:rPr>
        <w:t>Мной использовались методы и формы работы с детьми с ОВЗ, дающие положительную динамику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1.Индивидуальный подход на всех этапах обучени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я(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при опросе, инд. дом. задания, посильная работа на уроке; обязательная оценка положительных результатов при всём классе даже небольшого вида деятельности);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2. Максимальное использование наглядности, опорных схем, конспектов, рисунков таблиц, карт;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3.Смена видов деятельности каждые 15–20 минут с целью предупреждения утомления;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4. Рассказ по рисунку, опорным словам, схемам;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5. Дробить вопрос на более 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мелкие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, если возникает затруднение с ответом;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lastRenderedPageBreak/>
        <w:t>6. К подаче материала подходить очень обдуманно и не требовать от обучающегося того, что он не может сделать, учитывать материальное положение ученика, психологическое состояние на конкретный момент;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7.Чаще включать в урок коллективные, групповые виды деятельности, предусматривающие взаимопомощь;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8. Оценивать не результат и его соответствие нормам отметок, а участие в коллективной работе, поддерживать желание работать (лучший стимул-похвала);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9. Снижение объёма и скорости выполнения письменных заданий по всем предметам;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10. При работе с дневником 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обучающегося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, делать записи об успехах;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11.На уроке максимально загружать умственной работой (дома могут не выполнить), помогать во время урока, оказывать поддержку, внимание;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12. Учить работать с книгой: чтение с хоровым проговариванием фраз, слов, с объяснением значения слов, терминов, с привлечением личного опыта ученика с целью вызвать ассоциации, образы;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13. Создание на всех этапах обучения обстановки принятия обучающегося, благоприятных отношений между 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обучающимися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в классе, между учеником и учителем;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14. В начале урока вызвать на разговор, установить контакт с учеником, проводить повторение материала перед опросом;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Для детей с различными формами нарушения здоровья особенно необходимо добиваться развития навыка адекватного восприятия результатов своей деятельности, не вызывая излишней нервозности и тревожности.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Прочность знаний, умений и навыков достигается специальной педагогической работой, направленной на углубление и закрепление 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знаний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и выработку навыков. Таким средством является повторение. Повторению в коррекционном обучении принадлежит особая роль. Поэтому в программах большое количество учебного времени отводится на этот </w:t>
      </w: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lastRenderedPageBreak/>
        <w:t>процесс. </w:t>
      </w:r>
      <w:r w:rsidRPr="009B0ABD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Повторение - это основа всей учебно-воспитательной работы с детьми с ОВЗ.</w:t>
      </w: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 Повторение необходимо проводить непрерывно в течение всего учебного года, включая его в процесс изучения нового учебного материала и добиваясь осмысления между пройденным и новым.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Вера в возможности ребенка, любовь к нему, независимо от его проблем, способствует формированию у него позитивного отношения к самому себе и другим людям, обеспечивает чувство уверенности в себе, доверие к окружающим. Сотрудничество педагога, психолога, логопеда в оказании совместной помощи ребенку лежит в основе всей коррекционной работы.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Большой плюс, что такого ребёнка не изолировали в специализированное заведение, а дали возможность быть полноценным членом общества.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Литература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1. Акатов Л.И. Социальная реабилитация детей с ограниченными возможностями здоровья. Психологические основы: Учеб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.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п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особие для студ.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высш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. учеб. заведений. – М.: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Гуманит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. изд. центр ВЛАДОС, 2003. – 368с. ISBN5-691-01094-8.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2. 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Холостова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Е.И. Социальная работа с инвалидами: Учебное пособие.- М.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: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Издательско-торговая корпорация «Дашков и К», 2007. – 240с. ISBN 5-91131-054-6.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3.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Истратова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О.Н. Практикум по детской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психокоррекции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: игры, упражнения, техники. – Ростов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н</w:t>
      </w:r>
      <w:proofErr w:type="spellEnd"/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/Д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: Феникс, 2007. – 349 с.</w:t>
      </w:r>
    </w:p>
    <w:p w:rsidR="009B0ABD" w:rsidRPr="009B0ABD" w:rsidRDefault="009B0ABD" w:rsidP="009B0AB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32"/>
          <w:szCs w:val="32"/>
        </w:rPr>
      </w:pPr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4. Киселева Т.Ю. Обогащение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социокультурного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опыта младших школьников средствами </w:t>
      </w:r>
      <w:proofErr w:type="gram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педагогической</w:t>
      </w:r>
      <w:proofErr w:type="gram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 xml:space="preserve"> </w:t>
      </w:r>
      <w:proofErr w:type="spellStart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арт</w:t>
      </w:r>
      <w:proofErr w:type="spellEnd"/>
      <w:r w:rsidRPr="009B0ABD">
        <w:rPr>
          <w:rFonts w:ascii="Times New Roman" w:eastAsia="Times New Roman" w:hAnsi="Times New Roman" w:cs="Times New Roman"/>
          <w:color w:val="333333"/>
          <w:sz w:val="32"/>
          <w:szCs w:val="32"/>
        </w:rPr>
        <w:t>–терапии. // Сибирский педагогический журнал. – 2007. – № 7. – с. 244–251.</w:t>
      </w:r>
    </w:p>
    <w:p w:rsidR="00120360" w:rsidRDefault="00120360"/>
    <w:sectPr w:rsidR="00120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B5274"/>
    <w:multiLevelType w:val="multilevel"/>
    <w:tmpl w:val="DB54E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945DEC"/>
    <w:multiLevelType w:val="multilevel"/>
    <w:tmpl w:val="CE8A3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AB153B"/>
    <w:multiLevelType w:val="multilevel"/>
    <w:tmpl w:val="56F8F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278509E"/>
    <w:multiLevelType w:val="multilevel"/>
    <w:tmpl w:val="FBFA68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B0ABD"/>
    <w:rsid w:val="00120360"/>
    <w:rsid w:val="009B0A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B0A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0AB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9B0ABD"/>
    <w:rPr>
      <w:color w:val="0000FF"/>
      <w:u w:val="single"/>
    </w:rPr>
  </w:style>
  <w:style w:type="character" w:styleId="a4">
    <w:name w:val="Emphasis"/>
    <w:basedOn w:val="a0"/>
    <w:uiPriority w:val="20"/>
    <w:qFormat/>
    <w:rsid w:val="009B0ABD"/>
    <w:rPr>
      <w:i/>
      <w:iCs/>
    </w:rPr>
  </w:style>
  <w:style w:type="paragraph" w:styleId="a5">
    <w:name w:val="Normal (Web)"/>
    <w:basedOn w:val="a"/>
    <w:uiPriority w:val="99"/>
    <w:semiHidden/>
    <w:unhideWhenUsed/>
    <w:rsid w:val="009B0A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9B0AB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3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6192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rok.1sept.ru/%D0%BA%D0%BB%D1%8E%D1%87%D0%B5%D0%B2%D1%8B%D0%B5-%D1%81%D0%BB%D0%BE%D0%B2%D0%B0/%D0%BD%D0%B0%D1%87%D0%B0%D0%BB%D1%8C%D0%BD%D0%B0%D1%8F-%D1%88%D0%BA%D0%BE%D0%BB%D0%B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rok.1sept.ru/%D0%BA%D0%BB%D1%8E%D1%87%D0%B5%D0%B2%D1%8B%D0%B5-%D1%81%D0%BB%D0%BE%D0%B2%D0%B0/%D0%BE%D0%B2%D0%B7" TargetMode="External"/><Relationship Id="rId5" Type="http://schemas.openxmlformats.org/officeDocument/2006/relationships/hyperlink" Target="https://urok.1sept.ru/%D0%BD%D0%B0%D1%87%D0%B0%D0%BB%D1%8C%D0%BD%D0%B0%D1%8F-%D1%88%D0%BA%D0%BE%D0%BB%D0%B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972</Words>
  <Characters>5545</Characters>
  <Application>Microsoft Office Word</Application>
  <DocSecurity>0</DocSecurity>
  <Lines>46</Lines>
  <Paragraphs>13</Paragraphs>
  <ScaleCrop>false</ScaleCrop>
  <Company/>
  <LinksUpToDate>false</LinksUpToDate>
  <CharactersWithSpaces>6504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2020-06-15T22:09:00Z</dcterms:created>
  <dcterms:modified xsi:type="dcterms:W3CDTF">2020-06-15T22:10:00Z</dcterms:modified>
</cp:coreProperties>
</file>