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56" w:rsidRPr="00DE34CC" w:rsidRDefault="00566456" w:rsidP="00566456">
      <w:pPr>
        <w:shd w:val="clear" w:color="auto" w:fill="FFFFFF"/>
        <w:spacing w:after="0" w:line="360" w:lineRule="auto"/>
        <w:ind w:left="-426" w:right="-14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E34CC">
        <w:rPr>
          <w:rFonts w:ascii="Times New Roman" w:eastAsia="Times New Roman" w:hAnsi="Times New Roman" w:cs="Times New Roman"/>
          <w:bCs/>
          <w:sz w:val="26"/>
          <w:szCs w:val="26"/>
        </w:rPr>
        <w:t>Применение интерактивных технологий в образовательном процессе.</w:t>
      </w:r>
    </w:p>
    <w:p w:rsidR="00566456" w:rsidRPr="005A3172" w:rsidRDefault="00566456" w:rsidP="00566456">
      <w:pPr>
        <w:shd w:val="clear" w:color="auto" w:fill="FFFFFF"/>
        <w:spacing w:after="0" w:line="360" w:lineRule="auto"/>
        <w:ind w:left="-426" w:right="-143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5A3172">
        <w:rPr>
          <w:rFonts w:ascii="Times New Roman" w:eastAsia="Times New Roman" w:hAnsi="Times New Roman" w:cs="Times New Roman"/>
          <w:bCs/>
          <w:color w:val="FF0000"/>
          <w:sz w:val="26"/>
          <w:szCs w:val="26"/>
        </w:rPr>
        <w:t> </w:t>
      </w:r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успешного обучения и воспитания каждому педагогу необходимо четко видеть и понимать портрет современного ребенка. Американский ученый Уильям Штраус совместно с Нейлом </w:t>
      </w:r>
      <w:proofErr w:type="spellStart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Хоувом</w:t>
      </w:r>
      <w:proofErr w:type="spellEnd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, сформулировали признаки нового поколения, назвав их поколением Z. В основе классификации поколения Z лежит принцип сезонности, при этом каждый имеет свой ряд особенностей.  </w:t>
      </w:r>
      <w:proofErr w:type="gramStart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По теории зарубежных социологов, циклы поколений делятся на четыре периода: весенний период – пророки, летний – кочевники, осенний – герои, нынешнее поколение соответствует периоду зимы – художники.</w:t>
      </w:r>
      <w:proofErr w:type="gramEnd"/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664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Существуют и другие названия </w:t>
      </w:r>
      <w:proofErr w:type="spellStart"/>
      <w:r w:rsidRPr="005664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Z-тов</w:t>
      </w:r>
      <w:proofErr w:type="spellEnd"/>
      <w:r w:rsidRPr="005664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а) поколение художников;</w:t>
      </w:r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б) цифровой человек или человек, рожденный с кнопкой;</w:t>
      </w:r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в) домашнее поколение (поколение соотечественник);</w:t>
      </w:r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поколение </w:t>
      </w:r>
      <w:proofErr w:type="spellStart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яяя</w:t>
      </w:r>
      <w:proofErr w:type="spellEnd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поколение </w:t>
      </w:r>
      <w:proofErr w:type="spellStart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центениалов</w:t>
      </w:r>
      <w:proofErr w:type="spellEnd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4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Характерные черты поколения Z:</w:t>
      </w:r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а) умеют отлично работать с любой информацией;</w:t>
      </w:r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б) быстро развиваются;</w:t>
      </w:r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в) могут делать одновременно несколько дел (писать сочинение и слушать музыку, играть в компьютерные игры и учить уроки).</w:t>
      </w:r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Им свойственно: «клиповое мышление», инфантилизм, плохое запоминание (всю информацию при случае можно посмотреть в сети).</w:t>
      </w:r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Психологические особенности поколения Z:</w:t>
      </w:r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а) одаренность и быстрое включение в интересующую их информацию;</w:t>
      </w:r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б) нацеленность на быстрый результат;</w:t>
      </w:r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в) их психологические особенности вызывают тревогу у психологов и родителей;</w:t>
      </w:r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им присущ синдром дефицита внимания и </w:t>
      </w:r>
      <w:proofErr w:type="spellStart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гиперактивность</w:t>
      </w:r>
      <w:proofErr w:type="spellEnd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(неусидчивость, невнимательность);</w:t>
      </w:r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интровертированность</w:t>
      </w:r>
      <w:proofErr w:type="spellEnd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склонность к </w:t>
      </w:r>
      <w:proofErr w:type="spellStart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аутизации</w:t>
      </w:r>
      <w:proofErr w:type="spellEnd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е) повышенная возбудимость.</w:t>
      </w:r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 из анализа психологических характеристик ребенка можно сделать</w:t>
      </w:r>
      <w:proofErr w:type="gramEnd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вывод, что в современном образовательном процессе преимущество необходимо отдавать технологиям, позволяющим создавать максимально комфортные условия для общения, активности и саморазвития обучающихся. На фоне традиционных форм обучения приоритетными выходят </w:t>
      </w:r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интерактивные технологии. Новое поколение - поколение исследователей и верно высказывание: «Плохой учитель преподносит истину, хороший – учит, как ее находить».</w:t>
      </w:r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 интерактивности – суммарное название методик используемых в образовательном процессе, обеспечивающие усвоение материала в совместной деятельности по заданным педагогом правилам.</w:t>
      </w:r>
      <w:proofErr w:type="gramEnd"/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Концепция интерактивного обучения предусматривает несколько форм/моделей обучения:</w:t>
      </w:r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пассивная</w:t>
      </w:r>
      <w:proofErr w:type="gramEnd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ученик выступает в роли "объекта" обучения (слушает и смотрит). Такая форма должна иметь минимальный процент в современном образовании.</w:t>
      </w:r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б) активная - ученик выступает "Субъектом" обучения (самостоятельная работа, творческие задания, рефераты/проекты и т.д.)</w:t>
      </w:r>
      <w:proofErr w:type="gramEnd"/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gramStart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интерактивная</w:t>
      </w:r>
      <w:proofErr w:type="gramEnd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взаимодействие, равное партнерство. Использование интерактивных моделей обучения предусматривает моделирование жизненных ситуаций, использование ролевых/деловых игр, совместное решение проблем.</w:t>
      </w:r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На сегодняшний день современная педагогика богата целым арсеналом интерактивных подходов, среди которых можно выделить следующие: интерактивная лекция, творческие задания, обучающие игры (ролевые игры, имитация, деловые игры), работа в малых группах, социальные проекты и другие внеаудиторные методы обучения, тестирование, обратная связь и опрос, дистанционное обучение, тренинги, использование общественных ресурсов (приглашение специалиста, экскурсии).</w:t>
      </w:r>
      <w:proofErr w:type="gramEnd"/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Следует отметить основные правила организации интерактивного обучения:</w:t>
      </w:r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4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Правило первое:</w:t>
      </w:r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 в работу должны быть включены все участники. С этой целью полезно использовать технологии, позволяющие включать всех участников в процесс обсуждения.</w:t>
      </w:r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4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Правило второе: </w:t>
      </w:r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надо позаботиться о психологической подготовке учащихся. Речь идет о том, что не все, пришедшие на занятия, психически готовы к непосредственному включению в те или иные формы работы. В связи с этим полезны разминки, постоянное поощрение за активное участие в работе, предоставление возможности для самореализации.</w:t>
      </w:r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4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Правило третье: </w:t>
      </w:r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обучающихся в технологии </w:t>
      </w:r>
      <w:proofErr w:type="spellStart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интерактива</w:t>
      </w:r>
      <w:proofErr w:type="spellEnd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должно быть много. Количество участников и качество обучения могут оказаться в прямой зависимости.</w:t>
      </w:r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4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Правило четвертое:</w:t>
      </w:r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помещение должно позволять работать </w:t>
      </w:r>
      <w:proofErr w:type="gramStart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</w:t>
      </w:r>
      <w:proofErr w:type="gramEnd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 больших так и в малых группах.</w:t>
      </w:r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4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Правило пятое: </w:t>
      </w:r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правил и регламента. Об этом педагог и дети договариваются заранее и не нарушают его. Например: не перебивать товарища, слушать внимательно, </w:t>
      </w:r>
      <w:proofErr w:type="gramStart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отвечать</w:t>
      </w:r>
      <w:proofErr w:type="gramEnd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это необходимо.</w:t>
      </w:r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4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Правило шестое:</w:t>
      </w:r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 делить классы на группы по принципу добровольности, случайности или по интересам.</w:t>
      </w:r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Информационные технологии позволяют сделать занятия более интенсивными, помогают заинтересовать учащихся, повысить уровень их художественного образования и развить творческие способности.</w:t>
      </w:r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своей педагогической деятельности в преподавании дисциплины "История изобразительного искусства" я активно применяю интерактивные технологии как </w:t>
      </w:r>
      <w:proofErr w:type="gramStart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групповые</w:t>
      </w:r>
      <w:proofErr w:type="gramEnd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и индивидуальные.</w:t>
      </w:r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Самая распространенная методика подачи новых знаний это </w:t>
      </w:r>
      <w:proofErr w:type="spellStart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мультимедийные</w:t>
      </w:r>
      <w:proofErr w:type="spellEnd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презентации, которые применяю практически на каждом уроке. Такая форма изложения материала позволяет наглядно представить теоретический материал, более детально изучить картины. Мною создана "копилка" разработок презентаций по классам. Дети имеют возможность в форме диалога высказать свое мнение, обсудить ту или иную тему. В век компьютерных технологий, обучающие без труда самостоятельно выполняют презентации, видео ролики, через которые они выражают свои мысли, ставят проблему на обсуждение и под руководством педагога находят пути ее решения.</w:t>
      </w:r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Инфографика</w:t>
      </w:r>
      <w:proofErr w:type="spellEnd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современный инструмент визуализации, позволяющий хорошо усвоить учебную информацию, способствующий развитию поисковой деятельности и формированию критического мышления. Применение новой технологии на уроках изобразительного искусства дает возможность организовать совместную работу педагога и обучающихся, а также способствует формированию универсальных учебных действий. </w:t>
      </w:r>
      <w:proofErr w:type="spellStart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Инфографика</w:t>
      </w:r>
      <w:proofErr w:type="spellEnd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— это подборка изображений и диаграмм с минимумом сопроводительного текста, позволяющая быстро понять суть освещаемой темы. Использование </w:t>
      </w:r>
      <w:proofErr w:type="spellStart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инфографики</w:t>
      </w:r>
      <w:proofErr w:type="spellEnd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наиболее уместно для изучения периодов искусства. Наглядно </w:t>
      </w:r>
      <w:proofErr w:type="gramStart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представленная</w:t>
      </w:r>
      <w:proofErr w:type="gramEnd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инфографика</w:t>
      </w:r>
      <w:proofErr w:type="spellEnd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развивает логическое мышление обучающегося, систематизирует знания, позволяет лучше ориентироваться в периодизации временных лет. Сделать </w:t>
      </w:r>
      <w:proofErr w:type="spellStart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инфографику</w:t>
      </w:r>
      <w:proofErr w:type="spellEnd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в программе </w:t>
      </w:r>
      <w:proofErr w:type="spellStart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PowerPoint</w:t>
      </w:r>
      <w:proofErr w:type="spellEnd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или </w:t>
      </w:r>
      <w:proofErr w:type="spellStart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Используя интерактивную доску у педагога есть прекрасная возможность "провести" по виртуальному музею, что формирует зрительный ряд </w:t>
      </w:r>
      <w:proofErr w:type="gramStart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, возможность прикоснуться к прекрасному переходя из одного зала к другому.</w:t>
      </w:r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 фрагментов обучающего видео, как один из приемов подачи нового материала, эффективен в образовательном процессе, но не должен носить развлекательный характер. После просмотра видео материала я подвожу детей к обсуждению темы и формулировки вывода, т.к. конечной целью является формирование мировоззрения учащегося.</w:t>
      </w:r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Интервью как метод исследования я применяю, например, при сравнении стилевых направлений в искусстве. Интервью может быть индивидуальным, при участии интервьюера и респондента или групповым, где в диалог вступают более двух человек. Тематическое </w:t>
      </w:r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интервью представляет набор вопросов, расположенных в определенной последовательности и наличие предположительных ответов.</w:t>
      </w:r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"Конфигураторы" - обучающиеся самостоятельно по памяти или по образцу собирают картину, представленную по частям. Задачами упражнения являются: развитие логического мышления, умение ориентироваться на плоскости, облегчить запоминание произведения искусств.</w:t>
      </w:r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решения обучающих и воспитательных задач на занятиях изобразительного искусства я использую следующие интерактивные формы:</w:t>
      </w:r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деловые и ролевые игры;</w:t>
      </w:r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мозговой штурм; </w:t>
      </w:r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диспут.</w:t>
      </w:r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Отдельное внимание хочется уделить использованию в учебном процессе электронных образовательных ресурсов. </w:t>
      </w:r>
      <w:proofErr w:type="spellStart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Мультимедийные</w:t>
      </w:r>
      <w:proofErr w:type="spellEnd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учебники позволяют использовать определенный </w:t>
      </w:r>
      <w:proofErr w:type="spellStart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интерактив</w:t>
      </w:r>
      <w:proofErr w:type="spellEnd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расширять уровень познавательной активности </w:t>
      </w:r>
      <w:proofErr w:type="gramStart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Современное интернет пространство богато оснащено </w:t>
      </w:r>
      <w:proofErr w:type="spellStart"/>
      <w:proofErr w:type="gramStart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интернет-галереями</w:t>
      </w:r>
      <w:proofErr w:type="spellEnd"/>
      <w:proofErr w:type="gramEnd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, виртуальными экскурсиями, учебно-методическими материалами, электронными библиотеками, аудио гидами. В своей работе я использую материалы Государственной образовательной платформы "Российская электронная школа", образовательную платформу "Юрайт", </w:t>
      </w:r>
      <w:hyperlink r:id="rId4" w:tgtFrame="_blank" w:history="1">
        <w:r w:rsidRPr="00566456">
          <w:rPr>
            <w:rFonts w:ascii="Times New Roman" w:eastAsia="Times New Roman" w:hAnsi="Times New Roman" w:cs="Times New Roman"/>
            <w:color w:val="267F8C"/>
            <w:sz w:val="24"/>
            <w:szCs w:val="24"/>
          </w:rPr>
          <w:t>http://iskusstvu.ru/,</w:t>
        </w:r>
      </w:hyperlink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5" w:tgtFrame="_blank" w:history="1">
        <w:r w:rsidRPr="00566456">
          <w:rPr>
            <w:rFonts w:ascii="Times New Roman" w:eastAsia="Times New Roman" w:hAnsi="Times New Roman" w:cs="Times New Roman"/>
            <w:color w:val="267F8C"/>
            <w:sz w:val="24"/>
            <w:szCs w:val="24"/>
          </w:rPr>
          <w:t>http://artyx.ru/books/index.shtml </w:t>
        </w:r>
      </w:hyperlink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успешности обучения учащихся и улучшения качества процесса преподавания я создала свой интерактивный ресурс с помощью приложения LearningApps.org. Работа в </w:t>
      </w:r>
      <w:proofErr w:type="spellStart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LearningApps</w:t>
      </w:r>
      <w:proofErr w:type="spellEnd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проста и без труда с составлением упражнений справятся не только педагоги, но и дети.  Самостоятельно созданный ресурс поможет педагогу в объяснении нового материала, закреплении знаний, тренинга, контроля. В приложении LearningApps.org можно создать упражнения "</w:t>
      </w:r>
      <w:proofErr w:type="spellStart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Пазлы</w:t>
      </w:r>
      <w:proofErr w:type="spellEnd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", "Создай пару", "Найди соответствие", "Установи последовательность" и др.</w:t>
      </w:r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Кроссворд это своего рода интеллектуальная игра. Ребята с интересом самостоятельно составляют кроссворды, используя приложение «Фабрика кроссвордов» </w:t>
      </w:r>
      <w:hyperlink r:id="rId6" w:tgtFrame="_blank" w:history="1">
        <w:r w:rsidRPr="00566456">
          <w:rPr>
            <w:rFonts w:ascii="Times New Roman" w:eastAsia="Times New Roman" w:hAnsi="Times New Roman" w:cs="Times New Roman"/>
            <w:color w:val="267F8C"/>
            <w:sz w:val="24"/>
            <w:szCs w:val="24"/>
          </w:rPr>
          <w:t>http://puzzlecup.com/crossword-ru/</w:t>
        </w:r>
      </w:hyperlink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. Применение кроссвордов, их составление и решение развивает мышление, логику, тренирует память, расширяет словарный запас.</w:t>
      </w:r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Электронные тесты и опросы позволяют контролировать знания учащихся, делать оценку промежуточного контроля знаний. Позволяет проводить коммуникацию не только с учениками, но и давать обратную связь с родителями. Современные инструменты тестов позволяют проводить анализ опросов и получать автоматически результаты проверенных тестов. Существует несколько видов тестов:</w:t>
      </w:r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а) </w:t>
      </w:r>
      <w:r w:rsidRPr="005664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тесты со свободным изложением или конструированием ответов,</w:t>
      </w:r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которые предполагают однозначные, лаконичные ответы. При этом нужно иметь твердые знания по этой теме. Выполнять такие задания довольно сложно и его проведение занимает много времени. Например, детям дается текст после </w:t>
      </w:r>
      <w:proofErr w:type="gramStart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прочтения</w:t>
      </w:r>
      <w:proofErr w:type="gramEnd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которого нужно ответить на вопросы (устно или письменно). Такие тесты имеют положительные стороны: простота ответов, отсутствие необходимости искать варианты ответов.</w:t>
      </w:r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б) </w:t>
      </w:r>
      <w:r w:rsidRPr="005664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тесты дополнения с ограничением на ответы,</w:t>
      </w:r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когда даны варианты и из них нужно </w:t>
      </w:r>
      <w:proofErr w:type="gramStart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выбрать</w:t>
      </w:r>
      <w:proofErr w:type="gramEnd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один правильный или установить последовательность (верное соответствие). Положительным моментом данных тестов - занимает мало времени, но при этом присутствует элемент угадывания. Тестовые задания позволяют быстро и качественно проверить уровень успеваемости учащихся и оценить профессиональную деятельность педагога.</w:t>
      </w:r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Тесты и вопросы в </w:t>
      </w:r>
      <w:proofErr w:type="spellStart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Power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Point</w:t>
      </w:r>
      <w:proofErr w:type="spellEnd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 можно создавать:</w:t>
      </w:r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с помощью Шаблонов MS </w:t>
      </w:r>
      <w:proofErr w:type="spellStart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Office</w:t>
      </w:r>
      <w:proofErr w:type="spellEnd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        с помощью Шаблона Анатолия Николаевича </w:t>
      </w:r>
      <w:proofErr w:type="spellStart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Комаровского</w:t>
      </w:r>
      <w:proofErr w:type="spellEnd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iSpring-платформа для корпоративного обучения;</w:t>
      </w:r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</w:t>
      </w:r>
      <w:proofErr w:type="spellStart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Google</w:t>
      </w:r>
      <w:proofErr w:type="spellEnd"/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Форма.</w:t>
      </w:r>
    </w:p>
    <w:p w:rsidR="00566456" w:rsidRPr="00566456" w:rsidRDefault="00566456" w:rsidP="00566456">
      <w:pPr>
        <w:shd w:val="clear" w:color="auto" w:fill="FFFFFF"/>
        <w:spacing w:after="0" w:line="360" w:lineRule="auto"/>
        <w:ind w:left="-426"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6456">
        <w:rPr>
          <w:rFonts w:ascii="Times New Roman" w:eastAsia="Times New Roman" w:hAnsi="Times New Roman" w:cs="Times New Roman"/>
          <w:color w:val="333333"/>
          <w:sz w:val="24"/>
          <w:szCs w:val="24"/>
        </w:rPr>
        <w:t>Таким образом, основной целью </w:t>
      </w:r>
      <w:r w:rsidRPr="00566456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интерактивного обучения является развитие коммуникативных умений и навыков, которые влияют на  установление эмоциональных контактов между учащимися, обеспечивает воспитательную задачу, поскольку приучает работать в команде, прислушиваться к мнению своих товарищей.</w:t>
      </w:r>
    </w:p>
    <w:p w:rsidR="007D790A" w:rsidRPr="00566456" w:rsidRDefault="007D790A">
      <w:pPr>
        <w:rPr>
          <w:rFonts w:ascii="Times New Roman" w:hAnsi="Times New Roman" w:cs="Times New Roman"/>
          <w:sz w:val="24"/>
          <w:szCs w:val="24"/>
        </w:rPr>
      </w:pPr>
    </w:p>
    <w:sectPr w:rsidR="007D790A" w:rsidRPr="00566456" w:rsidSect="00AD7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6456"/>
    <w:rsid w:val="00566456"/>
    <w:rsid w:val="007D790A"/>
    <w:rsid w:val="00AD7C6F"/>
    <w:rsid w:val="00DE3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puzzlecup.com%2Fcrossword-ru%2F" TargetMode="External"/><Relationship Id="rId5" Type="http://schemas.openxmlformats.org/officeDocument/2006/relationships/hyperlink" Target="http://artyx.ru/books/index.shtml%20%20" TargetMode="External"/><Relationship Id="rId4" Type="http://schemas.openxmlformats.org/officeDocument/2006/relationships/hyperlink" Target="http://iskusstvu.ru/,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1639</Words>
  <Characters>9344</Characters>
  <Application>Microsoft Office Word</Application>
  <DocSecurity>0</DocSecurity>
  <Lines>77</Lines>
  <Paragraphs>21</Paragraphs>
  <ScaleCrop>false</ScaleCrop>
  <Company>Microsoft</Company>
  <LinksUpToDate>false</LinksUpToDate>
  <CharactersWithSpaces>10962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2025-01-18T08:49:00Z</dcterms:created>
  <dcterms:modified xsi:type="dcterms:W3CDTF">2025-01-18T08:58:00Z</dcterms:modified>
</cp:coreProperties>
</file>