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74" w:rsidRPr="00172874" w:rsidRDefault="00172874" w:rsidP="00172874">
      <w:pPr>
        <w:pStyle w:val="a6"/>
        <w:jc w:val="right"/>
        <w:rPr>
          <w:rFonts w:ascii="Times New Roman" w:hAnsi="Times New Roman" w:cs="Times New Roman"/>
          <w:sz w:val="24"/>
          <w:szCs w:val="24"/>
        </w:rPr>
      </w:pPr>
      <w:r w:rsidRPr="00172874">
        <w:rPr>
          <w:rFonts w:ascii="Times New Roman" w:hAnsi="Times New Roman" w:cs="Times New Roman"/>
          <w:sz w:val="24"/>
          <w:szCs w:val="24"/>
        </w:rPr>
        <w:t xml:space="preserve">Николаева Елена Валерьевна, </w:t>
      </w:r>
    </w:p>
    <w:p w:rsidR="00172874" w:rsidRDefault="00172874" w:rsidP="00172874">
      <w:pPr>
        <w:pStyle w:val="a6"/>
        <w:jc w:val="right"/>
        <w:rPr>
          <w:rFonts w:ascii="Times New Roman" w:hAnsi="Times New Roman" w:cs="Times New Roman"/>
          <w:sz w:val="24"/>
          <w:szCs w:val="24"/>
        </w:rPr>
      </w:pPr>
      <w:r w:rsidRPr="00172874">
        <w:rPr>
          <w:rFonts w:ascii="Times New Roman" w:hAnsi="Times New Roman" w:cs="Times New Roman"/>
          <w:sz w:val="24"/>
          <w:szCs w:val="24"/>
        </w:rPr>
        <w:t xml:space="preserve">старшая вожатая МБОУ «СОШ №47» </w:t>
      </w:r>
      <w:r w:rsidRPr="00172874">
        <w:rPr>
          <w:rFonts w:ascii="Times New Roman" w:hAnsi="Times New Roman" w:cs="Times New Roman"/>
          <w:sz w:val="24"/>
          <w:szCs w:val="24"/>
        </w:rPr>
        <w:t xml:space="preserve">г. Чебоксары, Россия </w:t>
      </w:r>
    </w:p>
    <w:p w:rsidR="00172874" w:rsidRPr="00172874" w:rsidRDefault="00172874" w:rsidP="00172874">
      <w:pPr>
        <w:pStyle w:val="a6"/>
        <w:jc w:val="right"/>
        <w:rPr>
          <w:rFonts w:ascii="Times New Roman" w:hAnsi="Times New Roman" w:cs="Times New Roman"/>
          <w:sz w:val="24"/>
          <w:szCs w:val="24"/>
        </w:rPr>
      </w:pPr>
    </w:p>
    <w:p w:rsidR="00172874" w:rsidRDefault="00172874" w:rsidP="00172874">
      <w:pPr>
        <w:pStyle w:val="a6"/>
        <w:jc w:val="center"/>
        <w:rPr>
          <w:rFonts w:ascii="Times New Roman" w:hAnsi="Times New Roman" w:cs="Times New Roman"/>
          <w:b/>
          <w:sz w:val="24"/>
          <w:szCs w:val="24"/>
        </w:rPr>
      </w:pPr>
      <w:bookmarkStart w:id="0" w:name="_GoBack"/>
      <w:r w:rsidRPr="00172874">
        <w:rPr>
          <w:rFonts w:ascii="Times New Roman" w:hAnsi="Times New Roman" w:cs="Times New Roman"/>
          <w:b/>
          <w:sz w:val="24"/>
          <w:szCs w:val="24"/>
        </w:rPr>
        <w:t>ИЗУЧЕНИЕ ОСОБЕННОСТЕЙ ЭМОЦИОНАЛЬНО-ВОЛЕВОЙ СФЕРЫ МЛАДШИХ ШКОЛЬНИКОВ</w:t>
      </w:r>
    </w:p>
    <w:p w:rsidR="00172874" w:rsidRDefault="00172874" w:rsidP="00172874">
      <w:pPr>
        <w:pStyle w:val="a6"/>
        <w:jc w:val="center"/>
        <w:rPr>
          <w:rFonts w:ascii="Times New Roman" w:hAnsi="Times New Roman" w:cs="Times New Roman"/>
          <w:sz w:val="24"/>
          <w:szCs w:val="24"/>
        </w:rPr>
      </w:pPr>
    </w:p>
    <w:bookmarkEnd w:id="0"/>
    <w:p w:rsidR="00172874" w:rsidRDefault="00172874" w:rsidP="00134110">
      <w:pPr>
        <w:pStyle w:val="a6"/>
        <w:rPr>
          <w:rFonts w:ascii="Times New Roman" w:hAnsi="Times New Roman" w:cs="Times New Roman"/>
          <w:sz w:val="24"/>
          <w:szCs w:val="24"/>
        </w:rPr>
      </w:pPr>
      <w:r w:rsidRPr="00172874">
        <w:rPr>
          <w:rFonts w:ascii="Times New Roman" w:hAnsi="Times New Roman" w:cs="Times New Roman"/>
          <w:sz w:val="24"/>
          <w:szCs w:val="24"/>
        </w:rPr>
        <w:t xml:space="preserve">Аннотация. В данной статье уделяется особое внимание изучению </w:t>
      </w:r>
      <w:proofErr w:type="spellStart"/>
      <w:r w:rsidRPr="00172874">
        <w:rPr>
          <w:rFonts w:ascii="Times New Roman" w:hAnsi="Times New Roman" w:cs="Times New Roman"/>
          <w:sz w:val="24"/>
          <w:szCs w:val="24"/>
        </w:rPr>
        <w:t>эмоциональноволев</w:t>
      </w:r>
      <w:r>
        <w:rPr>
          <w:rFonts w:ascii="Times New Roman" w:hAnsi="Times New Roman" w:cs="Times New Roman"/>
          <w:sz w:val="24"/>
          <w:szCs w:val="24"/>
        </w:rPr>
        <w:t>ой</w:t>
      </w:r>
      <w:proofErr w:type="spellEnd"/>
      <w:r>
        <w:rPr>
          <w:rFonts w:ascii="Times New Roman" w:hAnsi="Times New Roman" w:cs="Times New Roman"/>
          <w:sz w:val="24"/>
          <w:szCs w:val="24"/>
        </w:rPr>
        <w:t xml:space="preserve"> сферы младших школьников. </w:t>
      </w:r>
      <w:r w:rsidRPr="00172874">
        <w:rPr>
          <w:rFonts w:ascii="Times New Roman" w:hAnsi="Times New Roman" w:cs="Times New Roman"/>
          <w:sz w:val="24"/>
          <w:szCs w:val="24"/>
        </w:rPr>
        <w:t xml:space="preserve">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Актуальность исследования. Эмоционально-волевая сфера играет значимую роль на формирование знаний, умений и навыков, также в налаживании связей с окружающими, и в социальной адаптации детей младшего школьного возраста в школе. Необходимо отметить, что младший школьник может переживать устойчивое эмоциональное неблагополучие, так как важные потребности, отражающие позицию младшего школьника, не удовлетворены. В результате проявляется в неуспехах в школе, а также отрицательного отношения к себе со стороны одноклассников и педагогов, в боязни школы, нежелании посещать ее. Таким образом, изучение эмоционально-волевой сферы младших школьников как </w:t>
      </w:r>
      <w:proofErr w:type="spellStart"/>
      <w:r w:rsidRPr="00172874">
        <w:rPr>
          <w:rFonts w:ascii="Times New Roman" w:hAnsi="Times New Roman" w:cs="Times New Roman"/>
          <w:sz w:val="24"/>
          <w:szCs w:val="24"/>
        </w:rPr>
        <w:t>психологопедагогической</w:t>
      </w:r>
      <w:proofErr w:type="spellEnd"/>
      <w:r w:rsidRPr="00172874">
        <w:rPr>
          <w:rFonts w:ascii="Times New Roman" w:hAnsi="Times New Roman" w:cs="Times New Roman"/>
          <w:sz w:val="24"/>
          <w:szCs w:val="24"/>
        </w:rPr>
        <w:t xml:space="preserve"> проблемы в настоящее время является весьма актуальной, и эмоциональное воспитание и развитие является основой, на которой строится личность.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Изучением эмоционально-волевой сферы младшего школьного возраста занимались такие отечественные педагоги и психологи, как: Е.В. Барышникова, Б.С. Волков, Л.С. Выготский, П.С. Гуревич, Е.П. Ильин, И.Ю. Кулагина.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Младший школьный возраст – возрастной период, при которой учебная деятельность становится для школьника ведущей, а главными психическими особенностями обучающегося являются внутренни</w:t>
      </w:r>
      <w:r>
        <w:rPr>
          <w:rFonts w:ascii="Times New Roman" w:hAnsi="Times New Roman" w:cs="Times New Roman"/>
          <w:sz w:val="24"/>
          <w:szCs w:val="24"/>
        </w:rPr>
        <w:t>й настрой и желание учиться.</w:t>
      </w:r>
      <w:r w:rsidRPr="00172874">
        <w:rPr>
          <w:rFonts w:ascii="Times New Roman" w:hAnsi="Times New Roman" w:cs="Times New Roman"/>
          <w:sz w:val="24"/>
          <w:szCs w:val="24"/>
        </w:rPr>
        <w:t xml:space="preserve">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В основном у детей младшего школьного возраста настроение задорное и эмоционально стабильные младшие школьники положительно относятся к учебе. Когда к учителю и школьным урокам проявляются отрицательные эмоции у младших школьников наблюдается тревожность и повышенная чувствительность, проявление агрессивного поведения, переходящую в эмоциональную нестабильность, грубость, вспыльчивость.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В школьной учебной деятельности к младшим школьникам предъявляются различные требования. Воля значимо помогает школьнику в учебе достигать успехов, социально, целенаправленно регулировать деятельность в начинаниях. Необходимо подчиняться определенным правилам, так как они тренируют волю. Воля </w:t>
      </w:r>
      <w:proofErr w:type="spellStart"/>
      <w:r w:rsidRPr="00172874">
        <w:rPr>
          <w:rFonts w:ascii="Times New Roman" w:hAnsi="Times New Roman" w:cs="Times New Roman"/>
          <w:sz w:val="24"/>
          <w:szCs w:val="24"/>
        </w:rPr>
        <w:t>проявлется</w:t>
      </w:r>
      <w:proofErr w:type="spellEnd"/>
      <w:r w:rsidRPr="00172874">
        <w:rPr>
          <w:rFonts w:ascii="Times New Roman" w:hAnsi="Times New Roman" w:cs="Times New Roman"/>
          <w:sz w:val="24"/>
          <w:szCs w:val="24"/>
        </w:rPr>
        <w:t xml:space="preserve"> в умении совершать действия или подавлять, преодолевать внешние или внутренние трудности в его жизни.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Проблема нашего исследования: каковы особенности </w:t>
      </w:r>
      <w:proofErr w:type="spellStart"/>
      <w:r w:rsidRPr="00172874">
        <w:rPr>
          <w:rFonts w:ascii="Times New Roman" w:hAnsi="Times New Roman" w:cs="Times New Roman"/>
          <w:sz w:val="24"/>
          <w:szCs w:val="24"/>
        </w:rPr>
        <w:t>эмоциональноволевой</w:t>
      </w:r>
      <w:proofErr w:type="spellEnd"/>
      <w:r w:rsidRPr="00172874">
        <w:rPr>
          <w:rFonts w:ascii="Times New Roman" w:hAnsi="Times New Roman" w:cs="Times New Roman"/>
          <w:sz w:val="24"/>
          <w:szCs w:val="24"/>
        </w:rPr>
        <w:t xml:space="preserve"> сферы младших школьников. Решение данной проблемы составляет цель нашего исследования.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Объект исследования: младшие школьники.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Предмет исследования: особенности эмоционально-волевой сферы детей младшего школьного возраста.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В качестве гипотезы исследования сформулировано положение о том, что развитие эмоционально-волевой сферы </w:t>
      </w:r>
      <w:proofErr w:type="spellStart"/>
      <w:r w:rsidRPr="00172874">
        <w:rPr>
          <w:rFonts w:ascii="Times New Roman" w:hAnsi="Times New Roman" w:cs="Times New Roman"/>
          <w:sz w:val="24"/>
          <w:szCs w:val="24"/>
        </w:rPr>
        <w:t>ребѐнка</w:t>
      </w:r>
      <w:proofErr w:type="spellEnd"/>
      <w:r w:rsidRPr="00172874">
        <w:rPr>
          <w:rFonts w:ascii="Times New Roman" w:hAnsi="Times New Roman" w:cs="Times New Roman"/>
          <w:sz w:val="24"/>
          <w:szCs w:val="24"/>
        </w:rPr>
        <w:t xml:space="preserve"> младшего школьного возраста зависит от доминирования положительных эмоций и установок, волевого усилия, которые ста</w:t>
      </w:r>
      <w:r>
        <w:rPr>
          <w:rFonts w:ascii="Times New Roman" w:hAnsi="Times New Roman" w:cs="Times New Roman"/>
          <w:sz w:val="24"/>
          <w:szCs w:val="24"/>
        </w:rPr>
        <w:t xml:space="preserve">новятся мотивами поведения.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В соответствии с целью и гипотезами были определены следующие задачи исследования, которые заключались в определении сущности и содержания понятия эмоционально-волевой сферы младших школьников, экспериментального изучения особенностей ее.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Для решения вышестоящих задач был проведен констатирующий этап эксперимента, на котором были проведены методики «Личностный опросник EPI» Г. </w:t>
      </w:r>
      <w:proofErr w:type="spellStart"/>
      <w:r w:rsidRPr="00172874">
        <w:rPr>
          <w:rFonts w:ascii="Times New Roman" w:hAnsi="Times New Roman" w:cs="Times New Roman"/>
          <w:sz w:val="24"/>
          <w:szCs w:val="24"/>
        </w:rPr>
        <w:t>Айзенка</w:t>
      </w:r>
      <w:proofErr w:type="spellEnd"/>
      <w:r w:rsidRPr="00172874">
        <w:rPr>
          <w:rFonts w:ascii="Times New Roman" w:hAnsi="Times New Roman" w:cs="Times New Roman"/>
          <w:sz w:val="24"/>
          <w:szCs w:val="24"/>
        </w:rPr>
        <w:t xml:space="preserve">, тест-опросник В.М. </w:t>
      </w:r>
      <w:proofErr w:type="spellStart"/>
      <w:r w:rsidRPr="00172874">
        <w:rPr>
          <w:rFonts w:ascii="Times New Roman" w:hAnsi="Times New Roman" w:cs="Times New Roman"/>
          <w:sz w:val="24"/>
          <w:szCs w:val="24"/>
        </w:rPr>
        <w:t>Русалова</w:t>
      </w:r>
      <w:proofErr w:type="spellEnd"/>
      <w:r w:rsidRPr="00172874">
        <w:rPr>
          <w:rFonts w:ascii="Times New Roman" w:hAnsi="Times New Roman" w:cs="Times New Roman"/>
          <w:sz w:val="24"/>
          <w:szCs w:val="24"/>
        </w:rPr>
        <w:t xml:space="preserve"> (детский вариант).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lastRenderedPageBreak/>
        <w:t xml:space="preserve">После проведения констатирующего этапа эксперимента были получены следующие данные. По методике «Личностный опросник EPI» Г. </w:t>
      </w:r>
      <w:proofErr w:type="spellStart"/>
      <w:r w:rsidRPr="00172874">
        <w:rPr>
          <w:rFonts w:ascii="Times New Roman" w:hAnsi="Times New Roman" w:cs="Times New Roman"/>
          <w:sz w:val="24"/>
          <w:szCs w:val="24"/>
        </w:rPr>
        <w:t>Айзенка</w:t>
      </w:r>
      <w:proofErr w:type="spellEnd"/>
      <w:r w:rsidRPr="00172874">
        <w:rPr>
          <w:rFonts w:ascii="Times New Roman" w:hAnsi="Times New Roman" w:cs="Times New Roman"/>
          <w:sz w:val="24"/>
          <w:szCs w:val="24"/>
        </w:rPr>
        <w:t xml:space="preserve"> среди младших школьников большинство 60,0% из исследуемой группы являются </w:t>
      </w:r>
      <w:proofErr w:type="spellStart"/>
      <w:r w:rsidRPr="00172874">
        <w:rPr>
          <w:rFonts w:ascii="Times New Roman" w:hAnsi="Times New Roman" w:cs="Times New Roman"/>
          <w:sz w:val="24"/>
          <w:szCs w:val="24"/>
        </w:rPr>
        <w:t>экстравертированными</w:t>
      </w:r>
      <w:proofErr w:type="spellEnd"/>
      <w:r w:rsidRPr="00172874">
        <w:rPr>
          <w:rFonts w:ascii="Times New Roman" w:hAnsi="Times New Roman" w:cs="Times New Roman"/>
          <w:sz w:val="24"/>
          <w:szCs w:val="24"/>
        </w:rPr>
        <w:t xml:space="preserve">, наименьшие 40,0% – </w:t>
      </w:r>
      <w:proofErr w:type="spellStart"/>
      <w:r w:rsidRPr="00172874">
        <w:rPr>
          <w:rFonts w:ascii="Times New Roman" w:hAnsi="Times New Roman" w:cs="Times New Roman"/>
          <w:sz w:val="24"/>
          <w:szCs w:val="24"/>
        </w:rPr>
        <w:t>интравертированны</w:t>
      </w:r>
      <w:proofErr w:type="spellEnd"/>
      <w:r w:rsidRPr="00172874">
        <w:rPr>
          <w:rFonts w:ascii="Times New Roman" w:hAnsi="Times New Roman" w:cs="Times New Roman"/>
          <w:sz w:val="24"/>
          <w:szCs w:val="24"/>
        </w:rPr>
        <w:t xml:space="preserve">.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Для экстравертов – 15 младших школьников выделяет стремление к общению. Данные младшие школьники открыты и доброжелательны, уверены, что другие окружающие их люди относятся к ним хорошо, это установка существенно помогает установить общение с любым, завести много друзей. Данные младшие школьники проявляют импульсивность, активность в поведении, хорошее настроение. </w:t>
      </w:r>
    </w:p>
    <w:p w:rsidR="00172874" w:rsidRDefault="00172874" w:rsidP="00172874">
      <w:pPr>
        <w:pStyle w:val="a6"/>
        <w:rPr>
          <w:rFonts w:ascii="Times New Roman" w:hAnsi="Times New Roman" w:cs="Times New Roman"/>
          <w:sz w:val="24"/>
          <w:szCs w:val="24"/>
        </w:rPr>
      </w:pPr>
      <w:proofErr w:type="spellStart"/>
      <w:r w:rsidRPr="00172874">
        <w:rPr>
          <w:rFonts w:ascii="Times New Roman" w:hAnsi="Times New Roman" w:cs="Times New Roman"/>
          <w:sz w:val="24"/>
          <w:szCs w:val="24"/>
        </w:rPr>
        <w:t>Интравертные</w:t>
      </w:r>
      <w:proofErr w:type="spellEnd"/>
      <w:r w:rsidRPr="00172874">
        <w:rPr>
          <w:rFonts w:ascii="Times New Roman" w:hAnsi="Times New Roman" w:cs="Times New Roman"/>
          <w:sz w:val="24"/>
          <w:szCs w:val="24"/>
        </w:rPr>
        <w:t xml:space="preserve"> – 10 младших школьников выделяет замкнутость и закрытость, налаживают контакты с коллективом с трудом, особенно с незнакомыми людьми, так как неуверенные и застенчивы. Зато при дружеских контактах преподносят себя с порядочной стороны, но и не стремятся иметь много друзей в школе, классе. Даная группа младших школьников могут распланировать свои действия четко или хотя бы осмотреться в новой ситуации до того, как начать что-то делать. </w:t>
      </w:r>
    </w:p>
    <w:p w:rsidR="00134110"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По шкале «</w:t>
      </w:r>
      <w:proofErr w:type="spellStart"/>
      <w:r w:rsidRPr="00172874">
        <w:rPr>
          <w:rFonts w:ascii="Times New Roman" w:hAnsi="Times New Roman" w:cs="Times New Roman"/>
          <w:sz w:val="24"/>
          <w:szCs w:val="24"/>
        </w:rPr>
        <w:t>нейротизм</w:t>
      </w:r>
      <w:proofErr w:type="spellEnd"/>
      <w:r w:rsidRPr="00172874">
        <w:rPr>
          <w:rFonts w:ascii="Times New Roman" w:hAnsi="Times New Roman" w:cs="Times New Roman"/>
          <w:sz w:val="24"/>
          <w:szCs w:val="24"/>
        </w:rPr>
        <w:t xml:space="preserve">» – 5 младших школьников. Даная группа детей младшего школьного возраста эмоционально нестабильны, глубоко ранимые, у них преобладают отрицательные эмоции – обидой, тревогой, которые переходят в гнев и даже в агрессию, мстительность. Однако, следует отметить, доброта и забота, исходящая из окружения людей, способны уменьшить агрессию и обиду у школьника, изменить чувства на хорошее настроение. Другие двадцать детей с экспериментальной группы с низким уровнем </w:t>
      </w:r>
      <w:proofErr w:type="spellStart"/>
      <w:r w:rsidRPr="00172874">
        <w:rPr>
          <w:rFonts w:ascii="Times New Roman" w:hAnsi="Times New Roman" w:cs="Times New Roman"/>
          <w:sz w:val="24"/>
          <w:szCs w:val="24"/>
        </w:rPr>
        <w:t>нейротизма</w:t>
      </w:r>
      <w:proofErr w:type="spellEnd"/>
      <w:r w:rsidRPr="00172874">
        <w:rPr>
          <w:rFonts w:ascii="Times New Roman" w:hAnsi="Times New Roman" w:cs="Times New Roman"/>
          <w:sz w:val="24"/>
          <w:szCs w:val="24"/>
        </w:rPr>
        <w:t xml:space="preserve"> – менее подвержены эмоциональным срывам, не так зависимы от предрасположенности к ним и эмоций от других людей, особенно взрослых. Отметим, что гнев или агрессию у младшего школьника не просто остановить, изменить их отрицательное взаимоотношение к взрослому или сверстнику не легко исправить. </w:t>
      </w:r>
    </w:p>
    <w:p w:rsidR="00134110"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По шкале «лживость» – 2 младших школьников, которые ведут себя демонстративно, то есть любой ценой хотят обратить на себя внимание, даже если для этого требуется солгать. Даная группа детей имеют высокую самооценку, настроены на высокую оценку или лидерство в группе сверстников. Однако проявляют «лживость» для того, чтобы показать с лучшей стороны. </w:t>
      </w:r>
    </w:p>
    <w:p w:rsidR="00134110"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На основании вышеизложенной информации, благодаря методике «Личностный опросник EPI» Г. </w:t>
      </w:r>
      <w:proofErr w:type="spellStart"/>
      <w:r w:rsidRPr="00172874">
        <w:rPr>
          <w:rFonts w:ascii="Times New Roman" w:hAnsi="Times New Roman" w:cs="Times New Roman"/>
          <w:sz w:val="24"/>
          <w:szCs w:val="24"/>
        </w:rPr>
        <w:t>Айзенка</w:t>
      </w:r>
      <w:proofErr w:type="spellEnd"/>
      <w:r w:rsidRPr="00172874">
        <w:rPr>
          <w:rFonts w:ascii="Times New Roman" w:hAnsi="Times New Roman" w:cs="Times New Roman"/>
          <w:sz w:val="24"/>
          <w:szCs w:val="24"/>
        </w:rPr>
        <w:t xml:space="preserve">, выделили, что младшие школьники с 219 высоким уровнем экстраверсии, </w:t>
      </w:r>
      <w:proofErr w:type="spellStart"/>
      <w:r w:rsidRPr="00172874">
        <w:rPr>
          <w:rFonts w:ascii="Times New Roman" w:hAnsi="Times New Roman" w:cs="Times New Roman"/>
          <w:sz w:val="24"/>
          <w:szCs w:val="24"/>
        </w:rPr>
        <w:t>нейротизма</w:t>
      </w:r>
      <w:proofErr w:type="spellEnd"/>
      <w:r w:rsidRPr="00172874">
        <w:rPr>
          <w:rFonts w:ascii="Times New Roman" w:hAnsi="Times New Roman" w:cs="Times New Roman"/>
          <w:sz w:val="24"/>
          <w:szCs w:val="24"/>
        </w:rPr>
        <w:t xml:space="preserve"> и лживости имеют неадекватно завышенную самооценку. Их желание к доминированию в классе перед сверстниками часто не подкрепляются их реальными возможностями. Показывая свою высокую самооценку, они усиливают </w:t>
      </w:r>
      <w:proofErr w:type="spellStart"/>
      <w:r w:rsidRPr="00172874">
        <w:rPr>
          <w:rFonts w:ascii="Times New Roman" w:hAnsi="Times New Roman" w:cs="Times New Roman"/>
          <w:sz w:val="24"/>
          <w:szCs w:val="24"/>
        </w:rPr>
        <w:t>демонстративность</w:t>
      </w:r>
      <w:proofErr w:type="spellEnd"/>
      <w:r w:rsidRPr="00172874">
        <w:rPr>
          <w:rFonts w:ascii="Times New Roman" w:hAnsi="Times New Roman" w:cs="Times New Roman"/>
          <w:sz w:val="24"/>
          <w:szCs w:val="24"/>
        </w:rPr>
        <w:t xml:space="preserve">, негативизм, упрямство, агрессивность. Жизнь в неблагополучной семье, с родителями, проявляющих холодность, не признанные учителем достижения, жесткий и авторитарный стиль общения может развивать у них стрессовое состояния. </w:t>
      </w:r>
    </w:p>
    <w:p w:rsidR="00134110"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Исследование волевой </w:t>
      </w:r>
      <w:proofErr w:type="spellStart"/>
      <w:r w:rsidRPr="00172874">
        <w:rPr>
          <w:rFonts w:ascii="Times New Roman" w:hAnsi="Times New Roman" w:cs="Times New Roman"/>
          <w:sz w:val="24"/>
          <w:szCs w:val="24"/>
        </w:rPr>
        <w:t>саморегуляции</w:t>
      </w:r>
      <w:proofErr w:type="spellEnd"/>
      <w:r w:rsidRPr="00172874">
        <w:rPr>
          <w:rFonts w:ascii="Times New Roman" w:hAnsi="Times New Roman" w:cs="Times New Roman"/>
          <w:sz w:val="24"/>
          <w:szCs w:val="24"/>
        </w:rPr>
        <w:t xml:space="preserve"> младших школьников по методике А.В. Зверькова и Е.В. </w:t>
      </w:r>
      <w:proofErr w:type="spellStart"/>
      <w:r w:rsidRPr="00172874">
        <w:rPr>
          <w:rFonts w:ascii="Times New Roman" w:hAnsi="Times New Roman" w:cs="Times New Roman"/>
          <w:sz w:val="24"/>
          <w:szCs w:val="24"/>
        </w:rPr>
        <w:t>Эйдмана</w:t>
      </w:r>
      <w:proofErr w:type="spellEnd"/>
      <w:r w:rsidRPr="00172874">
        <w:rPr>
          <w:rFonts w:ascii="Times New Roman" w:hAnsi="Times New Roman" w:cs="Times New Roman"/>
          <w:sz w:val="24"/>
          <w:szCs w:val="24"/>
        </w:rPr>
        <w:t xml:space="preserve"> показали следующие результаты. В процессе проведения эксперимента наблюдался высокий уровень развития общей волевой </w:t>
      </w:r>
      <w:proofErr w:type="spellStart"/>
      <w:r w:rsidRPr="00172874">
        <w:rPr>
          <w:rFonts w:ascii="Times New Roman" w:hAnsi="Times New Roman" w:cs="Times New Roman"/>
          <w:sz w:val="24"/>
          <w:szCs w:val="24"/>
        </w:rPr>
        <w:t>саморегуляции</w:t>
      </w:r>
      <w:proofErr w:type="spellEnd"/>
      <w:r w:rsidRPr="00172874">
        <w:rPr>
          <w:rFonts w:ascii="Times New Roman" w:hAnsi="Times New Roman" w:cs="Times New Roman"/>
          <w:sz w:val="24"/>
          <w:szCs w:val="24"/>
        </w:rPr>
        <w:t xml:space="preserve"> у 40% испытуемых. Остальные младшие школьники – 60% испытуемых эмоционально неустойчивы, ранимы, неуверенные в себе, с низким уровнем </w:t>
      </w:r>
      <w:proofErr w:type="spellStart"/>
      <w:r w:rsidRPr="00172874">
        <w:rPr>
          <w:rFonts w:ascii="Times New Roman" w:hAnsi="Times New Roman" w:cs="Times New Roman"/>
          <w:sz w:val="24"/>
          <w:szCs w:val="24"/>
        </w:rPr>
        <w:t>рефлексивности</w:t>
      </w:r>
      <w:proofErr w:type="spellEnd"/>
      <w:r w:rsidRPr="00172874">
        <w:rPr>
          <w:rFonts w:ascii="Times New Roman" w:hAnsi="Times New Roman" w:cs="Times New Roman"/>
          <w:sz w:val="24"/>
          <w:szCs w:val="24"/>
        </w:rPr>
        <w:t xml:space="preserve">. У данной группы выявлена настойчивость у 34% детей младшего школьного возраста. В то же время 66% детей младшего школьного возраста в своем поведении проявляют импульсивность и непоследовательность, относительно социальных норм. Высокий уровень самообладания свойственен 30% младшим школьникам, а 70% детей отличаются спонтанностью и импульсивностью в сочетании с обидчивостью.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Таким образом, на основании вышеизложенной методики А.В. Зверькова и Е.В. </w:t>
      </w:r>
      <w:proofErr w:type="spellStart"/>
      <w:r w:rsidRPr="00172874">
        <w:rPr>
          <w:rFonts w:ascii="Times New Roman" w:hAnsi="Times New Roman" w:cs="Times New Roman"/>
          <w:sz w:val="24"/>
          <w:szCs w:val="24"/>
        </w:rPr>
        <w:t>Эйдмана</w:t>
      </w:r>
      <w:proofErr w:type="spellEnd"/>
      <w:r w:rsidRPr="00172874">
        <w:rPr>
          <w:rFonts w:ascii="Times New Roman" w:hAnsi="Times New Roman" w:cs="Times New Roman"/>
          <w:sz w:val="24"/>
          <w:szCs w:val="24"/>
        </w:rPr>
        <w:t xml:space="preserve">, у многих младших школьников выявлена не сформирована высокая мера овладения собственным поведением в различных жизненных ситуациях, способность сознательно управлять своими достижениями, внутренним состоянием и желаниями. Таким образом, </w:t>
      </w:r>
      <w:r w:rsidRPr="00172874">
        <w:rPr>
          <w:rFonts w:ascii="Times New Roman" w:hAnsi="Times New Roman" w:cs="Times New Roman"/>
          <w:sz w:val="24"/>
          <w:szCs w:val="24"/>
        </w:rPr>
        <w:lastRenderedPageBreak/>
        <w:t xml:space="preserve">все вышеперечисленное еще раз подтверждает нашу гипотезу. Необходимо отметить, что группе исследуемое группе младших школьников есть школьники эмоционально-неустойчивые, ранимые, не уверенные в себе, с преобладающим низким уровнем рефлективности. Имеются младшие школьники с низким уровнем </w:t>
      </w:r>
      <w:proofErr w:type="spellStart"/>
      <w:r w:rsidRPr="00172874">
        <w:rPr>
          <w:rFonts w:ascii="Times New Roman" w:hAnsi="Times New Roman" w:cs="Times New Roman"/>
          <w:sz w:val="24"/>
          <w:szCs w:val="24"/>
        </w:rPr>
        <w:t>саморегуляции</w:t>
      </w:r>
      <w:proofErr w:type="spellEnd"/>
      <w:r w:rsidRPr="00172874">
        <w:rPr>
          <w:rFonts w:ascii="Times New Roman" w:hAnsi="Times New Roman" w:cs="Times New Roman"/>
          <w:sz w:val="24"/>
          <w:szCs w:val="24"/>
        </w:rPr>
        <w:t xml:space="preserve"> из-за переживаний и проблем в отношении с учителями, сверстниками. Младшие школьники, у которых выявлен высокий уровень </w:t>
      </w:r>
      <w:proofErr w:type="spellStart"/>
      <w:r w:rsidRPr="00172874">
        <w:rPr>
          <w:rFonts w:ascii="Times New Roman" w:hAnsi="Times New Roman" w:cs="Times New Roman"/>
          <w:sz w:val="24"/>
          <w:szCs w:val="24"/>
        </w:rPr>
        <w:t>нейротизма</w:t>
      </w:r>
      <w:proofErr w:type="spellEnd"/>
      <w:r w:rsidRPr="00172874">
        <w:rPr>
          <w:rFonts w:ascii="Times New Roman" w:hAnsi="Times New Roman" w:cs="Times New Roman"/>
          <w:sz w:val="24"/>
          <w:szCs w:val="24"/>
        </w:rPr>
        <w:t xml:space="preserve"> взаимосвязана с </w:t>
      </w:r>
      <w:proofErr w:type="spellStart"/>
      <w:r w:rsidRPr="00172874">
        <w:rPr>
          <w:rFonts w:ascii="Times New Roman" w:hAnsi="Times New Roman" w:cs="Times New Roman"/>
          <w:sz w:val="24"/>
          <w:szCs w:val="24"/>
        </w:rPr>
        <w:t>интравертностью</w:t>
      </w:r>
      <w:proofErr w:type="spellEnd"/>
      <w:r w:rsidRPr="00172874">
        <w:rPr>
          <w:rFonts w:ascii="Times New Roman" w:hAnsi="Times New Roman" w:cs="Times New Roman"/>
          <w:sz w:val="24"/>
          <w:szCs w:val="24"/>
        </w:rPr>
        <w:t xml:space="preserve"> и лживостью, занижают себе самооценку. </w:t>
      </w:r>
    </w:p>
    <w:p w:rsidR="00172874" w:rsidRDefault="00172874" w:rsidP="00172874">
      <w:pPr>
        <w:pStyle w:val="a6"/>
        <w:rPr>
          <w:rFonts w:ascii="Times New Roman" w:hAnsi="Times New Roman" w:cs="Times New Roman"/>
          <w:sz w:val="24"/>
          <w:szCs w:val="24"/>
        </w:rPr>
      </w:pPr>
    </w:p>
    <w:p w:rsidR="00172874" w:rsidRDefault="00172874" w:rsidP="00172874">
      <w:pPr>
        <w:pStyle w:val="a6"/>
        <w:rPr>
          <w:rFonts w:ascii="Times New Roman" w:hAnsi="Times New Roman" w:cs="Times New Roman"/>
          <w:sz w:val="24"/>
          <w:szCs w:val="24"/>
        </w:rPr>
      </w:pP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Список использованных источников: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1. Барышникова, Е.В. Психология детей младшего школьного возраста / Е.В. Барышникова. – Челябинск: Южно-Уральский государственный </w:t>
      </w:r>
      <w:proofErr w:type="spellStart"/>
      <w:r w:rsidRPr="00172874">
        <w:rPr>
          <w:rFonts w:ascii="Times New Roman" w:hAnsi="Times New Roman" w:cs="Times New Roman"/>
          <w:sz w:val="24"/>
          <w:szCs w:val="24"/>
        </w:rPr>
        <w:t>гуманитарнопедагогический</w:t>
      </w:r>
      <w:proofErr w:type="spellEnd"/>
      <w:r w:rsidRPr="00172874">
        <w:rPr>
          <w:rFonts w:ascii="Times New Roman" w:hAnsi="Times New Roman" w:cs="Times New Roman"/>
          <w:sz w:val="24"/>
          <w:szCs w:val="24"/>
        </w:rPr>
        <w:t xml:space="preserve"> университет, 2018. – 174 с.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2. Волков, Б.С. Психология возраста: от младшего школьника до старости / Б.С. Волков. – Москва: </w:t>
      </w:r>
      <w:proofErr w:type="spellStart"/>
      <w:r w:rsidRPr="00172874">
        <w:rPr>
          <w:rFonts w:ascii="Times New Roman" w:hAnsi="Times New Roman" w:cs="Times New Roman"/>
          <w:sz w:val="24"/>
          <w:szCs w:val="24"/>
        </w:rPr>
        <w:t>Владос</w:t>
      </w:r>
      <w:proofErr w:type="spellEnd"/>
      <w:r w:rsidRPr="00172874">
        <w:rPr>
          <w:rFonts w:ascii="Times New Roman" w:hAnsi="Times New Roman" w:cs="Times New Roman"/>
          <w:sz w:val="24"/>
          <w:szCs w:val="24"/>
        </w:rPr>
        <w:t xml:space="preserve">, 2013. – 511 с.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3. Выготский, Л.С. Вопросы детской психологии / Л.С. Выготский. – Москва: </w:t>
      </w:r>
      <w:proofErr w:type="spellStart"/>
      <w:r w:rsidRPr="00172874">
        <w:rPr>
          <w:rFonts w:ascii="Times New Roman" w:hAnsi="Times New Roman" w:cs="Times New Roman"/>
          <w:sz w:val="24"/>
          <w:szCs w:val="24"/>
        </w:rPr>
        <w:t>Юрайт</w:t>
      </w:r>
      <w:proofErr w:type="spellEnd"/>
      <w:r w:rsidRPr="00172874">
        <w:rPr>
          <w:rFonts w:ascii="Times New Roman" w:hAnsi="Times New Roman" w:cs="Times New Roman"/>
          <w:sz w:val="24"/>
          <w:szCs w:val="24"/>
        </w:rPr>
        <w:t xml:space="preserve">, 2017. – 199 с.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4. Гуревич, П.С. Психология и педагогика / Гуревич П.С.– Москва: </w:t>
      </w:r>
      <w:proofErr w:type="spellStart"/>
      <w:r w:rsidRPr="00172874">
        <w:rPr>
          <w:rFonts w:ascii="Times New Roman" w:hAnsi="Times New Roman" w:cs="Times New Roman"/>
          <w:sz w:val="24"/>
          <w:szCs w:val="24"/>
        </w:rPr>
        <w:t>Юнити</w:t>
      </w:r>
      <w:proofErr w:type="spellEnd"/>
      <w:r w:rsidRPr="00172874">
        <w:rPr>
          <w:rFonts w:ascii="Times New Roman" w:hAnsi="Times New Roman" w:cs="Times New Roman"/>
          <w:sz w:val="24"/>
          <w:szCs w:val="24"/>
        </w:rPr>
        <w:t xml:space="preserve">-Дана, 2010. – 320 c.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5. Иванова И.П. Социально-педагогические условия социализации младших школьников в интернет-среде / И.П. Иванова // Современные проблемы науки и образования. – 2020. – № 3. – С. 28. 220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6. Ильин, Е.П. Эмоции и чувства / Е.П. Ильин. – Санкт-Петербург: Питер, 2011. – 752 с. </w:t>
      </w:r>
    </w:p>
    <w:p w:rsidR="00172874" w:rsidRDefault="00172874" w:rsidP="00172874">
      <w:pPr>
        <w:pStyle w:val="a6"/>
        <w:rPr>
          <w:rFonts w:ascii="Times New Roman" w:hAnsi="Times New Roman" w:cs="Times New Roman"/>
          <w:sz w:val="24"/>
          <w:szCs w:val="24"/>
        </w:rPr>
      </w:pPr>
      <w:r w:rsidRPr="00172874">
        <w:rPr>
          <w:rFonts w:ascii="Times New Roman" w:hAnsi="Times New Roman" w:cs="Times New Roman"/>
          <w:sz w:val="24"/>
          <w:szCs w:val="24"/>
        </w:rPr>
        <w:t xml:space="preserve">7. Кулагина, И.Ю. Психология детей младшего школьного возраста / И.Ю. Кулагина. – Москва: </w:t>
      </w:r>
      <w:proofErr w:type="spellStart"/>
      <w:r w:rsidRPr="00172874">
        <w:rPr>
          <w:rFonts w:ascii="Times New Roman" w:hAnsi="Times New Roman" w:cs="Times New Roman"/>
          <w:sz w:val="24"/>
          <w:szCs w:val="24"/>
        </w:rPr>
        <w:t>Юрайт</w:t>
      </w:r>
      <w:proofErr w:type="spellEnd"/>
      <w:r w:rsidRPr="00172874">
        <w:rPr>
          <w:rFonts w:ascii="Times New Roman" w:hAnsi="Times New Roman" w:cs="Times New Roman"/>
          <w:sz w:val="24"/>
          <w:szCs w:val="24"/>
        </w:rPr>
        <w:t xml:space="preserve">, 2017. – 291 с. </w:t>
      </w:r>
    </w:p>
    <w:p w:rsidR="00482E16" w:rsidRPr="00172874" w:rsidRDefault="00172874" w:rsidP="00172874">
      <w:pPr>
        <w:pStyle w:val="a6"/>
        <w:rPr>
          <w:rFonts w:ascii="Times New Roman" w:hAnsi="Times New Roman" w:cs="Times New Roman"/>
          <w:b/>
          <w:sz w:val="24"/>
          <w:szCs w:val="24"/>
        </w:rPr>
      </w:pPr>
      <w:r w:rsidRPr="00172874">
        <w:rPr>
          <w:rFonts w:ascii="Times New Roman" w:hAnsi="Times New Roman" w:cs="Times New Roman"/>
          <w:sz w:val="24"/>
          <w:szCs w:val="24"/>
        </w:rPr>
        <w:t xml:space="preserve">8. Психологические тесты. Онлайн [Электронный ресурс]: – режим доступа: </w:t>
      </w:r>
      <w:proofErr w:type="spellStart"/>
      <w:r w:rsidRPr="00172874">
        <w:rPr>
          <w:rFonts w:ascii="Times New Roman" w:hAnsi="Times New Roman" w:cs="Times New Roman"/>
          <w:sz w:val="24"/>
          <w:szCs w:val="24"/>
        </w:rPr>
        <w:t>ttps</w:t>
      </w:r>
      <w:proofErr w:type="spellEnd"/>
      <w:r w:rsidRPr="00172874">
        <w:rPr>
          <w:rFonts w:ascii="Times New Roman" w:hAnsi="Times New Roman" w:cs="Times New Roman"/>
          <w:sz w:val="24"/>
          <w:szCs w:val="24"/>
        </w:rPr>
        <w:t>://psytests.org/</w:t>
      </w:r>
      <w:proofErr w:type="spellStart"/>
      <w:r w:rsidRPr="00172874">
        <w:rPr>
          <w:rFonts w:ascii="Times New Roman" w:hAnsi="Times New Roman" w:cs="Times New Roman"/>
          <w:sz w:val="24"/>
          <w:szCs w:val="24"/>
        </w:rPr>
        <w:t>tags</w:t>
      </w:r>
      <w:proofErr w:type="spellEnd"/>
      <w:r w:rsidRPr="00172874">
        <w:rPr>
          <w:rFonts w:ascii="Times New Roman" w:hAnsi="Times New Roman" w:cs="Times New Roman"/>
          <w:sz w:val="24"/>
          <w:szCs w:val="24"/>
        </w:rPr>
        <w:t>/kids.html.</w:t>
      </w:r>
    </w:p>
    <w:sectPr w:rsidR="00482E16" w:rsidRPr="001728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A"/>
    <w:rsid w:val="00134110"/>
    <w:rsid w:val="00172874"/>
    <w:rsid w:val="00482E16"/>
    <w:rsid w:val="007507AD"/>
    <w:rsid w:val="00B66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4EAC"/>
  <w15:chartTrackingRefBased/>
  <w15:docId w15:val="{B9783DD3-ADD9-46E8-9DD6-BA16732F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07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07AD"/>
    <w:rPr>
      <w:rFonts w:ascii="Segoe UI" w:hAnsi="Segoe UI" w:cs="Segoe UI"/>
      <w:sz w:val="18"/>
      <w:szCs w:val="18"/>
    </w:rPr>
  </w:style>
  <w:style w:type="paragraph" w:styleId="a6">
    <w:name w:val="No Spacing"/>
    <w:uiPriority w:val="1"/>
    <w:qFormat/>
    <w:rsid w:val="001728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User_105</dc:creator>
  <cp:keywords/>
  <dc:description/>
  <cp:lastModifiedBy>User_105</cp:lastModifiedBy>
  <cp:revision>2</cp:revision>
  <cp:lastPrinted>2025-01-22T10:54:00Z</cp:lastPrinted>
  <dcterms:created xsi:type="dcterms:W3CDTF">2025-01-22T11:57:00Z</dcterms:created>
  <dcterms:modified xsi:type="dcterms:W3CDTF">2025-01-22T11:57:00Z</dcterms:modified>
</cp:coreProperties>
</file>