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2499" w14:textId="74DDAE16" w:rsidR="005E61F4" w:rsidRDefault="005E61F4" w:rsidP="005E61F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Бараксанова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Валентиновна</w:t>
      </w:r>
    </w:p>
    <w:p w14:paraId="6147F652" w14:textId="751AFD65" w:rsidR="005E61F4" w:rsidRPr="00910BA4" w:rsidRDefault="005E61F4" w:rsidP="005E61F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BA4">
        <w:rPr>
          <w:rFonts w:ascii="Times New Roman" w:hAnsi="Times New Roman" w:cs="Times New Roman"/>
          <w:i/>
          <w:sz w:val="28"/>
          <w:szCs w:val="28"/>
        </w:rPr>
        <w:t xml:space="preserve">магистрант </w:t>
      </w:r>
      <w:r>
        <w:rPr>
          <w:rFonts w:ascii="Times New Roman" w:hAnsi="Times New Roman" w:cs="Times New Roman"/>
          <w:i/>
          <w:sz w:val="28"/>
          <w:szCs w:val="28"/>
        </w:rPr>
        <w:t>инженерно-строительного</w:t>
      </w:r>
      <w:r w:rsidRPr="00910BA4">
        <w:rPr>
          <w:rFonts w:ascii="Times New Roman" w:hAnsi="Times New Roman" w:cs="Times New Roman"/>
          <w:i/>
          <w:sz w:val="28"/>
          <w:szCs w:val="28"/>
        </w:rPr>
        <w:t xml:space="preserve"> факультета,</w:t>
      </w:r>
    </w:p>
    <w:p w14:paraId="20C1817B" w14:textId="42034596" w:rsidR="005E61F4" w:rsidRPr="005E61F4" w:rsidRDefault="005E61F4" w:rsidP="005E61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E61F4">
        <w:rPr>
          <w:rFonts w:ascii="Times New Roman" w:hAnsi="Times New Roman" w:cs="Times New Roman"/>
          <w:i/>
          <w:sz w:val="28"/>
          <w:szCs w:val="28"/>
        </w:rPr>
        <w:t>Специальности</w:t>
      </w:r>
      <w:r w:rsidRPr="005E61F4">
        <w:rPr>
          <w:rFonts w:ascii="Times New Roman" w:hAnsi="Times New Roman"/>
          <w:i/>
          <w:sz w:val="28"/>
          <w:szCs w:val="28"/>
          <w:lang w:eastAsia="uk-UA"/>
        </w:rPr>
        <w:t xml:space="preserve"> Землеустройство</w:t>
      </w:r>
    </w:p>
    <w:p w14:paraId="3A910F6B" w14:textId="77777777" w:rsidR="005E61F4" w:rsidRPr="00910BA4" w:rsidRDefault="005E61F4" w:rsidP="005E61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BA4">
        <w:rPr>
          <w:rFonts w:ascii="Times New Roman" w:hAnsi="Times New Roman" w:cs="Times New Roman"/>
          <w:i/>
          <w:sz w:val="28"/>
          <w:szCs w:val="28"/>
        </w:rPr>
        <w:t>ФГБОУ ВО «Херсонский аграрный университет»</w:t>
      </w:r>
    </w:p>
    <w:p w14:paraId="6A095D80" w14:textId="77777777" w:rsidR="005E61F4" w:rsidRDefault="005E61F4" w:rsidP="005E61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4EB58" w14:textId="40EB1F17" w:rsidR="005E61F4" w:rsidRDefault="005E61F4" w:rsidP="005E61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1F4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ОВРЕМЕННЫЕ ПРОБЛЕМЫ ВЕДЕНИЯ КАДАСТРОВОГО УЧЕТА</w:t>
      </w:r>
    </w:p>
    <w:p w14:paraId="094DB3C8" w14:textId="77777777" w:rsidR="005E61F4" w:rsidRDefault="005E61F4" w:rsidP="005E61F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585FA" w14:textId="2859D86E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Современная система кадастрового учета сталкивается с рядом значительных проблем, которые ограничивают ее эффективность и препятствуют полноценному выполнению ее функций. Кадастровый учет, как основа управления земельными ресурсами, требует высокой точности, актуальности и доступности данных. Однако достижение этих параметров сопряжено с многочисленными трудностями, которые обусловлены как объективными факторами, так и недостатками в организации самой системы.</w:t>
      </w:r>
    </w:p>
    <w:p w14:paraId="5DA1BBE2" w14:textId="77777777" w:rsidR="005E61F4" w:rsidRPr="005E61F4" w:rsidRDefault="005E61F4" w:rsidP="005E6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Одной из ключевых проблем является устаревание и несоответствие данных о земельных участках текущей ситуации. В ряде случаев информация о границах, площади и правовом статусе земельных участков, внесенная в кадастр, может быть устаревшей или некорректной. Это связано с недостаточным уровнем контроля за изменениями в использовании земель, отсутствием регулярных проверок и обновлений информации. Устаревшие данные затрудняют проведение сделок с недвижимостью, создают предпосылки для конфликтов между собственниками и нарушают основы правового регулирования земельных отношений.</w:t>
      </w:r>
    </w:p>
    <w:p w14:paraId="20B1B4CE" w14:textId="3159467A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 xml:space="preserve">Еще одной значимой проблемой является несовершенство технической и технологической базы кадастрового учета. Во многих регионах наблюдается недостаточный уровень внедрения современных технологий, таких как геоинформационные системы, аэрофотосъемка и спутниковый мониторинг. Это ограничивает возможности автоматизации процессов учета, анализа и обновления данных. Традиционные методы учета, основанные на </w:t>
      </w:r>
      <w:r w:rsidRPr="005E61F4">
        <w:rPr>
          <w:rFonts w:ascii="Times New Roman" w:hAnsi="Times New Roman" w:cs="Times New Roman"/>
          <w:sz w:val="28"/>
          <w:szCs w:val="28"/>
        </w:rPr>
        <w:lastRenderedPageBreak/>
        <w:t>ручной обработке данных, часто становятся причиной ошибок и замедляют процессы внесения изменений в кадастр.</w:t>
      </w:r>
    </w:p>
    <w:p w14:paraId="5C72054C" w14:textId="3BB71897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Важным вызовом для системы кадастрового учета остается недостаточная координация между различными ведомствами и организациями, участвующими в процессе ведения кадастра. Отсутствие единого подхода к сбору, обработке и хранению данных приводит к дублированию информации, увеличивает вероятность ошибок и снижает эффективность работы системы в целом. В ряде случаев данные, содержащиеся в различных реестрах, противоречат друг другу, что создает дополнительные сложности для пользователей кадастровой информации.</w:t>
      </w:r>
    </w:p>
    <w:p w14:paraId="1D4212DF" w14:textId="7E283701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Правовое регулирование кадастрового учета также сталкивается с определенными трудностями. Несмотря на наличие нормативной базы, регламентирующей порядок ведения кадастра, существует множество спорных вопросов, связанных с определением границ земельных участков, классификацией земель и учетом их использования. Нередко правовые коллизии возникают из-за несовершенства законодательства, его неоднозначного толкования или отсутствия необходимых правовых норм. Эти проблемы усложняют процесс урегулирования споров между собственниками и пользователями земельных участков.</w:t>
      </w:r>
    </w:p>
    <w:p w14:paraId="0ADABBD3" w14:textId="54B66A5B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Отдельного внимания заслуживает проблема обеспечения доступности кадастровой информации. В условиях цифровизации и развития информационных технологий доступ к кадастровым данным должен быть максимально упрощен. Однако на практике пользователи часто сталкиваются с ограничениями, связанными с необходимостью получения специального разрешения, оплаты услуг или техническими трудностями при работе с электронными ресурсами</w:t>
      </w:r>
      <w:r w:rsidR="00BF5067">
        <w:rPr>
          <w:rFonts w:ascii="Times New Roman" w:hAnsi="Times New Roman" w:cs="Times New Roman"/>
          <w:sz w:val="28"/>
          <w:szCs w:val="28"/>
        </w:rPr>
        <w:t xml:space="preserve">. </w:t>
      </w:r>
      <w:r w:rsidRPr="005E61F4">
        <w:rPr>
          <w:rFonts w:ascii="Times New Roman" w:hAnsi="Times New Roman" w:cs="Times New Roman"/>
          <w:sz w:val="28"/>
          <w:szCs w:val="28"/>
        </w:rPr>
        <w:t>Это создает препятствия для граждан, бизнеса и органов власти, затрудняя принятие обоснованных решений в сфере управления земельными ресурсами.</w:t>
      </w:r>
    </w:p>
    <w:p w14:paraId="046433B8" w14:textId="3AC8DEE8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 xml:space="preserve">Одной из наиболее острых проблем является недостаток кадров, обладающих необходимыми компетенциями в области кадастрового учета. </w:t>
      </w:r>
      <w:r w:rsidRPr="005E61F4">
        <w:rPr>
          <w:rFonts w:ascii="Times New Roman" w:hAnsi="Times New Roman" w:cs="Times New Roman"/>
          <w:sz w:val="28"/>
          <w:szCs w:val="28"/>
        </w:rPr>
        <w:lastRenderedPageBreak/>
        <w:t>Современные технологии требуют высокой квалификации специалистов, которые должны быть знакомы с методами геодезии, картографии, работы с геоинформационными системами и нормативно-правовыми актами. Однако в ряде регионов наблюдается дефицит таких специалистов, что сказывается на качестве выполнения кадастровых работ и замедляет их реализацию.</w:t>
      </w:r>
    </w:p>
    <w:p w14:paraId="1320D7D0" w14:textId="7DE08A90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Важным аспектом является проблема интеграции кадастровой системы с другими информационными системами и базами данных. В современных условиях кадастр должен быть частью единой информационной инфраструктуры, объединяющей данные о земельных участках, объектах недвижимости, природных ресурсах и инфраструктуре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1F4">
        <w:rPr>
          <w:rFonts w:ascii="Times New Roman" w:hAnsi="Times New Roman" w:cs="Times New Roman"/>
          <w:sz w:val="28"/>
          <w:szCs w:val="28"/>
        </w:rPr>
        <w:t>Однако разрозненность данных, отсутствие стандартов и сложность их совместимости препятствуют созданию такой интегрированной системы. Это ограничивает возможности анализа и использования информации для целей планирования, мониторинга и управления территориями.</w:t>
      </w:r>
    </w:p>
    <w:p w14:paraId="6E04025A" w14:textId="77777777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Значительное внимание уделяется вопросам противодействия коррупции и злоупотреблениям в сфере кадастрового учета. Нередко процедуры регистрации и учета земельных участков становятся объектом коррупционных схем, что подрывает доверие граждан к системе и снижает ее эффективность. Борьба с коррупцией требует не только ужесточения контроля, но и внедрения прозрачных и автоматизированных процедур, которые минимизируют влияние человеческого фактора.</w:t>
      </w:r>
    </w:p>
    <w:p w14:paraId="2ADB34F3" w14:textId="5CAE38BA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Зарубежный опыт свидетельствует о том, что эффективное решение вышеуказанных проблем возможно только при комплексном подходе, включающем модернизацию технической базы, совершенствование нормативно-правовой базы и подготовку квалифицированных кадров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1F4">
        <w:rPr>
          <w:rFonts w:ascii="Times New Roman" w:hAnsi="Times New Roman" w:cs="Times New Roman"/>
          <w:sz w:val="28"/>
          <w:szCs w:val="28"/>
        </w:rPr>
        <w:t>В ряде стран успешно внедряются системы электронного кадастра, которые обеспечивают доступность данных в режиме реального времени, автоматизацию процессов и высокий уровень защиты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1F4">
        <w:rPr>
          <w:rFonts w:ascii="Times New Roman" w:hAnsi="Times New Roman" w:cs="Times New Roman"/>
          <w:sz w:val="28"/>
          <w:szCs w:val="28"/>
        </w:rPr>
        <w:t>Такие системы интегрированы с другими государственными реестрами и обеспечивают единый подход к управлению земельными ресурсами.</w:t>
      </w:r>
    </w:p>
    <w:p w14:paraId="368B2AAA" w14:textId="49CDE2DB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lastRenderedPageBreak/>
        <w:t>Применение геоинформационных технологий является ключевым направлением модернизации кадастрового учета. ГИС позволяют автоматизировать процесс сбора, обработки и анализа данных, обеспечивая их высокую точность и актуальность. Кроме того, использование ГИС способствует визуализации данных, что делает их более понятными и доступными для широкого круга пользователей. Внедрение таких технологий требует значительных инвестиций, но в долгосрочной перспективе они окупаются за счет повышения эффективности управления земельными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C0D05" w14:textId="13F0942D" w:rsidR="005E61F4" w:rsidRPr="005E61F4" w:rsidRDefault="005E61F4" w:rsidP="005E61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1F4">
        <w:rPr>
          <w:rFonts w:ascii="Times New Roman" w:hAnsi="Times New Roman" w:cs="Times New Roman"/>
          <w:sz w:val="28"/>
          <w:szCs w:val="28"/>
        </w:rPr>
        <w:t>Современные проблемы кадастрового учета требуют оперативных и системных решений, направленных на совершенствование его организации и функционирования. Устранение этих проблем позволит не только повысить качество учета земель, но и создать условия для более рационального использования земельных ресурсов, улучшения их охраны и устойчивого развития территорий. Решение указанных задач является приоритетной целью государственной политики в области кадастра и требует активного взаимодействия всех заинтересованных сторон.</w:t>
      </w:r>
    </w:p>
    <w:p w14:paraId="13AD49C8" w14:textId="77777777" w:rsidR="00197B6F" w:rsidRDefault="00197B6F"/>
    <w:sectPr w:rsidR="0019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5339"/>
    <w:multiLevelType w:val="multilevel"/>
    <w:tmpl w:val="01E611E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F4"/>
    <w:rsid w:val="00197B6F"/>
    <w:rsid w:val="00202356"/>
    <w:rsid w:val="0041277D"/>
    <w:rsid w:val="005E61F4"/>
    <w:rsid w:val="00BF5067"/>
    <w:rsid w:val="00ED173A"/>
    <w:rsid w:val="00F0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F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6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6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6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61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61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61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61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61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61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6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6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61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61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61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6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61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61F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F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6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6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6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61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61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61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61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61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61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6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E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6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61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61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61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6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61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6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user</cp:lastModifiedBy>
  <cp:revision>2</cp:revision>
  <dcterms:created xsi:type="dcterms:W3CDTF">2025-01-28T14:46:00Z</dcterms:created>
  <dcterms:modified xsi:type="dcterms:W3CDTF">2025-01-28T14:46:00Z</dcterms:modified>
</cp:coreProperties>
</file>