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9" w:lineRule="exact" w:before="298"/>
        <w:ind w:left="142" w:right="0" w:firstLine="0"/>
        <w:jc w:val="left"/>
        <w:rPr>
          <w:rFonts w:ascii="Arial" w:hAnsi="Arial"/>
          <w:i/>
          <w:sz w:val="26"/>
        </w:rPr>
      </w:pPr>
      <w:r>
        <w:rPr>
          <w:rFonts w:ascii="Arial" w:hAnsi="Arial"/>
          <w:i/>
          <w:color w:val="231F20"/>
          <w:sz w:val="26"/>
        </w:rPr>
        <w:t>УДК</w:t>
      </w:r>
      <w:r>
        <w:rPr>
          <w:rFonts w:ascii="Arial" w:hAnsi="Arial"/>
          <w:i/>
          <w:color w:val="231F20"/>
          <w:spacing w:val="-11"/>
          <w:sz w:val="26"/>
        </w:rPr>
        <w:t> </w:t>
      </w:r>
      <w:r>
        <w:rPr>
          <w:rFonts w:ascii="Arial" w:hAnsi="Arial"/>
          <w:i/>
          <w:color w:val="231F20"/>
          <w:spacing w:val="-2"/>
          <w:sz w:val="26"/>
        </w:rPr>
        <w:t>378.14</w:t>
      </w:r>
    </w:p>
    <w:p>
      <w:pPr>
        <w:spacing w:line="269" w:lineRule="exact" w:before="0"/>
        <w:ind w:left="142" w:right="0" w:firstLine="0"/>
        <w:jc w:val="left"/>
        <w:rPr>
          <w:rFonts w:ascii="Arial" w:hAnsi="Arial"/>
          <w:i/>
          <w:sz w:val="26"/>
        </w:rPr>
      </w:pPr>
      <w:r>
        <w:rPr>
          <w:rFonts w:ascii="Arial" w:hAnsi="Arial"/>
          <w:i/>
          <w:color w:val="231F20"/>
          <w:sz w:val="26"/>
        </w:rPr>
        <w:t>ББК</w:t>
      </w:r>
      <w:r>
        <w:rPr>
          <w:rFonts w:ascii="Arial" w:hAnsi="Arial"/>
          <w:i/>
          <w:color w:val="231F20"/>
          <w:spacing w:val="-3"/>
          <w:sz w:val="26"/>
        </w:rPr>
        <w:t> </w:t>
      </w:r>
      <w:r>
        <w:rPr>
          <w:rFonts w:ascii="Arial" w:hAnsi="Arial"/>
          <w:i/>
          <w:color w:val="231F20"/>
          <w:spacing w:val="-2"/>
          <w:sz w:val="26"/>
        </w:rPr>
        <w:t>74.480.25</w:t>
      </w:r>
    </w:p>
    <w:p>
      <w:pPr>
        <w:spacing w:before="59"/>
        <w:ind w:left="142" w:right="0" w:firstLine="0"/>
        <w:jc w:val="left"/>
        <w:rPr>
          <w:sz w:val="26"/>
        </w:rPr>
      </w:pPr>
      <w:r>
        <w:rPr/>
        <w:br w:type="column"/>
      </w:r>
      <w:r>
        <w:rPr>
          <w:color w:val="231F20"/>
          <w:sz w:val="26"/>
        </w:rPr>
        <w:t>DOI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10.7442/2071-9620-2019-11-1-96-</w:t>
      </w:r>
      <w:r>
        <w:rPr>
          <w:color w:val="231F20"/>
          <w:spacing w:val="-5"/>
          <w:sz w:val="26"/>
        </w:rPr>
        <w:t>100</w:t>
      </w:r>
    </w:p>
    <w:p>
      <w:pPr>
        <w:spacing w:after="0"/>
        <w:jc w:val="left"/>
        <w:rPr>
          <w:sz w:val="26"/>
        </w:rPr>
        <w:sectPr>
          <w:footerReference w:type="even" r:id="rId5"/>
          <w:footerReference w:type="default" r:id="rId6"/>
          <w:type w:val="continuous"/>
          <w:pgSz w:w="11910" w:h="16840"/>
          <w:pgMar w:header="0" w:footer="891" w:top="1120" w:bottom="1080" w:left="1275" w:right="1275"/>
          <w:pgNumType w:start="96"/>
          <w:cols w:num="2" w:equalWidth="0">
            <w:col w:w="1903" w:space="2614"/>
            <w:col w:w="4843"/>
          </w:cols>
        </w:sectPr>
      </w:pPr>
    </w:p>
    <w:p>
      <w:pPr>
        <w:pStyle w:val="BodyText"/>
        <w:spacing w:before="80"/>
        <w:jc w:val="left"/>
        <w:rPr>
          <w:sz w:val="28"/>
        </w:rPr>
      </w:pPr>
    </w:p>
    <w:p>
      <w:pPr>
        <w:spacing w:before="1"/>
        <w:ind w:left="134" w:right="0" w:firstLine="0"/>
        <w:jc w:val="left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231F20"/>
          <w:sz w:val="28"/>
        </w:rPr>
        <w:t>А.Б.</w:t>
      </w:r>
      <w:r>
        <w:rPr>
          <w:rFonts w:ascii="Microsoft Sans Serif" w:hAnsi="Microsoft Sans Serif"/>
          <w:color w:val="231F20"/>
          <w:spacing w:val="-5"/>
          <w:sz w:val="28"/>
        </w:rPr>
        <w:t> </w:t>
      </w:r>
      <w:r>
        <w:rPr>
          <w:rFonts w:ascii="Microsoft Sans Serif" w:hAnsi="Microsoft Sans Serif"/>
          <w:color w:val="231F20"/>
          <w:sz w:val="28"/>
        </w:rPr>
        <w:t>Жабчик,</w:t>
      </w:r>
      <w:r>
        <w:rPr>
          <w:rFonts w:ascii="Microsoft Sans Serif" w:hAnsi="Microsoft Sans Serif"/>
          <w:color w:val="231F20"/>
          <w:spacing w:val="-5"/>
          <w:sz w:val="28"/>
        </w:rPr>
        <w:t> </w:t>
      </w:r>
      <w:r>
        <w:rPr>
          <w:rFonts w:ascii="Microsoft Sans Serif" w:hAnsi="Microsoft Sans Serif"/>
          <w:color w:val="231F20"/>
          <w:sz w:val="28"/>
        </w:rPr>
        <w:t>А.Я.</w:t>
      </w:r>
      <w:r>
        <w:rPr>
          <w:rFonts w:ascii="Microsoft Sans Serif" w:hAnsi="Microsoft Sans Serif"/>
          <w:color w:val="231F20"/>
          <w:spacing w:val="-5"/>
          <w:sz w:val="28"/>
        </w:rPr>
        <w:t> </w:t>
      </w:r>
      <w:r>
        <w:rPr>
          <w:rFonts w:ascii="Microsoft Sans Serif" w:hAnsi="Microsoft Sans Serif"/>
          <w:color w:val="231F20"/>
          <w:sz w:val="28"/>
        </w:rPr>
        <w:t>Найн,</w:t>
      </w:r>
      <w:r>
        <w:rPr>
          <w:rFonts w:ascii="Microsoft Sans Serif" w:hAnsi="Microsoft Sans Serif"/>
          <w:color w:val="231F20"/>
          <w:spacing w:val="-5"/>
          <w:sz w:val="28"/>
        </w:rPr>
        <w:t> </w:t>
      </w:r>
      <w:r>
        <w:rPr>
          <w:rFonts w:ascii="Microsoft Sans Serif" w:hAnsi="Microsoft Sans Serif"/>
          <w:color w:val="231F20"/>
          <w:sz w:val="28"/>
        </w:rPr>
        <w:t>А.А.</w:t>
      </w:r>
      <w:r>
        <w:rPr>
          <w:rFonts w:ascii="Microsoft Sans Serif" w:hAnsi="Microsoft Sans Serif"/>
          <w:color w:val="231F20"/>
          <w:spacing w:val="-4"/>
          <w:sz w:val="28"/>
        </w:rPr>
        <w:t> Найн</w:t>
      </w:r>
    </w:p>
    <w:p>
      <w:pPr>
        <w:spacing w:line="297" w:lineRule="auto" w:before="78"/>
        <w:ind w:left="134" w:right="162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color w:val="231F20"/>
          <w:sz w:val="28"/>
        </w:rPr>
        <w:t>(Уральский</w:t>
      </w:r>
      <w:r>
        <w:rPr>
          <w:rFonts w:ascii="Arial" w:hAnsi="Arial"/>
          <w:i/>
          <w:color w:val="231F20"/>
          <w:spacing w:val="-19"/>
          <w:sz w:val="28"/>
        </w:rPr>
        <w:t> </w:t>
      </w:r>
      <w:r>
        <w:rPr>
          <w:rFonts w:ascii="Arial" w:hAnsi="Arial"/>
          <w:i/>
          <w:color w:val="231F20"/>
          <w:sz w:val="28"/>
        </w:rPr>
        <w:t>государственный</w:t>
      </w:r>
      <w:r>
        <w:rPr>
          <w:rFonts w:ascii="Arial" w:hAnsi="Arial"/>
          <w:i/>
          <w:color w:val="231F20"/>
          <w:spacing w:val="-19"/>
          <w:sz w:val="28"/>
        </w:rPr>
        <w:t> </w:t>
      </w:r>
      <w:r>
        <w:rPr>
          <w:rFonts w:ascii="Arial" w:hAnsi="Arial"/>
          <w:i/>
          <w:color w:val="231F20"/>
          <w:sz w:val="28"/>
        </w:rPr>
        <w:t>университет</w:t>
      </w:r>
      <w:r>
        <w:rPr>
          <w:rFonts w:ascii="Arial" w:hAnsi="Arial"/>
          <w:i/>
          <w:color w:val="231F20"/>
          <w:spacing w:val="-19"/>
          <w:sz w:val="28"/>
        </w:rPr>
        <w:t> </w:t>
      </w:r>
      <w:r>
        <w:rPr>
          <w:rFonts w:ascii="Arial" w:hAnsi="Arial"/>
          <w:i/>
          <w:color w:val="231F20"/>
          <w:sz w:val="28"/>
        </w:rPr>
        <w:t>физической</w:t>
      </w:r>
      <w:r>
        <w:rPr>
          <w:rFonts w:ascii="Arial" w:hAnsi="Arial"/>
          <w:i/>
          <w:color w:val="231F20"/>
          <w:spacing w:val="-19"/>
          <w:sz w:val="28"/>
        </w:rPr>
        <w:t> </w:t>
      </w:r>
      <w:r>
        <w:rPr>
          <w:rFonts w:ascii="Arial" w:hAnsi="Arial"/>
          <w:i/>
          <w:color w:val="231F20"/>
          <w:sz w:val="28"/>
        </w:rPr>
        <w:t>культуры, г. Челябинск, Россия)</w:t>
      </w:r>
    </w:p>
    <w:p>
      <w:pPr>
        <w:spacing w:before="203"/>
        <w:ind w:left="134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color w:val="231F20"/>
          <w:spacing w:val="-8"/>
          <w:sz w:val="30"/>
        </w:rPr>
        <w:t>ЛИЧНОСТНО-ОРИЕНТИРОВАННЫЙ</w:t>
      </w:r>
      <w:r>
        <w:rPr>
          <w:rFonts w:ascii="Arial" w:hAnsi="Arial"/>
          <w:b/>
          <w:color w:val="231F20"/>
          <w:spacing w:val="-7"/>
          <w:sz w:val="30"/>
        </w:rPr>
        <w:t> </w:t>
      </w:r>
      <w:r>
        <w:rPr>
          <w:rFonts w:ascii="Arial" w:hAnsi="Arial"/>
          <w:b/>
          <w:color w:val="231F20"/>
          <w:spacing w:val="-8"/>
          <w:sz w:val="30"/>
        </w:rPr>
        <w:t>ТРЕНИНГ</w:t>
      </w:r>
    </w:p>
    <w:p>
      <w:pPr>
        <w:spacing w:line="264" w:lineRule="auto" w:before="35"/>
        <w:ind w:left="134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color w:val="231F20"/>
          <w:spacing w:val="-8"/>
          <w:sz w:val="30"/>
        </w:rPr>
        <w:t>КАК</w:t>
      </w:r>
      <w:r>
        <w:rPr>
          <w:rFonts w:ascii="Arial" w:hAnsi="Arial"/>
          <w:b/>
          <w:color w:val="231F20"/>
          <w:spacing w:val="-12"/>
          <w:sz w:val="30"/>
        </w:rPr>
        <w:t> </w:t>
      </w:r>
      <w:r>
        <w:rPr>
          <w:rFonts w:ascii="Arial" w:hAnsi="Arial"/>
          <w:b/>
          <w:color w:val="231F20"/>
          <w:spacing w:val="-8"/>
          <w:sz w:val="30"/>
        </w:rPr>
        <w:t>ФАКТОР</w:t>
      </w:r>
      <w:r>
        <w:rPr>
          <w:rFonts w:ascii="Arial" w:hAnsi="Arial"/>
          <w:b/>
          <w:color w:val="231F20"/>
          <w:spacing w:val="-11"/>
          <w:sz w:val="30"/>
        </w:rPr>
        <w:t> </w:t>
      </w:r>
      <w:r>
        <w:rPr>
          <w:rFonts w:ascii="Arial" w:hAnsi="Arial"/>
          <w:b/>
          <w:color w:val="231F20"/>
          <w:spacing w:val="-8"/>
          <w:sz w:val="30"/>
        </w:rPr>
        <w:t>ПСИХОФИ-ЗИОЛОГИЧЕСКОЙ</w:t>
      </w:r>
      <w:r>
        <w:rPr>
          <w:rFonts w:ascii="Arial" w:hAnsi="Arial"/>
          <w:b/>
          <w:color w:val="231F20"/>
          <w:spacing w:val="-11"/>
          <w:sz w:val="30"/>
        </w:rPr>
        <w:t> </w:t>
      </w:r>
      <w:r>
        <w:rPr>
          <w:rFonts w:ascii="Arial" w:hAnsi="Arial"/>
          <w:b/>
          <w:color w:val="231F20"/>
          <w:spacing w:val="-8"/>
          <w:sz w:val="30"/>
        </w:rPr>
        <w:t>ПОДГОТОВКИ </w:t>
      </w:r>
      <w:r>
        <w:rPr>
          <w:rFonts w:ascii="Arial" w:hAnsi="Arial"/>
          <w:b/>
          <w:color w:val="231F20"/>
          <w:sz w:val="30"/>
        </w:rPr>
        <w:t>ЮНЫХ СПОРТСМЕНОВ</w:t>
      </w:r>
    </w:p>
    <w:p>
      <w:pPr>
        <w:spacing w:line="249" w:lineRule="auto" w:before="206"/>
        <w:ind w:left="134" w:right="139" w:firstLine="283"/>
        <w:jc w:val="both"/>
        <w:rPr>
          <w:i/>
          <w:sz w:val="24"/>
        </w:rPr>
      </w:pPr>
      <w:r>
        <w:rPr>
          <w:i/>
          <w:color w:val="231F20"/>
          <w:sz w:val="24"/>
        </w:rPr>
        <w:t>В данной работе рассматриваются вопросы повышения качества психофи- зиологической подготовки юных спортсменов на основе использования в тренировоч- ном процессе личностно-ориентированного тренинга. Подобная технология позво- ляет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повысить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результаты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соревновательной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деятельности,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акцентируя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внимание на воспитании волевых качеств личности.</w:t>
      </w:r>
    </w:p>
    <w:p>
      <w:pPr>
        <w:spacing w:line="249" w:lineRule="auto" w:before="5"/>
        <w:ind w:left="134" w:right="139" w:firstLine="283"/>
        <w:jc w:val="both"/>
        <w:rPr>
          <w:i/>
          <w:sz w:val="24"/>
        </w:rPr>
      </w:pPr>
      <w:r>
        <w:rPr>
          <w:i/>
          <w:color w:val="231F20"/>
          <w:sz w:val="24"/>
        </w:rPr>
        <w:t>Ключевые слова: личностно-ориентированный тренинг, функциональная </w:t>
      </w:r>
      <w:r>
        <w:rPr>
          <w:i/>
          <w:color w:val="231F20"/>
          <w:sz w:val="24"/>
        </w:rPr>
        <w:t>готов- ность спортсмена, соревновательная деятельность, учебно-тренировочный процесс.</w:t>
      </w:r>
    </w:p>
    <w:p>
      <w:pPr>
        <w:pStyle w:val="BodyText"/>
        <w:jc w:val="left"/>
        <w:rPr>
          <w:i/>
          <w:sz w:val="28"/>
        </w:rPr>
      </w:pPr>
    </w:p>
    <w:p>
      <w:pPr>
        <w:pStyle w:val="BodyText"/>
        <w:jc w:val="left"/>
        <w:rPr>
          <w:i/>
          <w:sz w:val="28"/>
        </w:rPr>
      </w:pPr>
    </w:p>
    <w:p>
      <w:pPr>
        <w:pStyle w:val="BodyText"/>
        <w:jc w:val="left"/>
        <w:rPr>
          <w:i/>
          <w:sz w:val="28"/>
        </w:rPr>
      </w:pPr>
    </w:p>
    <w:p>
      <w:pPr>
        <w:pStyle w:val="BodyText"/>
        <w:spacing w:before="164"/>
        <w:jc w:val="left"/>
        <w:rPr>
          <w:i/>
          <w:sz w:val="28"/>
        </w:rPr>
      </w:pPr>
    </w:p>
    <w:p>
      <w:pPr>
        <w:spacing w:line="300" w:lineRule="auto" w:before="0"/>
        <w:ind w:left="134" w:right="4076" w:firstLine="0"/>
        <w:jc w:val="left"/>
        <w:rPr>
          <w:rFonts w:ascii="Arial" w:hAnsi="Arial"/>
          <w:i/>
          <w:sz w:val="28"/>
        </w:rPr>
      </w:pPr>
      <w:r>
        <w:rPr>
          <w:rFonts w:ascii="Microsoft Sans Serif" w:hAnsi="Microsoft Sans Serif"/>
          <w:color w:val="231F20"/>
          <w:sz w:val="28"/>
        </w:rPr>
        <w:t>A.B. Zhabchik, A.Ya. Nain, А.А. Nain </w:t>
      </w:r>
      <w:r>
        <w:rPr>
          <w:rFonts w:ascii="Arial" w:hAnsi="Arial"/>
          <w:i/>
          <w:color w:val="231F20"/>
          <w:sz w:val="28"/>
        </w:rPr>
        <w:t>(Ural</w:t>
      </w:r>
      <w:r>
        <w:rPr>
          <w:rFonts w:ascii="Arial" w:hAnsi="Arial"/>
          <w:i/>
          <w:color w:val="231F20"/>
          <w:spacing w:val="-7"/>
          <w:sz w:val="28"/>
        </w:rPr>
        <w:t> </w:t>
      </w:r>
      <w:r>
        <w:rPr>
          <w:rFonts w:ascii="Arial" w:hAnsi="Arial"/>
          <w:i/>
          <w:color w:val="231F20"/>
          <w:sz w:val="28"/>
        </w:rPr>
        <w:t>State</w:t>
      </w:r>
      <w:r>
        <w:rPr>
          <w:rFonts w:ascii="Arial" w:hAnsi="Arial"/>
          <w:i/>
          <w:color w:val="231F20"/>
          <w:spacing w:val="-7"/>
          <w:sz w:val="28"/>
        </w:rPr>
        <w:t> </w:t>
      </w:r>
      <w:r>
        <w:rPr>
          <w:rFonts w:ascii="Arial" w:hAnsi="Arial"/>
          <w:i/>
          <w:color w:val="231F20"/>
          <w:sz w:val="28"/>
        </w:rPr>
        <w:t>University</w:t>
      </w:r>
      <w:r>
        <w:rPr>
          <w:rFonts w:ascii="Arial" w:hAnsi="Arial"/>
          <w:i/>
          <w:color w:val="231F20"/>
          <w:spacing w:val="-7"/>
          <w:sz w:val="28"/>
        </w:rPr>
        <w:t> </w:t>
      </w:r>
      <w:r>
        <w:rPr>
          <w:rFonts w:ascii="Arial" w:hAnsi="Arial"/>
          <w:i/>
          <w:color w:val="231F20"/>
          <w:sz w:val="28"/>
        </w:rPr>
        <w:t>of</w:t>
      </w:r>
      <w:r>
        <w:rPr>
          <w:rFonts w:ascii="Arial" w:hAnsi="Arial"/>
          <w:i/>
          <w:color w:val="231F20"/>
          <w:spacing w:val="-7"/>
          <w:sz w:val="28"/>
        </w:rPr>
        <w:t> </w:t>
      </w:r>
      <w:r>
        <w:rPr>
          <w:rFonts w:ascii="Arial" w:hAnsi="Arial"/>
          <w:i/>
          <w:color w:val="231F20"/>
          <w:sz w:val="28"/>
        </w:rPr>
        <w:t>Physical</w:t>
      </w:r>
      <w:r>
        <w:rPr>
          <w:rFonts w:ascii="Arial" w:hAnsi="Arial"/>
          <w:i/>
          <w:color w:val="231F20"/>
          <w:spacing w:val="-7"/>
          <w:sz w:val="28"/>
        </w:rPr>
        <w:t> </w:t>
      </w:r>
      <w:r>
        <w:rPr>
          <w:rFonts w:ascii="Arial" w:hAnsi="Arial"/>
          <w:i/>
          <w:color w:val="231F20"/>
          <w:sz w:val="28"/>
        </w:rPr>
        <w:t>Culture, Chelyabinsk, Russia)</w:t>
      </w:r>
    </w:p>
    <w:p>
      <w:pPr>
        <w:spacing w:before="196"/>
        <w:ind w:left="134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231F20"/>
          <w:spacing w:val="-8"/>
          <w:sz w:val="30"/>
        </w:rPr>
        <w:t>PERSONALITY</w:t>
      </w:r>
      <w:r>
        <w:rPr>
          <w:rFonts w:ascii="Arial"/>
          <w:b/>
          <w:color w:val="231F20"/>
          <w:spacing w:val="-7"/>
          <w:sz w:val="30"/>
        </w:rPr>
        <w:t> </w:t>
      </w:r>
      <w:r>
        <w:rPr>
          <w:rFonts w:ascii="Arial"/>
          <w:b/>
          <w:color w:val="231F20"/>
          <w:spacing w:val="-8"/>
          <w:sz w:val="30"/>
        </w:rPr>
        <w:t>FOCUSED</w:t>
      </w:r>
      <w:r>
        <w:rPr>
          <w:rFonts w:ascii="Arial"/>
          <w:b/>
          <w:color w:val="231F20"/>
          <w:spacing w:val="-7"/>
          <w:sz w:val="30"/>
        </w:rPr>
        <w:t> </w:t>
      </w:r>
      <w:r>
        <w:rPr>
          <w:rFonts w:ascii="Arial"/>
          <w:b/>
          <w:color w:val="231F20"/>
          <w:spacing w:val="-8"/>
          <w:sz w:val="30"/>
        </w:rPr>
        <w:t>TRAINING</w:t>
      </w:r>
    </w:p>
    <w:p>
      <w:pPr>
        <w:spacing w:line="264" w:lineRule="auto" w:before="35"/>
        <w:ind w:left="134" w:right="683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759175</wp:posOffset>
                </wp:positionH>
                <wp:positionV relativeFrom="paragraph">
                  <wp:posOffset>370587</wp:posOffset>
                </wp:positionV>
                <wp:extent cx="1270" cy="286067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286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60675">
                              <a:moveTo>
                                <a:pt x="0" y="2860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9.777599pt,254.386141pt" to="59.777599pt,29.180141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231F20"/>
          <w:spacing w:val="-8"/>
          <w:sz w:val="30"/>
        </w:rPr>
        <w:t>AS</w:t>
      </w:r>
      <w:r>
        <w:rPr>
          <w:rFonts w:ascii="Arial"/>
          <w:b/>
          <w:color w:val="231F20"/>
          <w:spacing w:val="-12"/>
          <w:sz w:val="30"/>
        </w:rPr>
        <w:t> </w:t>
      </w:r>
      <w:r>
        <w:rPr>
          <w:rFonts w:ascii="Arial"/>
          <w:b/>
          <w:color w:val="231F20"/>
          <w:spacing w:val="-8"/>
          <w:sz w:val="30"/>
        </w:rPr>
        <w:t>A</w:t>
      </w:r>
      <w:r>
        <w:rPr>
          <w:rFonts w:ascii="Arial"/>
          <w:b/>
          <w:color w:val="231F20"/>
          <w:spacing w:val="-12"/>
          <w:sz w:val="30"/>
        </w:rPr>
        <w:t> </w:t>
      </w:r>
      <w:r>
        <w:rPr>
          <w:rFonts w:ascii="Arial"/>
          <w:b/>
          <w:color w:val="231F20"/>
          <w:spacing w:val="-8"/>
          <w:sz w:val="30"/>
        </w:rPr>
        <w:t>FACTOR</w:t>
      </w:r>
      <w:r>
        <w:rPr>
          <w:rFonts w:ascii="Arial"/>
          <w:b/>
          <w:color w:val="231F20"/>
          <w:spacing w:val="-12"/>
          <w:sz w:val="30"/>
        </w:rPr>
        <w:t> </w:t>
      </w:r>
      <w:r>
        <w:rPr>
          <w:rFonts w:ascii="Arial"/>
          <w:b/>
          <w:color w:val="231F20"/>
          <w:spacing w:val="-8"/>
          <w:sz w:val="30"/>
        </w:rPr>
        <w:t>OF</w:t>
      </w:r>
      <w:r>
        <w:rPr>
          <w:rFonts w:ascii="Arial"/>
          <w:b/>
          <w:color w:val="231F20"/>
          <w:spacing w:val="-12"/>
          <w:sz w:val="30"/>
        </w:rPr>
        <w:t> </w:t>
      </w:r>
      <w:r>
        <w:rPr>
          <w:rFonts w:ascii="Arial"/>
          <w:b/>
          <w:color w:val="231F20"/>
          <w:spacing w:val="-8"/>
          <w:sz w:val="30"/>
        </w:rPr>
        <w:t>PSYCHOPHYSI-OLOCHICAL </w:t>
      </w:r>
      <w:r>
        <w:rPr>
          <w:rFonts w:ascii="Arial"/>
          <w:b/>
          <w:color w:val="231F20"/>
          <w:sz w:val="30"/>
        </w:rPr>
        <w:t>PREPARATION</w:t>
      </w:r>
      <w:r>
        <w:rPr>
          <w:rFonts w:ascii="Arial"/>
          <w:b/>
          <w:color w:val="231F20"/>
          <w:spacing w:val="-21"/>
          <w:sz w:val="30"/>
        </w:rPr>
        <w:t> </w:t>
      </w:r>
      <w:r>
        <w:rPr>
          <w:rFonts w:ascii="Arial"/>
          <w:b/>
          <w:color w:val="231F20"/>
          <w:sz w:val="30"/>
        </w:rPr>
        <w:t>OF</w:t>
      </w:r>
      <w:r>
        <w:rPr>
          <w:rFonts w:ascii="Arial"/>
          <w:b/>
          <w:color w:val="231F20"/>
          <w:spacing w:val="-21"/>
          <w:sz w:val="30"/>
        </w:rPr>
        <w:t> </w:t>
      </w:r>
      <w:r>
        <w:rPr>
          <w:rFonts w:ascii="Arial"/>
          <w:b/>
          <w:color w:val="231F20"/>
          <w:sz w:val="30"/>
        </w:rPr>
        <w:t>YOUNG</w:t>
      </w:r>
      <w:r>
        <w:rPr>
          <w:rFonts w:ascii="Arial"/>
          <w:b/>
          <w:color w:val="231F20"/>
          <w:spacing w:val="-21"/>
          <w:sz w:val="30"/>
        </w:rPr>
        <w:t> </w:t>
      </w:r>
      <w:r>
        <w:rPr>
          <w:rFonts w:ascii="Arial"/>
          <w:b/>
          <w:color w:val="231F20"/>
          <w:sz w:val="30"/>
        </w:rPr>
        <w:t>ATHLETES</w:t>
      </w:r>
    </w:p>
    <w:p>
      <w:pPr>
        <w:spacing w:line="249" w:lineRule="auto" w:before="206"/>
        <w:ind w:left="134" w:right="139" w:firstLine="283"/>
        <w:jc w:val="both"/>
        <w:rPr>
          <w:i/>
          <w:sz w:val="24"/>
        </w:rPr>
      </w:pPr>
      <w:r>
        <w:rPr>
          <w:i/>
          <w:color w:val="231F20"/>
          <w:sz w:val="24"/>
        </w:rPr>
        <w:t>Issues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improving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quality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psychophysiological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preparation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young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athletes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on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basis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application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personality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focused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training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work-out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session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are discussed.</w:t>
      </w:r>
      <w:r>
        <w:rPr>
          <w:i/>
          <w:color w:val="231F20"/>
          <w:spacing w:val="80"/>
          <w:w w:val="150"/>
          <w:sz w:val="24"/>
        </w:rPr>
        <w:t> </w:t>
      </w:r>
      <w:r>
        <w:rPr>
          <w:i/>
          <w:color w:val="231F20"/>
          <w:sz w:val="24"/>
        </w:rPr>
        <w:t>Such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technology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makes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it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possible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gain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better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competition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results</w:t>
      </w:r>
      <w:r>
        <w:rPr>
          <w:i/>
          <w:color w:val="231F20"/>
          <w:spacing w:val="40"/>
          <w:sz w:val="24"/>
        </w:rPr>
        <w:t> </w:t>
      </w:r>
      <w:r>
        <w:rPr>
          <w:i/>
          <w:color w:val="231F20"/>
          <w:sz w:val="24"/>
        </w:rPr>
        <w:t>stressing the education of volitional powers of personality.</w:t>
      </w:r>
    </w:p>
    <w:p>
      <w:pPr>
        <w:spacing w:before="4"/>
        <w:ind w:left="417" w:right="0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>Key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words: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personality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focused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training,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functional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preparedness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athlete,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pacing w:val="-2"/>
          <w:sz w:val="24"/>
        </w:rPr>
        <w:t>competitions.</w:t>
      </w:r>
    </w:p>
    <w:p>
      <w:pPr>
        <w:pStyle w:val="BodyText"/>
        <w:spacing w:before="87"/>
        <w:jc w:val="left"/>
        <w:rPr>
          <w:i/>
          <w:sz w:val="20"/>
        </w:rPr>
      </w:pPr>
    </w:p>
    <w:p>
      <w:pPr>
        <w:pStyle w:val="BodyText"/>
        <w:spacing w:after="0"/>
        <w:jc w:val="left"/>
        <w:rPr>
          <w:i/>
          <w:sz w:val="20"/>
        </w:rPr>
        <w:sectPr>
          <w:type w:val="continuous"/>
          <w:pgSz w:w="11910" w:h="16840"/>
          <w:pgMar w:header="0" w:footer="891" w:top="1120" w:bottom="1080" w:left="1275" w:right="1275"/>
        </w:sectPr>
      </w:pPr>
    </w:p>
    <w:p>
      <w:pPr>
        <w:pStyle w:val="BodyText"/>
        <w:spacing w:line="249" w:lineRule="auto" w:before="90"/>
        <w:ind w:left="144" w:right="38" w:firstLine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561040</wp:posOffset>
                </wp:positionH>
                <wp:positionV relativeFrom="page">
                  <wp:posOffset>7945789</wp:posOffset>
                </wp:positionV>
                <wp:extent cx="153670" cy="18554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3670" cy="185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А.Б.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Жабчик,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А.Я.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Найн,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А.А.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4"/>
                                <w:sz w:val="18"/>
                              </w:rPr>
                              <w:t>Найн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76437pt;margin-top:625.652710pt;width:12.1pt;height:146.1pt;mso-position-horizontal-relative:page;mso-position-vertical-relative:page;z-index:15729152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А.Б.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Жабчик,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А.Я.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Найн,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А.А.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4"/>
                          <w:sz w:val="18"/>
                        </w:rPr>
                        <w:t>Найн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Решение проблемы психологической готовности</w:t>
      </w:r>
      <w:r>
        <w:rPr>
          <w:color w:val="231F20"/>
          <w:spacing w:val="-1"/>
        </w:rPr>
        <w:t> </w:t>
      </w:r>
      <w:r>
        <w:rPr>
          <w:color w:val="231F20"/>
        </w:rPr>
        <w:t>юных</w:t>
      </w:r>
      <w:r>
        <w:rPr>
          <w:color w:val="231F20"/>
          <w:spacing w:val="-1"/>
        </w:rPr>
        <w:t> </w:t>
      </w:r>
      <w:r>
        <w:rPr>
          <w:color w:val="231F20"/>
        </w:rPr>
        <w:t>спортсменов</w:t>
      </w:r>
      <w:r>
        <w:rPr>
          <w:color w:val="231F20"/>
          <w:spacing w:val="-1"/>
        </w:rPr>
        <w:t> </w:t>
      </w:r>
      <w:r>
        <w:rPr>
          <w:color w:val="231F20"/>
        </w:rPr>
        <w:t>как</w:t>
      </w:r>
      <w:r>
        <w:rPr>
          <w:color w:val="231F20"/>
          <w:spacing w:val="-1"/>
        </w:rPr>
        <w:t> </w:t>
      </w:r>
      <w:r>
        <w:rPr>
          <w:color w:val="231F20"/>
        </w:rPr>
        <w:t>одно- го</w:t>
      </w:r>
      <w:r>
        <w:rPr>
          <w:color w:val="231F20"/>
          <w:spacing w:val="-8"/>
        </w:rPr>
        <w:t> </w:t>
      </w:r>
      <w:r>
        <w:rPr>
          <w:color w:val="231F20"/>
        </w:rPr>
        <w:t>из</w:t>
      </w:r>
      <w:r>
        <w:rPr>
          <w:color w:val="231F20"/>
          <w:spacing w:val="-8"/>
        </w:rPr>
        <w:t> </w:t>
      </w:r>
      <w:r>
        <w:rPr>
          <w:color w:val="231F20"/>
        </w:rPr>
        <w:t>факторов</w:t>
      </w:r>
      <w:r>
        <w:rPr>
          <w:color w:val="231F20"/>
          <w:spacing w:val="-7"/>
        </w:rPr>
        <w:t> </w:t>
      </w:r>
      <w:r>
        <w:rPr>
          <w:color w:val="231F20"/>
        </w:rPr>
        <w:t>успешной</w:t>
      </w:r>
      <w:r>
        <w:rPr>
          <w:color w:val="231F20"/>
          <w:spacing w:val="-8"/>
        </w:rPr>
        <w:t> </w:t>
      </w:r>
      <w:r>
        <w:rPr>
          <w:color w:val="231F20"/>
        </w:rPr>
        <w:t>соревнователь- ной</w:t>
      </w:r>
      <w:r>
        <w:rPr>
          <w:color w:val="231F20"/>
          <w:spacing w:val="-14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-14"/>
        </w:rPr>
        <w:t> </w:t>
      </w:r>
      <w:r>
        <w:rPr>
          <w:color w:val="231F20"/>
        </w:rPr>
        <w:t>зависит,</w:t>
      </w:r>
      <w:r>
        <w:rPr>
          <w:color w:val="231F20"/>
          <w:spacing w:val="-14"/>
        </w:rPr>
        <w:t> </w:t>
      </w:r>
      <w:r>
        <w:rPr>
          <w:color w:val="231F20"/>
        </w:rPr>
        <w:t>прежде</w:t>
      </w:r>
      <w:r>
        <w:rPr>
          <w:color w:val="231F20"/>
          <w:spacing w:val="-14"/>
        </w:rPr>
        <w:t> </w:t>
      </w:r>
      <w:r>
        <w:rPr>
          <w:color w:val="231F20"/>
        </w:rPr>
        <w:t>всего, от того, каким образом строится трени- ровочный процесс с точки зрения его структуры. По данным современных ис- следований</w:t>
      </w:r>
      <w:r>
        <w:rPr>
          <w:color w:val="231F20"/>
          <w:spacing w:val="-16"/>
        </w:rPr>
        <w:t> </w:t>
      </w:r>
      <w:r>
        <w:rPr>
          <w:color w:val="231F20"/>
        </w:rPr>
        <w:t>организации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тренировочного</w:t>
      </w:r>
    </w:p>
    <w:p>
      <w:pPr>
        <w:pStyle w:val="BodyText"/>
        <w:spacing w:line="249" w:lineRule="auto" w:before="90"/>
        <w:ind w:left="144" w:right="137"/>
      </w:pPr>
      <w:r>
        <w:rPr/>
        <w:br w:type="column"/>
      </w:r>
      <w:r>
        <w:rPr>
          <w:color w:val="231F20"/>
        </w:rPr>
        <w:t>процесса лишь восьмая его часть посвя- щена вопросам психологической подго- товки</w:t>
      </w:r>
      <w:r>
        <w:rPr>
          <w:color w:val="231F20"/>
          <w:spacing w:val="-1"/>
        </w:rPr>
        <w:t> </w:t>
      </w:r>
      <w:r>
        <w:rPr>
          <w:color w:val="231F20"/>
        </w:rPr>
        <w:t>спортсменов.</w:t>
      </w:r>
      <w:r>
        <w:rPr>
          <w:color w:val="231F20"/>
          <w:spacing w:val="-1"/>
        </w:rPr>
        <w:t> </w:t>
      </w:r>
      <w:r>
        <w:rPr>
          <w:color w:val="231F20"/>
        </w:rPr>
        <w:t>Это,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свою</w:t>
      </w:r>
      <w:r>
        <w:rPr>
          <w:color w:val="231F20"/>
          <w:spacing w:val="-1"/>
        </w:rPr>
        <w:t> </w:t>
      </w:r>
      <w:r>
        <w:rPr>
          <w:color w:val="231F20"/>
        </w:rPr>
        <w:t>очередь, негативно отражается на результатах соревновательной деятельности. Такое положение обусловлено наличием ряда стрессогенных факторов, характерных как</w:t>
      </w:r>
      <w:r>
        <w:rPr>
          <w:color w:val="231F20"/>
          <w:spacing w:val="68"/>
        </w:rPr>
        <w:t> </w:t>
      </w:r>
      <w:r>
        <w:rPr>
          <w:color w:val="231F20"/>
        </w:rPr>
        <w:t>для</w:t>
      </w:r>
      <w:r>
        <w:rPr>
          <w:color w:val="231F20"/>
          <w:spacing w:val="68"/>
        </w:rPr>
        <w:t> </w:t>
      </w:r>
      <w:r>
        <w:rPr>
          <w:color w:val="231F20"/>
        </w:rPr>
        <w:t>всех</w:t>
      </w:r>
      <w:r>
        <w:rPr>
          <w:color w:val="231F20"/>
          <w:spacing w:val="69"/>
        </w:rPr>
        <w:t> </w:t>
      </w:r>
      <w:r>
        <w:rPr>
          <w:color w:val="231F20"/>
        </w:rPr>
        <w:t>людей</w:t>
      </w:r>
      <w:r>
        <w:rPr>
          <w:color w:val="231F20"/>
          <w:spacing w:val="68"/>
        </w:rPr>
        <w:t> </w:t>
      </w:r>
      <w:r>
        <w:rPr>
          <w:color w:val="231F20"/>
        </w:rPr>
        <w:t>(высокий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уровень</w:t>
      </w:r>
    </w:p>
    <w:p>
      <w:pPr>
        <w:pStyle w:val="BodyText"/>
        <w:spacing w:after="0" w:line="249" w:lineRule="auto"/>
        <w:sectPr>
          <w:type w:val="continuous"/>
          <w:pgSz w:w="11910" w:h="16840"/>
          <w:pgMar w:header="0" w:footer="891" w:top="1120" w:bottom="1080" w:left="1275" w:right="1275"/>
          <w:cols w:num="2" w:equalWidth="0">
            <w:col w:w="4410" w:space="438"/>
            <w:col w:w="4512"/>
          </w:cols>
        </w:sectPr>
      </w:pPr>
    </w:p>
    <w:p>
      <w:pPr>
        <w:pStyle w:val="BodyText"/>
        <w:spacing w:line="249" w:lineRule="auto" w:before="61"/>
        <w:ind w:left="144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6800824</wp:posOffset>
                </wp:positionH>
                <wp:positionV relativeFrom="page">
                  <wp:posOffset>6902404</wp:posOffset>
                </wp:positionV>
                <wp:extent cx="1270" cy="288607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288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86075">
                              <a:moveTo>
                                <a:pt x="0" y="28859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35.497986pt,770.740399pt" to="535.497986pt,543.496399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6846641</wp:posOffset>
                </wp:positionH>
                <wp:positionV relativeFrom="page">
                  <wp:posOffset>6892761</wp:posOffset>
                </wp:positionV>
                <wp:extent cx="306070" cy="29032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06070" cy="290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3" w:lineRule="auto" w:before="0"/>
                              <w:ind w:left="20" w:right="0" w:firstLine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Личностно-ориентированный тренинг как фактор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психофизиологической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подготовки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юных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спортсменов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105652pt;margin-top:542.737122pt;width:24.1pt;height:228.6pt;mso-position-horizontal-relative:page;mso-position-vertical-relative:page;z-index:15730176" type="#_x0000_t202" id="docshape16" filled="false" stroked="false">
                <v:textbox inset="0,0,0,0" style="layout-flow:vertical;mso-layout-flow-alt:bottom-to-top">
                  <w:txbxContent>
                    <w:p>
                      <w:pPr>
                        <w:spacing w:line="283" w:lineRule="auto" w:before="0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Личностно-ориентированный тренинг как фактор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психофизиологической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подготовки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юных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спортсменов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личностной и ситуативной тревожности), </w:t>
      </w:r>
      <w:r>
        <w:rPr>
          <w:color w:val="231F20"/>
        </w:rPr>
        <w:t>так</w:t>
      </w:r>
      <w:r>
        <w:rPr>
          <w:color w:val="231F20"/>
          <w:spacing w:val="-15"/>
        </w:rPr>
        <w:t> </w:t>
      </w:r>
      <w:r>
        <w:rPr>
          <w:color w:val="231F20"/>
        </w:rPr>
        <w:t>и</w:t>
      </w:r>
      <w:r>
        <w:rPr>
          <w:color w:val="231F20"/>
          <w:spacing w:val="-15"/>
        </w:rPr>
        <w:t> </w:t>
      </w:r>
      <w:r>
        <w:rPr>
          <w:color w:val="231F20"/>
        </w:rPr>
        <w:t>для</w:t>
      </w:r>
      <w:r>
        <w:rPr>
          <w:color w:val="231F20"/>
          <w:spacing w:val="-15"/>
        </w:rPr>
        <w:t> </w:t>
      </w:r>
      <w:r>
        <w:rPr>
          <w:color w:val="231F20"/>
        </w:rPr>
        <w:t>людей,</w:t>
      </w:r>
      <w:r>
        <w:rPr>
          <w:color w:val="231F20"/>
          <w:spacing w:val="-15"/>
        </w:rPr>
        <w:t> </w:t>
      </w:r>
      <w:r>
        <w:rPr>
          <w:color w:val="231F20"/>
        </w:rPr>
        <w:t>занимающихся</w:t>
      </w:r>
      <w:r>
        <w:rPr>
          <w:color w:val="231F20"/>
          <w:spacing w:val="-15"/>
        </w:rPr>
        <w:t> </w:t>
      </w:r>
      <w:r>
        <w:rPr>
          <w:color w:val="231F20"/>
        </w:rPr>
        <w:t>спортив- но-физкультурной деятельностью (быть предметом наблюдения и оценивания; высокая ответственность; постоянная актуализация коммуникативных, экс- прессивных качеств личности; наличие завышенной или заниженной самооцен- ки; многочасовая вероятность возникно- вения</w:t>
      </w:r>
      <w:r>
        <w:rPr>
          <w:color w:val="231F20"/>
          <w:spacing w:val="-10"/>
        </w:rPr>
        <w:t> </w:t>
      </w:r>
      <w:r>
        <w:rPr>
          <w:color w:val="231F20"/>
        </w:rPr>
        <w:t>особого</w:t>
      </w:r>
      <w:r>
        <w:rPr>
          <w:color w:val="231F20"/>
          <w:spacing w:val="-9"/>
        </w:rPr>
        <w:t> </w:t>
      </w:r>
      <w:r>
        <w:rPr>
          <w:color w:val="231F20"/>
        </w:rPr>
        <w:t>состояния,</w:t>
      </w:r>
      <w:r>
        <w:rPr>
          <w:color w:val="231F20"/>
          <w:spacing w:val="-9"/>
        </w:rPr>
        <w:t> </w:t>
      </w:r>
      <w:r>
        <w:rPr>
          <w:color w:val="231F20"/>
        </w:rPr>
        <w:t>известного</w:t>
      </w:r>
      <w:r>
        <w:rPr>
          <w:color w:val="231F20"/>
          <w:spacing w:val="-9"/>
        </w:rPr>
        <w:t> </w:t>
      </w:r>
      <w:r>
        <w:rPr>
          <w:color w:val="231F20"/>
        </w:rPr>
        <w:t>под названием «синдром эмоционального выгорания»). В связи с этим возникает необходимость решения проблемы пси- хологической подготовленности юных спортсменов, что невозможно без четко- го представления о структуре функцио- нальной подготовленности.</w:t>
      </w:r>
    </w:p>
    <w:p>
      <w:pPr>
        <w:pStyle w:val="BodyText"/>
        <w:spacing w:line="249" w:lineRule="auto" w:before="17"/>
        <w:ind w:left="144" w:right="38" w:firstLine="360"/>
      </w:pPr>
      <w:r>
        <w:rPr>
          <w:color w:val="231F20"/>
        </w:rPr>
        <w:t>По</w:t>
      </w:r>
      <w:r>
        <w:rPr>
          <w:color w:val="231F20"/>
          <w:spacing w:val="40"/>
        </w:rPr>
        <w:t> </w:t>
      </w:r>
      <w:r>
        <w:rPr>
          <w:color w:val="231F20"/>
        </w:rPr>
        <w:t>мнению</w:t>
      </w:r>
      <w:r>
        <w:rPr>
          <w:color w:val="231F20"/>
          <w:spacing w:val="40"/>
        </w:rPr>
        <w:t> </w:t>
      </w:r>
      <w:r>
        <w:rPr>
          <w:color w:val="231F20"/>
        </w:rPr>
        <w:t>известного</w:t>
      </w:r>
      <w:r>
        <w:rPr>
          <w:color w:val="231F20"/>
          <w:spacing w:val="40"/>
        </w:rPr>
        <w:t> </w:t>
      </w:r>
      <w:r>
        <w:rPr>
          <w:color w:val="231F20"/>
        </w:rPr>
        <w:t>ученого</w:t>
      </w:r>
      <w:r>
        <w:rPr>
          <w:color w:val="231F20"/>
          <w:spacing w:val="80"/>
        </w:rPr>
        <w:t> </w:t>
      </w:r>
      <w:r>
        <w:rPr>
          <w:color w:val="231F20"/>
        </w:rPr>
        <w:t>В.П. Губы, важную роль в процессе под- готовки спортсменов играет структура функциональной готовности, в которой должны быть выделены следующие сто- роны</w:t>
      </w:r>
      <w:r>
        <w:rPr>
          <w:color w:val="231F20"/>
          <w:spacing w:val="-15"/>
        </w:rPr>
        <w:t> </w:t>
      </w:r>
      <w:r>
        <w:rPr>
          <w:color w:val="231F20"/>
        </w:rPr>
        <w:t>(элементы</w:t>
      </w:r>
      <w:r>
        <w:rPr>
          <w:color w:val="231F20"/>
          <w:spacing w:val="-15"/>
        </w:rPr>
        <w:t> </w:t>
      </w:r>
      <w:r>
        <w:rPr>
          <w:color w:val="231F20"/>
        </w:rPr>
        <w:t>ее</w:t>
      </w:r>
      <w:r>
        <w:rPr>
          <w:color w:val="231F20"/>
          <w:spacing w:val="-15"/>
        </w:rPr>
        <w:t> </w:t>
      </w:r>
      <w:r>
        <w:rPr>
          <w:color w:val="231F20"/>
        </w:rPr>
        <w:t>целостной</w:t>
      </w:r>
      <w:r>
        <w:rPr>
          <w:color w:val="231F20"/>
          <w:spacing w:val="-15"/>
        </w:rPr>
        <w:t> </w:t>
      </w:r>
      <w:r>
        <w:rPr>
          <w:color w:val="231F20"/>
        </w:rPr>
        <w:t>структуры) [2, с. 38]: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2812" w:val="left" w:leader="none"/>
        </w:tabs>
        <w:spacing w:line="249" w:lineRule="auto" w:before="7" w:after="0"/>
        <w:ind w:left="844" w:right="38" w:hanging="360"/>
        <w:jc w:val="both"/>
        <w:rPr>
          <w:sz w:val="24"/>
        </w:rPr>
      </w:pPr>
      <w:r>
        <w:rPr>
          <w:color w:val="231F20"/>
          <w:sz w:val="24"/>
        </w:rPr>
        <w:t>физиологическая подготовлен- ность, характеризующаяся адап- </w:t>
      </w:r>
      <w:r>
        <w:rPr>
          <w:color w:val="231F20"/>
          <w:spacing w:val="-2"/>
          <w:sz w:val="24"/>
        </w:rPr>
        <w:t>тирующими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способностями </w:t>
      </w:r>
      <w:r>
        <w:rPr>
          <w:color w:val="231F20"/>
          <w:sz w:val="24"/>
        </w:rPr>
        <w:t>спортсмена к различного вида на- грузкам, наступающим в организ- ме в результате тренировочного </w:t>
      </w:r>
      <w:r>
        <w:rPr>
          <w:color w:val="231F20"/>
          <w:spacing w:val="-2"/>
          <w:sz w:val="24"/>
        </w:rPr>
        <w:t>процесса.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9" w:lineRule="auto" w:before="6" w:after="0"/>
        <w:ind w:left="844" w:right="38" w:hanging="360"/>
        <w:jc w:val="both"/>
        <w:rPr>
          <w:sz w:val="24"/>
        </w:rPr>
      </w:pPr>
      <w:r>
        <w:rPr>
          <w:color w:val="231F20"/>
          <w:sz w:val="24"/>
        </w:rPr>
        <w:t>психологическая подготовлен- ность, определяющаяся с учетом специфической деятельности в данном виде спорта приспособи- тельными изменениями, наступа- ющими в психике человека.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9" w:lineRule="auto" w:before="6" w:after="0"/>
        <w:ind w:left="844" w:right="38" w:hanging="360"/>
        <w:jc w:val="both"/>
        <w:rPr>
          <w:sz w:val="24"/>
        </w:rPr>
      </w:pPr>
      <w:r>
        <w:rPr>
          <w:color w:val="231F20"/>
          <w:sz w:val="24"/>
        </w:rPr>
        <w:t>техническая подготовленность, выраженная способностью вы- полнять необходимые по форме и интенсивности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двигательные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дей- ствия для достижения заданного уровня навыков у спортсмена.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9" w:lineRule="auto" w:before="6" w:after="0"/>
        <w:ind w:left="844" w:right="38" w:hanging="360"/>
        <w:jc w:val="both"/>
        <w:rPr>
          <w:sz w:val="24"/>
        </w:rPr>
      </w:pPr>
      <w:r>
        <w:rPr>
          <w:color w:val="231F20"/>
          <w:sz w:val="24"/>
        </w:rPr>
        <w:t>социальная подготовленность, определяемая ценностными ори- ентирами как мотивом для трени- ровочной деятельности (объеди- няющее звено).</w:t>
      </w:r>
    </w:p>
    <w:p>
      <w:pPr>
        <w:pStyle w:val="BodyText"/>
        <w:spacing w:line="249" w:lineRule="auto" w:before="5"/>
        <w:ind w:left="144" w:right="38" w:firstLine="360"/>
      </w:pPr>
      <w:r>
        <w:rPr>
          <w:color w:val="231F20"/>
          <w:spacing w:val="-2"/>
        </w:rPr>
        <w:t>А.С.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Солодков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применительно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к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спор- </w:t>
      </w:r>
      <w:r>
        <w:rPr>
          <w:color w:val="231F20"/>
        </w:rPr>
        <w:t>ту</w:t>
      </w:r>
      <w:r>
        <w:rPr>
          <w:color w:val="231F20"/>
          <w:spacing w:val="26"/>
        </w:rPr>
        <w:t>  </w:t>
      </w:r>
      <w:r>
        <w:rPr>
          <w:color w:val="231F20"/>
        </w:rPr>
        <w:t>функциональную</w:t>
      </w:r>
      <w:r>
        <w:rPr>
          <w:color w:val="231F20"/>
          <w:spacing w:val="27"/>
        </w:rPr>
        <w:t>  </w:t>
      </w:r>
      <w:r>
        <w:rPr>
          <w:color w:val="231F20"/>
          <w:spacing w:val="-2"/>
        </w:rPr>
        <w:t>подготовленность</w:t>
      </w:r>
    </w:p>
    <w:p>
      <w:pPr>
        <w:pStyle w:val="BodyText"/>
        <w:spacing w:line="249" w:lineRule="auto" w:before="61"/>
        <w:ind w:left="144" w:right="138"/>
      </w:pPr>
      <w:r>
        <w:rPr/>
        <w:br w:type="column"/>
      </w:r>
      <w:r>
        <w:rPr>
          <w:color w:val="231F20"/>
        </w:rPr>
        <w:t>рассматривает как определенный уро- вень</w:t>
      </w:r>
      <w:r>
        <w:rPr>
          <w:color w:val="231F20"/>
          <w:spacing w:val="-15"/>
        </w:rPr>
        <w:t> </w:t>
      </w:r>
      <w:r>
        <w:rPr>
          <w:color w:val="231F20"/>
        </w:rPr>
        <w:t>взаимодействия</w:t>
      </w:r>
      <w:r>
        <w:rPr>
          <w:color w:val="231F20"/>
          <w:spacing w:val="-15"/>
        </w:rPr>
        <w:t> </w:t>
      </w:r>
      <w:r>
        <w:rPr>
          <w:color w:val="231F20"/>
        </w:rPr>
        <w:t>(взаимосодействия) четырех компонентов [5, с. 15]: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9" w:lineRule="auto" w:before="3" w:after="0"/>
        <w:ind w:left="844" w:right="137" w:hanging="360"/>
        <w:jc w:val="both"/>
        <w:rPr>
          <w:sz w:val="24"/>
        </w:rPr>
      </w:pPr>
      <w:r>
        <w:rPr>
          <w:color w:val="231F20"/>
          <w:sz w:val="24"/>
        </w:rPr>
        <w:t>психического (восприятие, вни- мание, оперативный анализ ситу- ации, прогнозирование, выбор и принятие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решения,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скорость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пере- работки информации, быстрота и </w:t>
      </w:r>
      <w:r>
        <w:rPr>
          <w:color w:val="231F20"/>
          <w:spacing w:val="-2"/>
          <w:sz w:val="24"/>
        </w:rPr>
        <w:t>точность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реакции,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другие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функции </w:t>
      </w:r>
      <w:r>
        <w:rPr>
          <w:color w:val="231F20"/>
          <w:sz w:val="24"/>
        </w:rPr>
        <w:t>высшей нервной деятельности);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9" w:lineRule="auto" w:before="7" w:after="0"/>
        <w:ind w:left="844" w:right="138" w:hanging="360"/>
        <w:jc w:val="both"/>
        <w:rPr>
          <w:sz w:val="24"/>
        </w:rPr>
      </w:pPr>
      <w:r>
        <w:rPr>
          <w:color w:val="231F20"/>
          <w:sz w:val="24"/>
        </w:rPr>
        <w:t>нейродинамического (возбуди- мость, подвижность и устойчи- вость, напряженность и стабиль- ность вегетативной регуляции);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9" w:lineRule="auto" w:before="4" w:after="0"/>
        <w:ind w:left="844" w:right="138" w:hanging="360"/>
        <w:jc w:val="both"/>
        <w:rPr>
          <w:sz w:val="24"/>
        </w:rPr>
      </w:pPr>
      <w:r>
        <w:rPr>
          <w:color w:val="231F20"/>
          <w:sz w:val="24"/>
        </w:rPr>
        <w:t>энергетического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(аэробная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анаэ- робная производительность орга- </w:t>
      </w:r>
      <w:r>
        <w:rPr>
          <w:color w:val="231F20"/>
          <w:spacing w:val="-2"/>
          <w:sz w:val="24"/>
        </w:rPr>
        <w:t>низма);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9" w:lineRule="auto" w:before="3" w:after="0"/>
        <w:ind w:left="844" w:right="138" w:hanging="360"/>
        <w:jc w:val="both"/>
        <w:rPr>
          <w:sz w:val="24"/>
        </w:rPr>
      </w:pPr>
      <w:r>
        <w:rPr>
          <w:color w:val="231F20"/>
          <w:sz w:val="24"/>
        </w:rPr>
        <w:t>двигательного (скорость, сила, гибкость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координационные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спо- </w:t>
      </w:r>
      <w:r>
        <w:rPr>
          <w:color w:val="231F20"/>
          <w:spacing w:val="-2"/>
          <w:sz w:val="24"/>
        </w:rPr>
        <w:t>собности).</w:t>
      </w:r>
    </w:p>
    <w:p>
      <w:pPr>
        <w:pStyle w:val="BodyText"/>
        <w:spacing w:line="249" w:lineRule="auto" w:before="3"/>
        <w:ind w:left="144" w:right="138" w:firstLine="360"/>
      </w:pPr>
      <w:r>
        <w:rPr>
          <w:color w:val="231F20"/>
        </w:rPr>
        <w:t>Исходя из вышеизложенного можно сделать вывод о том, что трудности пси- хологического характера преодолеть как некое препятствие возможно спортсме- нам</w:t>
      </w:r>
      <w:r>
        <w:rPr>
          <w:color w:val="231F20"/>
          <w:spacing w:val="-12"/>
        </w:rPr>
        <w:t> </w:t>
      </w:r>
      <w:r>
        <w:rPr>
          <w:color w:val="231F20"/>
        </w:rPr>
        <w:t>с</w:t>
      </w:r>
      <w:r>
        <w:rPr>
          <w:color w:val="231F20"/>
          <w:spacing w:val="-12"/>
        </w:rPr>
        <w:t> </w:t>
      </w:r>
      <w:r>
        <w:rPr>
          <w:color w:val="231F20"/>
        </w:rPr>
        <w:t>помощью</w:t>
      </w:r>
      <w:r>
        <w:rPr>
          <w:color w:val="231F20"/>
          <w:spacing w:val="-12"/>
        </w:rPr>
        <w:t> </w:t>
      </w:r>
      <w:r>
        <w:rPr>
          <w:color w:val="231F20"/>
        </w:rPr>
        <w:t>волевых</w:t>
      </w:r>
      <w:r>
        <w:rPr>
          <w:color w:val="231F20"/>
          <w:spacing w:val="-12"/>
        </w:rPr>
        <w:t> </w:t>
      </w:r>
      <w:r>
        <w:rPr>
          <w:color w:val="231F20"/>
        </w:rPr>
        <w:t>качеств,</w:t>
      </w:r>
      <w:r>
        <w:rPr>
          <w:color w:val="231F20"/>
          <w:spacing w:val="-12"/>
        </w:rPr>
        <w:t> </w:t>
      </w:r>
      <w:r>
        <w:rPr>
          <w:color w:val="231F20"/>
        </w:rPr>
        <w:t>обозна- чаемых</w:t>
      </w:r>
      <w:r>
        <w:rPr>
          <w:color w:val="231F20"/>
          <w:spacing w:val="-11"/>
        </w:rPr>
        <w:t> </w:t>
      </w:r>
      <w:r>
        <w:rPr>
          <w:color w:val="231F20"/>
        </w:rPr>
        <w:t>как</w:t>
      </w:r>
      <w:r>
        <w:rPr>
          <w:color w:val="231F20"/>
          <w:spacing w:val="-11"/>
        </w:rPr>
        <w:t> </w:t>
      </w:r>
      <w:r>
        <w:rPr>
          <w:color w:val="231F20"/>
        </w:rPr>
        <w:t>проявление</w:t>
      </w:r>
      <w:r>
        <w:rPr>
          <w:color w:val="231F20"/>
          <w:spacing w:val="-11"/>
        </w:rPr>
        <w:t> </w:t>
      </w:r>
      <w:r>
        <w:rPr>
          <w:color w:val="231F20"/>
        </w:rPr>
        <w:t>характера</w:t>
      </w:r>
      <w:r>
        <w:rPr>
          <w:color w:val="231F20"/>
          <w:spacing w:val="-11"/>
        </w:rPr>
        <w:t> </w:t>
      </w:r>
      <w:r>
        <w:rPr>
          <w:color w:val="231F20"/>
        </w:rPr>
        <w:t>лично- сти.</w:t>
      </w:r>
      <w:r>
        <w:rPr>
          <w:color w:val="231F20"/>
          <w:spacing w:val="-10"/>
        </w:rPr>
        <w:t> </w:t>
      </w:r>
      <w:r>
        <w:rPr>
          <w:color w:val="231F20"/>
        </w:rPr>
        <w:t>Теоретический</w:t>
      </w:r>
      <w:r>
        <w:rPr>
          <w:color w:val="231F20"/>
          <w:spacing w:val="-10"/>
        </w:rPr>
        <w:t> </w:t>
      </w:r>
      <w:r>
        <w:rPr>
          <w:color w:val="231F20"/>
        </w:rPr>
        <w:t>анализ</w:t>
      </w:r>
      <w:r>
        <w:rPr>
          <w:color w:val="231F20"/>
          <w:spacing w:val="-10"/>
        </w:rPr>
        <w:t> </w:t>
      </w:r>
      <w:r>
        <w:rPr>
          <w:color w:val="231F20"/>
        </w:rPr>
        <w:t>исследований в педагогике и психологии по данной тематике четко определяет ведущие во- левые качества, проявляемые в соревно- вательной</w:t>
      </w:r>
      <w:r>
        <w:rPr>
          <w:color w:val="231F20"/>
          <w:spacing w:val="-4"/>
        </w:rPr>
        <w:t> </w:t>
      </w:r>
      <w:r>
        <w:rPr>
          <w:color w:val="231F20"/>
        </w:rPr>
        <w:t>деятельности</w:t>
      </w:r>
      <w:r>
        <w:rPr>
          <w:color w:val="231F20"/>
          <w:spacing w:val="-4"/>
        </w:rPr>
        <w:t> </w:t>
      </w:r>
      <w:r>
        <w:rPr>
          <w:color w:val="231F20"/>
        </w:rPr>
        <w:t>юных</w:t>
      </w:r>
      <w:r>
        <w:rPr>
          <w:color w:val="231F20"/>
          <w:spacing w:val="-4"/>
        </w:rPr>
        <w:t> </w:t>
      </w:r>
      <w:r>
        <w:rPr>
          <w:color w:val="231F20"/>
        </w:rPr>
        <w:t>спортсме- нов. Такими качествами являются не только выдержка и самообладание, но и смелость и решительность. Эти качества личности имеют различную психиче- скую и физиологическую основу, но при этом обеспечивают волевые действия в </w:t>
      </w:r>
      <w:r>
        <w:rPr>
          <w:color w:val="231F20"/>
          <w:spacing w:val="-2"/>
        </w:rPr>
        <w:t>процессе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спортивной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соревновательной </w:t>
      </w:r>
      <w:r>
        <w:rPr>
          <w:color w:val="231F20"/>
        </w:rPr>
        <w:t>деятельности. В условиях эмоциональ- ного возбуждения или подавленности выдержка и самообладание как проявле- ния воли, позволяют сохранять ясность ума,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4"/>
        </w:rPr>
        <w:t> </w:t>
      </w:r>
      <w:r>
        <w:rPr>
          <w:color w:val="231F20"/>
        </w:rPr>
        <w:t>полной</w:t>
      </w:r>
      <w:r>
        <w:rPr>
          <w:color w:val="231F20"/>
          <w:spacing w:val="-4"/>
        </w:rPr>
        <w:t> </w:t>
      </w:r>
      <w:r>
        <w:rPr>
          <w:color w:val="231F20"/>
        </w:rPr>
        <w:t>мере</w:t>
      </w:r>
      <w:r>
        <w:rPr>
          <w:color w:val="231F20"/>
          <w:spacing w:val="-4"/>
        </w:rPr>
        <w:t> </w:t>
      </w:r>
      <w:r>
        <w:rPr>
          <w:color w:val="231F20"/>
        </w:rPr>
        <w:t>позволяют</w:t>
      </w:r>
      <w:r>
        <w:rPr>
          <w:color w:val="231F20"/>
          <w:spacing w:val="-4"/>
        </w:rPr>
        <w:t> </w:t>
      </w:r>
      <w:r>
        <w:rPr>
          <w:color w:val="231F20"/>
        </w:rPr>
        <w:t>управлять мыслями, чувствами и действиями. Вы- сокая интенсивность физических упраж- нений, повышенное утомление, решение нестандартных задач, различного рода неблагоприятные факторы, вызываю- щие дискомфорт, влияют на сдержива- ние</w:t>
      </w:r>
      <w:r>
        <w:rPr>
          <w:color w:val="231F20"/>
          <w:spacing w:val="33"/>
        </w:rPr>
        <w:t> </w:t>
      </w:r>
      <w:r>
        <w:rPr>
          <w:color w:val="231F20"/>
        </w:rPr>
        <w:t>физической</w:t>
      </w:r>
      <w:r>
        <w:rPr>
          <w:color w:val="231F20"/>
          <w:spacing w:val="34"/>
        </w:rPr>
        <w:t> </w:t>
      </w:r>
      <w:r>
        <w:rPr>
          <w:color w:val="231F20"/>
        </w:rPr>
        <w:t>активности</w:t>
      </w:r>
      <w:r>
        <w:rPr>
          <w:color w:val="231F20"/>
          <w:spacing w:val="34"/>
        </w:rPr>
        <w:t> </w:t>
      </w:r>
      <w:r>
        <w:rPr>
          <w:color w:val="231F20"/>
        </w:rPr>
        <w:t>в</w:t>
      </w:r>
      <w:r>
        <w:rPr>
          <w:color w:val="231F20"/>
          <w:spacing w:val="34"/>
        </w:rPr>
        <w:t> </w:t>
      </w:r>
      <w:r>
        <w:rPr>
          <w:color w:val="231F20"/>
        </w:rPr>
        <w:t>так</w:t>
      </w:r>
      <w:r>
        <w:rPr>
          <w:color w:val="231F20"/>
          <w:spacing w:val="34"/>
        </w:rPr>
        <w:t> </w:t>
      </w:r>
      <w:r>
        <w:rPr>
          <w:color w:val="231F20"/>
          <w:spacing w:val="-4"/>
        </w:rPr>
        <w:t>назы-</w:t>
      </w:r>
    </w:p>
    <w:p>
      <w:pPr>
        <w:pStyle w:val="BodyText"/>
        <w:spacing w:after="0" w:line="249" w:lineRule="auto"/>
        <w:sectPr>
          <w:pgSz w:w="11910" w:h="16840"/>
          <w:pgMar w:header="0" w:footer="868" w:top="1000" w:bottom="1060" w:left="1275" w:right="1275"/>
          <w:cols w:num="2" w:equalWidth="0">
            <w:col w:w="4409" w:space="439"/>
            <w:col w:w="4512"/>
          </w:cols>
        </w:sectPr>
      </w:pPr>
    </w:p>
    <w:p>
      <w:pPr>
        <w:pStyle w:val="BodyText"/>
        <w:spacing w:line="249" w:lineRule="auto" w:before="64"/>
        <w:ind w:left="142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561040</wp:posOffset>
                </wp:positionH>
                <wp:positionV relativeFrom="page">
                  <wp:posOffset>7945789</wp:posOffset>
                </wp:positionV>
                <wp:extent cx="153670" cy="18554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53670" cy="185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А.Б.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Жабчик,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А.Я.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Найн,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А.А.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4"/>
                                <w:sz w:val="18"/>
                              </w:rPr>
                              <w:t>Найн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76437pt;margin-top:625.652710pt;width:12.1pt;height:146.1pt;mso-position-horizontal-relative:page;mso-position-vertical-relative:page;z-index:15731200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А.Б.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Жабчик,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А.Я.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Найн,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А.А.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4"/>
                          <w:sz w:val="18"/>
                        </w:rPr>
                        <w:t>Найн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ваемых «провоцирующих» ситуациях спортивной борьбы. При этом смелость и решительность как факторы проявле- ния воли, способствуют обдуманному и своевременному</w:t>
      </w:r>
      <w:r>
        <w:rPr>
          <w:color w:val="231F20"/>
          <w:spacing w:val="-15"/>
        </w:rPr>
        <w:t> </w:t>
      </w:r>
      <w:r>
        <w:rPr>
          <w:color w:val="231F20"/>
        </w:rPr>
        <w:t>решению</w:t>
      </w:r>
      <w:r>
        <w:rPr>
          <w:color w:val="231F20"/>
          <w:spacing w:val="-15"/>
        </w:rPr>
        <w:t> </w:t>
      </w:r>
      <w:r>
        <w:rPr>
          <w:color w:val="231F20"/>
        </w:rPr>
        <w:t>технических</w:t>
      </w:r>
      <w:r>
        <w:rPr>
          <w:color w:val="231F20"/>
          <w:spacing w:val="-15"/>
        </w:rPr>
        <w:t> </w:t>
      </w:r>
      <w:r>
        <w:rPr>
          <w:color w:val="231F20"/>
        </w:rPr>
        <w:t>и тактических задач в конкретный момент соревновательной деятельности и при мобилизации нервной системы с точки зрения</w:t>
      </w:r>
      <w:r>
        <w:rPr>
          <w:color w:val="231F20"/>
          <w:spacing w:val="-15"/>
        </w:rPr>
        <w:t> </w:t>
      </w:r>
      <w:r>
        <w:rPr>
          <w:color w:val="231F20"/>
        </w:rPr>
        <w:t>психологии</w:t>
      </w:r>
      <w:r>
        <w:rPr>
          <w:color w:val="231F20"/>
          <w:spacing w:val="-15"/>
        </w:rPr>
        <w:t> </w:t>
      </w:r>
      <w:r>
        <w:rPr>
          <w:color w:val="231F20"/>
        </w:rPr>
        <w:t>и</w:t>
      </w:r>
      <w:r>
        <w:rPr>
          <w:color w:val="231F20"/>
          <w:spacing w:val="-15"/>
        </w:rPr>
        <w:t> </w:t>
      </w:r>
      <w:r>
        <w:rPr>
          <w:color w:val="231F20"/>
        </w:rPr>
        <w:t>физиологии</w:t>
      </w:r>
      <w:r>
        <w:rPr>
          <w:color w:val="231F20"/>
          <w:spacing w:val="-15"/>
        </w:rPr>
        <w:t> </w:t>
      </w:r>
      <w:r>
        <w:rPr>
          <w:color w:val="231F20"/>
        </w:rPr>
        <w:t>направ- лены</w:t>
      </w:r>
      <w:r>
        <w:rPr>
          <w:color w:val="231F20"/>
          <w:spacing w:val="-14"/>
        </w:rPr>
        <w:t> </w:t>
      </w:r>
      <w:r>
        <w:rPr>
          <w:color w:val="231F20"/>
        </w:rPr>
        <w:t>на</w:t>
      </w:r>
      <w:r>
        <w:rPr>
          <w:color w:val="231F20"/>
          <w:spacing w:val="-14"/>
        </w:rPr>
        <w:t> </w:t>
      </w:r>
      <w:r>
        <w:rPr>
          <w:color w:val="231F20"/>
        </w:rPr>
        <w:t>достижение</w:t>
      </w:r>
      <w:r>
        <w:rPr>
          <w:color w:val="231F20"/>
          <w:spacing w:val="-14"/>
        </w:rPr>
        <w:t> </w:t>
      </w:r>
      <w:r>
        <w:rPr>
          <w:color w:val="231F20"/>
        </w:rPr>
        <w:t>поставленных</w:t>
      </w:r>
      <w:r>
        <w:rPr>
          <w:color w:val="231F20"/>
          <w:spacing w:val="-14"/>
        </w:rPr>
        <w:t> </w:t>
      </w:r>
      <w:r>
        <w:rPr>
          <w:color w:val="231F20"/>
        </w:rPr>
        <w:t>целей в спортивной деятельности.</w:t>
      </w:r>
    </w:p>
    <w:p>
      <w:pPr>
        <w:pStyle w:val="BodyText"/>
        <w:spacing w:line="249" w:lineRule="auto" w:before="11"/>
        <w:ind w:left="142" w:right="38" w:firstLine="360"/>
      </w:pPr>
      <w:r>
        <w:rPr>
          <w:color w:val="231F20"/>
        </w:rPr>
        <w:t>В нашем изыскании личностно ори- ентированный тренинг предполагает осознание юными спортсменами подго- товки к соревновательной деятельности не только как личной, но и социально- значимой ценности. Личностная моти- вация в тренировочном процессе реали- зуется на основе применения различных ценностно-ориентированных техноло- гий общего и локального характера, ко- торые</w:t>
      </w:r>
      <w:r>
        <w:rPr>
          <w:color w:val="231F20"/>
          <w:spacing w:val="-15"/>
        </w:rPr>
        <w:t> </w:t>
      </w:r>
      <w:r>
        <w:rPr>
          <w:color w:val="231F20"/>
        </w:rPr>
        <w:t>находятся</w:t>
      </w:r>
      <w:r>
        <w:rPr>
          <w:color w:val="231F20"/>
          <w:spacing w:val="-15"/>
        </w:rPr>
        <w:t> </w:t>
      </w:r>
      <w:r>
        <w:rPr>
          <w:color w:val="231F20"/>
        </w:rPr>
        <w:t>в</w:t>
      </w:r>
      <w:r>
        <w:rPr>
          <w:color w:val="231F20"/>
          <w:spacing w:val="-15"/>
        </w:rPr>
        <w:t> </w:t>
      </w:r>
      <w:r>
        <w:rPr>
          <w:color w:val="231F20"/>
        </w:rPr>
        <w:t>системной</w:t>
      </w:r>
      <w:r>
        <w:rPr>
          <w:color w:val="231F20"/>
          <w:spacing w:val="-15"/>
        </w:rPr>
        <w:t> </w:t>
      </w:r>
      <w:r>
        <w:rPr>
          <w:color w:val="231F20"/>
        </w:rPr>
        <w:t>интеграции и</w:t>
      </w:r>
      <w:r>
        <w:rPr>
          <w:color w:val="231F20"/>
          <w:spacing w:val="-2"/>
        </w:rPr>
        <w:t> </w:t>
      </w:r>
      <w:r>
        <w:rPr>
          <w:color w:val="231F20"/>
        </w:rPr>
        <w:t>являются</w:t>
      </w:r>
      <w:r>
        <w:rPr>
          <w:color w:val="231F20"/>
          <w:spacing w:val="-2"/>
        </w:rPr>
        <w:t> </w:t>
      </w:r>
      <w:r>
        <w:rPr>
          <w:color w:val="231F20"/>
        </w:rPr>
        <w:t>отражением</w:t>
      </w:r>
      <w:r>
        <w:rPr>
          <w:color w:val="231F20"/>
          <w:spacing w:val="-2"/>
        </w:rPr>
        <w:t> </w:t>
      </w:r>
      <w:r>
        <w:rPr>
          <w:color w:val="231F20"/>
        </w:rPr>
        <w:t>цели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результа- та спортивной подготовки.</w:t>
      </w:r>
    </w:p>
    <w:p>
      <w:pPr>
        <w:pStyle w:val="BodyText"/>
        <w:spacing w:line="249" w:lineRule="auto" w:before="13"/>
        <w:ind w:left="142" w:right="38" w:firstLine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759175</wp:posOffset>
                </wp:positionH>
                <wp:positionV relativeFrom="paragraph">
                  <wp:posOffset>1860240</wp:posOffset>
                </wp:positionV>
                <wp:extent cx="1270" cy="286067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286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60675">
                              <a:moveTo>
                                <a:pt x="0" y="2860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59.777599pt,371.681647pt" to="59.777599pt,146.475647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Одним</w:t>
      </w:r>
      <w:r>
        <w:rPr>
          <w:color w:val="231F20"/>
          <w:spacing w:val="-15"/>
        </w:rPr>
        <w:t> </w:t>
      </w:r>
      <w:r>
        <w:rPr>
          <w:color w:val="231F20"/>
        </w:rPr>
        <w:t>из</w:t>
      </w:r>
      <w:r>
        <w:rPr>
          <w:color w:val="231F20"/>
          <w:spacing w:val="-15"/>
        </w:rPr>
        <w:t> </w:t>
      </w:r>
      <w:r>
        <w:rPr>
          <w:color w:val="231F20"/>
        </w:rPr>
        <w:t>основных</w:t>
      </w:r>
      <w:r>
        <w:rPr>
          <w:color w:val="231F20"/>
          <w:spacing w:val="-15"/>
        </w:rPr>
        <w:t> </w:t>
      </w:r>
      <w:r>
        <w:rPr>
          <w:color w:val="231F20"/>
        </w:rPr>
        <w:t>факторов</w:t>
      </w:r>
      <w:r>
        <w:rPr>
          <w:color w:val="231F20"/>
          <w:spacing w:val="-15"/>
        </w:rPr>
        <w:t> </w:t>
      </w:r>
      <w:r>
        <w:rPr>
          <w:color w:val="231F20"/>
        </w:rPr>
        <w:t>постро- ения тренировочного процесса является содержательно-деятельностный подход, предполагающий субъект-субъектную коммуникацию, направленную на ког- нитивную и психологическую готов- ность юных спортсменов к адекватному восприятию и воспроизведению полу- ченных знаний и умений, развитие фи- зических и рефлексивных способностей, самоактуализацию ценностных ориента- ций в процессе спортивной подготовки.</w:t>
      </w:r>
    </w:p>
    <w:p>
      <w:pPr>
        <w:pStyle w:val="BodyText"/>
        <w:spacing w:line="249" w:lineRule="auto" w:before="12"/>
        <w:ind w:left="142" w:right="38" w:firstLine="360"/>
      </w:pPr>
      <w:r>
        <w:rPr>
          <w:color w:val="231F20"/>
        </w:rPr>
        <w:t>Одним из важных условий предло- женного нами личностно-ориентиро- ванного тренинга является то, что его содержание не может быть регламенти- рованным. В ходе тренировочного про- цесса</w:t>
      </w:r>
      <w:r>
        <w:rPr>
          <w:color w:val="231F20"/>
          <w:spacing w:val="-5"/>
        </w:rPr>
        <w:t> </w:t>
      </w:r>
      <w:r>
        <w:rPr>
          <w:color w:val="231F20"/>
        </w:rPr>
        <w:t>субъектов</w:t>
      </w:r>
      <w:r>
        <w:rPr>
          <w:color w:val="231F20"/>
          <w:spacing w:val="-5"/>
        </w:rPr>
        <w:t> </w:t>
      </w:r>
      <w:r>
        <w:rPr>
          <w:color w:val="231F20"/>
        </w:rPr>
        <w:t>оно</w:t>
      </w:r>
      <w:r>
        <w:rPr>
          <w:color w:val="231F20"/>
          <w:spacing w:val="-5"/>
        </w:rPr>
        <w:t> </w:t>
      </w:r>
      <w:r>
        <w:rPr>
          <w:color w:val="231F20"/>
        </w:rPr>
        <w:t>насыщается</w:t>
      </w:r>
      <w:r>
        <w:rPr>
          <w:color w:val="231F20"/>
          <w:spacing w:val="-5"/>
        </w:rPr>
        <w:t> </w:t>
      </w:r>
      <w:r>
        <w:rPr>
          <w:color w:val="231F20"/>
        </w:rPr>
        <w:t>опытом их познавательной деятельности, жиз- ненными и воспитательными ситуаци- ями. Содержательно-деятельностный подход способствовал разработке систе- мы педагогического воздействия, осно- ванной на принципах единства сознания и деятельности, воспитания и развития личности.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4"/>
        </w:rPr>
        <w:t> </w:t>
      </w:r>
      <w:r>
        <w:rPr>
          <w:color w:val="231F20"/>
        </w:rPr>
        <w:t>контексте</w:t>
      </w:r>
      <w:r>
        <w:rPr>
          <w:color w:val="231F20"/>
          <w:spacing w:val="4"/>
        </w:rPr>
        <w:t> </w:t>
      </w:r>
      <w:r>
        <w:rPr>
          <w:color w:val="231F20"/>
        </w:rPr>
        <w:t>этого</w:t>
      </w:r>
      <w:r>
        <w:rPr>
          <w:color w:val="231F20"/>
          <w:spacing w:val="4"/>
        </w:rPr>
        <w:t> </w:t>
      </w:r>
      <w:r>
        <w:rPr>
          <w:color w:val="231F20"/>
        </w:rPr>
        <w:t>подхода</w:t>
      </w:r>
      <w:r>
        <w:rPr>
          <w:color w:val="231F20"/>
          <w:spacing w:val="4"/>
        </w:rPr>
        <w:t> </w:t>
      </w:r>
      <w:r>
        <w:rPr>
          <w:color w:val="231F20"/>
          <w:spacing w:val="-5"/>
        </w:rPr>
        <w:t>не-</w:t>
      </w:r>
    </w:p>
    <w:p>
      <w:pPr>
        <w:pStyle w:val="BodyText"/>
        <w:spacing w:line="249" w:lineRule="auto" w:before="64"/>
        <w:ind w:left="142" w:right="136"/>
      </w:pPr>
      <w:r>
        <w:rPr/>
        <w:br w:type="column"/>
      </w:r>
      <w:r>
        <w:rPr>
          <w:color w:val="231F20"/>
        </w:rPr>
        <w:t>обходимо</w:t>
      </w:r>
      <w:r>
        <w:rPr>
          <w:color w:val="231F20"/>
          <w:spacing w:val="-15"/>
        </w:rPr>
        <w:t> </w:t>
      </w:r>
      <w:r>
        <w:rPr>
          <w:color w:val="231F20"/>
        </w:rPr>
        <w:t>использовать</w:t>
      </w:r>
      <w:r>
        <w:rPr>
          <w:color w:val="231F20"/>
          <w:spacing w:val="-15"/>
        </w:rPr>
        <w:t> </w:t>
      </w:r>
      <w:r>
        <w:rPr>
          <w:color w:val="231F20"/>
        </w:rPr>
        <w:t>психологическое содействие, а также педагогическую по- мощь в решении технических проблем, воспитании волевых качеств, создании ситуаций успеха и т.д. [2, с. 209].</w:t>
      </w:r>
    </w:p>
    <w:p>
      <w:pPr>
        <w:pStyle w:val="BodyText"/>
        <w:spacing w:line="249" w:lineRule="auto" w:before="5"/>
        <w:ind w:left="142" w:right="140" w:firstLine="360"/>
      </w:pPr>
      <w:r>
        <w:rPr>
          <w:color w:val="231F20"/>
        </w:rPr>
        <w:t>Подобный подход в тренировочном процессе</w:t>
      </w:r>
      <w:r>
        <w:rPr>
          <w:color w:val="231F20"/>
          <w:spacing w:val="-4"/>
        </w:rPr>
        <w:t> </w:t>
      </w:r>
      <w:r>
        <w:rPr>
          <w:color w:val="231F20"/>
        </w:rPr>
        <w:t>возможно</w:t>
      </w:r>
      <w:r>
        <w:rPr>
          <w:color w:val="231F20"/>
          <w:spacing w:val="-4"/>
        </w:rPr>
        <w:t> </w:t>
      </w:r>
      <w:r>
        <w:rPr>
          <w:color w:val="231F20"/>
        </w:rPr>
        <w:t>реализовать,</w:t>
      </w:r>
      <w:r>
        <w:rPr>
          <w:color w:val="231F20"/>
          <w:spacing w:val="-4"/>
        </w:rPr>
        <w:t> </w:t>
      </w:r>
      <w:r>
        <w:rPr>
          <w:color w:val="231F20"/>
        </w:rPr>
        <w:t>исполь- зуя следующие педагогические приемы: фиксирование наиболее важных собы- тий в жизни спортсмена; учет его инди- видуальных</w:t>
      </w:r>
      <w:r>
        <w:rPr>
          <w:color w:val="231F20"/>
          <w:spacing w:val="40"/>
        </w:rPr>
        <w:t> </w:t>
      </w:r>
      <w:r>
        <w:rPr>
          <w:color w:val="231F20"/>
        </w:rPr>
        <w:t>особенностей;</w:t>
      </w:r>
      <w:r>
        <w:rPr>
          <w:color w:val="231F20"/>
          <w:spacing w:val="40"/>
        </w:rPr>
        <w:t> </w:t>
      </w:r>
      <w:r>
        <w:rPr>
          <w:color w:val="231F20"/>
        </w:rPr>
        <w:t>совместное</w:t>
      </w:r>
      <w:r>
        <w:rPr>
          <w:color w:val="231F20"/>
          <w:spacing w:val="80"/>
        </w:rPr>
        <w:t> </w:t>
      </w:r>
      <w:r>
        <w:rPr>
          <w:color w:val="231F20"/>
        </w:rPr>
        <w:t>с ним индивидуальное проектирование этапов его дальнейшего развития; поиск соответствующих характеру индивида воспитательных средств; вовлечение его в</w:t>
      </w:r>
      <w:r>
        <w:rPr>
          <w:color w:val="231F20"/>
          <w:spacing w:val="-8"/>
        </w:rPr>
        <w:t> </w:t>
      </w:r>
      <w:r>
        <w:rPr>
          <w:color w:val="231F20"/>
        </w:rPr>
        <w:t>социальные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жизненные</w:t>
      </w:r>
      <w:r>
        <w:rPr>
          <w:color w:val="231F20"/>
          <w:spacing w:val="-8"/>
        </w:rPr>
        <w:t> </w:t>
      </w:r>
      <w:r>
        <w:rPr>
          <w:color w:val="231F20"/>
        </w:rPr>
        <w:t>события;</w:t>
      </w:r>
      <w:r>
        <w:rPr>
          <w:color w:val="231F20"/>
          <w:spacing w:val="-8"/>
        </w:rPr>
        <w:t> </w:t>
      </w:r>
      <w:r>
        <w:rPr>
          <w:color w:val="231F20"/>
        </w:rPr>
        <w:t>соз- дание условий для диалога, творчества, саморазвития и самовоспитания [4].</w:t>
      </w:r>
    </w:p>
    <w:p>
      <w:pPr>
        <w:pStyle w:val="BodyText"/>
        <w:spacing w:line="249" w:lineRule="auto" w:before="13"/>
        <w:ind w:left="142" w:right="139" w:firstLine="360"/>
      </w:pPr>
      <w:r>
        <w:rPr>
          <w:color w:val="231F20"/>
        </w:rPr>
        <w:t>Личностно-ориентированная техно- логия,</w:t>
      </w:r>
      <w:r>
        <w:rPr>
          <w:color w:val="231F20"/>
          <w:spacing w:val="-2"/>
        </w:rPr>
        <w:t> </w:t>
      </w:r>
      <w:r>
        <w:rPr>
          <w:color w:val="231F20"/>
        </w:rPr>
        <w:t>подчеркивает</w:t>
      </w:r>
      <w:r>
        <w:rPr>
          <w:color w:val="231F20"/>
          <w:spacing w:val="-2"/>
        </w:rPr>
        <w:t> </w:t>
      </w:r>
      <w:r>
        <w:rPr>
          <w:color w:val="231F20"/>
        </w:rPr>
        <w:t>В.В.</w:t>
      </w:r>
      <w:r>
        <w:rPr>
          <w:color w:val="231F20"/>
          <w:spacing w:val="-2"/>
        </w:rPr>
        <w:t> </w:t>
      </w:r>
      <w:r>
        <w:rPr>
          <w:color w:val="231F20"/>
        </w:rPr>
        <w:t>Логинов,</w:t>
      </w:r>
      <w:r>
        <w:rPr>
          <w:color w:val="231F20"/>
          <w:spacing w:val="-2"/>
        </w:rPr>
        <w:t> </w:t>
      </w:r>
      <w:r>
        <w:rPr>
          <w:color w:val="231F20"/>
        </w:rPr>
        <w:t>пред- полагает более «мягкие» и гибкие мето- ды, которые развертываются на основе понимания ситуации, ценностного при- нятия спортсмена, адаптации, сотруд- ничества, диалога, взаимопонимания и других гуманистических проявлений участников</w:t>
      </w:r>
      <w:r>
        <w:rPr>
          <w:color w:val="231F20"/>
          <w:spacing w:val="-15"/>
        </w:rPr>
        <w:t> </w:t>
      </w:r>
      <w:r>
        <w:rPr>
          <w:color w:val="231F20"/>
        </w:rPr>
        <w:t>тренировочного</w:t>
      </w:r>
      <w:r>
        <w:rPr>
          <w:color w:val="231F20"/>
          <w:spacing w:val="-15"/>
        </w:rPr>
        <w:t> </w:t>
      </w:r>
      <w:r>
        <w:rPr>
          <w:color w:val="231F20"/>
        </w:rPr>
        <w:t>и</w:t>
      </w:r>
      <w:r>
        <w:rPr>
          <w:color w:val="231F20"/>
          <w:spacing w:val="-15"/>
        </w:rPr>
        <w:t> </w:t>
      </w:r>
      <w:r>
        <w:rPr>
          <w:color w:val="231F20"/>
        </w:rPr>
        <w:t>соревнова- тельного процесса [3, с. 83].</w:t>
      </w:r>
    </w:p>
    <w:p>
      <w:pPr>
        <w:pStyle w:val="BodyText"/>
        <w:spacing w:line="249" w:lineRule="auto" w:before="10"/>
        <w:ind w:left="142" w:right="140" w:firstLine="360"/>
      </w:pPr>
      <w:r>
        <w:rPr>
          <w:color w:val="231F20"/>
        </w:rPr>
        <w:t>На сегодняшний день спортивно- педагогическая наука старается не от- ставать от передовой практики спорта. Большинство выдающихся тренеров давно работают по технологии личност- но ориентированной подготовке юных </w:t>
      </w:r>
      <w:r>
        <w:rPr>
          <w:color w:val="231F20"/>
          <w:spacing w:val="-2"/>
        </w:rPr>
        <w:t>спортсменов, включая соревновательную </w:t>
      </w:r>
      <w:r>
        <w:rPr>
          <w:color w:val="231F20"/>
        </w:rPr>
        <w:t>деятельность.</w:t>
      </w:r>
      <w:r>
        <w:rPr>
          <w:color w:val="231F20"/>
          <w:spacing w:val="-4"/>
        </w:rPr>
        <w:t> </w:t>
      </w:r>
      <w:r>
        <w:rPr>
          <w:color w:val="231F20"/>
        </w:rPr>
        <w:t>Именно</w:t>
      </w:r>
      <w:r>
        <w:rPr>
          <w:color w:val="231F20"/>
          <w:spacing w:val="-4"/>
        </w:rPr>
        <w:t> </w:t>
      </w:r>
      <w:r>
        <w:rPr>
          <w:color w:val="231F20"/>
        </w:rPr>
        <w:t>такой</w:t>
      </w:r>
      <w:r>
        <w:rPr>
          <w:color w:val="231F20"/>
          <w:spacing w:val="-4"/>
        </w:rPr>
        <w:t> </w:t>
      </w:r>
      <w:r>
        <w:rPr>
          <w:color w:val="231F20"/>
        </w:rPr>
        <w:t>подход</w:t>
      </w:r>
      <w:r>
        <w:rPr>
          <w:color w:val="231F20"/>
          <w:spacing w:val="-4"/>
        </w:rPr>
        <w:t> </w:t>
      </w:r>
      <w:r>
        <w:rPr>
          <w:color w:val="231F20"/>
        </w:rPr>
        <w:t>дает тренерам преимущество над коллегами, работающим по групповому методу или по принципу «делай как я».</w:t>
      </w:r>
    </w:p>
    <w:p>
      <w:pPr>
        <w:pStyle w:val="BodyText"/>
        <w:spacing w:line="249" w:lineRule="auto" w:before="11"/>
        <w:ind w:left="142" w:right="136" w:firstLine="360"/>
      </w:pPr>
      <w:r>
        <w:rPr>
          <w:color w:val="231F20"/>
        </w:rPr>
        <w:t>Полученные</w:t>
      </w:r>
      <w:r>
        <w:rPr>
          <w:color w:val="231F20"/>
          <w:spacing w:val="-15"/>
        </w:rPr>
        <w:t> </w:t>
      </w:r>
      <w:r>
        <w:rPr>
          <w:color w:val="231F20"/>
        </w:rPr>
        <w:t>результаты</w:t>
      </w:r>
      <w:r>
        <w:rPr>
          <w:color w:val="231F20"/>
          <w:spacing w:val="-15"/>
        </w:rPr>
        <w:t> </w:t>
      </w:r>
      <w:r>
        <w:rPr>
          <w:color w:val="231F20"/>
        </w:rPr>
        <w:t>в</w:t>
      </w:r>
      <w:r>
        <w:rPr>
          <w:color w:val="231F20"/>
          <w:spacing w:val="-15"/>
        </w:rPr>
        <w:t> </w:t>
      </w:r>
      <w:r>
        <w:rPr>
          <w:color w:val="231F20"/>
        </w:rPr>
        <w:t>ходе</w:t>
      </w:r>
      <w:r>
        <w:rPr>
          <w:color w:val="231F20"/>
          <w:spacing w:val="-15"/>
        </w:rPr>
        <w:t> </w:t>
      </w:r>
      <w:r>
        <w:rPr>
          <w:color w:val="231F20"/>
        </w:rPr>
        <w:t>прове- дения экспериментальной работы пока- зывают, что в личностно ориентирован- ный тренинг способствует достижению основных</w:t>
      </w:r>
      <w:r>
        <w:rPr>
          <w:color w:val="231F20"/>
          <w:spacing w:val="-4"/>
        </w:rPr>
        <w:t> </w:t>
      </w:r>
      <w:r>
        <w:rPr>
          <w:color w:val="231F20"/>
        </w:rPr>
        <w:t>целей</w:t>
      </w:r>
      <w:r>
        <w:rPr>
          <w:color w:val="231F20"/>
          <w:spacing w:val="-4"/>
        </w:rPr>
        <w:t> </w:t>
      </w:r>
      <w:r>
        <w:rPr>
          <w:color w:val="231F20"/>
        </w:rPr>
        <w:t>тренировочного</w:t>
      </w:r>
      <w:r>
        <w:rPr>
          <w:color w:val="231F20"/>
          <w:spacing w:val="-4"/>
        </w:rPr>
        <w:t> </w:t>
      </w:r>
      <w:r>
        <w:rPr>
          <w:color w:val="231F20"/>
        </w:rPr>
        <w:t>процес- са:</w:t>
      </w:r>
      <w:r>
        <w:rPr>
          <w:color w:val="231F20"/>
          <w:spacing w:val="-12"/>
        </w:rPr>
        <w:t> </w:t>
      </w:r>
      <w:r>
        <w:rPr>
          <w:color w:val="231F20"/>
        </w:rPr>
        <w:t>психофизиологической</w:t>
      </w:r>
      <w:r>
        <w:rPr>
          <w:color w:val="231F20"/>
          <w:spacing w:val="-12"/>
        </w:rPr>
        <w:t> </w:t>
      </w:r>
      <w:r>
        <w:rPr>
          <w:color w:val="231F20"/>
        </w:rPr>
        <w:t>и</w:t>
      </w:r>
      <w:r>
        <w:rPr>
          <w:color w:val="231F20"/>
          <w:spacing w:val="-12"/>
        </w:rPr>
        <w:t> </w:t>
      </w:r>
      <w:r>
        <w:rPr>
          <w:color w:val="231F20"/>
        </w:rPr>
        <w:t>личной</w:t>
      </w:r>
      <w:r>
        <w:rPr>
          <w:color w:val="231F20"/>
          <w:spacing w:val="-12"/>
        </w:rPr>
        <w:t> </w:t>
      </w:r>
      <w:r>
        <w:rPr>
          <w:color w:val="231F20"/>
        </w:rPr>
        <w:t>под- готовки юных спортсменов к соревнова- тельной</w:t>
      </w:r>
      <w:r>
        <w:rPr>
          <w:color w:val="231F20"/>
          <w:spacing w:val="-15"/>
        </w:rPr>
        <w:t> </w:t>
      </w:r>
      <w:r>
        <w:rPr>
          <w:color w:val="231F20"/>
        </w:rPr>
        <w:t>деятельности.</w:t>
      </w:r>
      <w:r>
        <w:rPr>
          <w:color w:val="231F20"/>
          <w:spacing w:val="-15"/>
        </w:rPr>
        <w:t> </w:t>
      </w:r>
      <w:r>
        <w:rPr>
          <w:color w:val="231F20"/>
        </w:rPr>
        <w:t>Соревновательная деятельность (материально-предметная) является основой для развития психи- ческой</w:t>
      </w:r>
      <w:r>
        <w:rPr>
          <w:color w:val="231F20"/>
          <w:spacing w:val="58"/>
        </w:rPr>
        <w:t> </w:t>
      </w:r>
      <w:r>
        <w:rPr>
          <w:color w:val="231F20"/>
        </w:rPr>
        <w:t>(внутренней)</w:t>
      </w:r>
      <w:r>
        <w:rPr>
          <w:color w:val="231F20"/>
          <w:spacing w:val="58"/>
        </w:rPr>
        <w:t> </w:t>
      </w:r>
      <w:r>
        <w:rPr>
          <w:color w:val="231F20"/>
        </w:rPr>
        <w:t>деятельности,</w:t>
      </w:r>
      <w:r>
        <w:rPr>
          <w:color w:val="231F20"/>
          <w:spacing w:val="59"/>
        </w:rPr>
        <w:t> </w:t>
      </w:r>
      <w:r>
        <w:rPr>
          <w:color w:val="231F20"/>
          <w:spacing w:val="-5"/>
        </w:rPr>
        <w:t>при</w:t>
      </w:r>
    </w:p>
    <w:p>
      <w:pPr>
        <w:pStyle w:val="BodyText"/>
        <w:spacing w:after="0" w:line="249" w:lineRule="auto"/>
        <w:sectPr>
          <w:pgSz w:w="11910" w:h="16840"/>
          <w:pgMar w:header="0" w:footer="891" w:top="1000" w:bottom="1080" w:left="1275" w:right="1275"/>
          <w:cols w:num="2" w:equalWidth="0">
            <w:col w:w="4407" w:space="440"/>
            <w:col w:w="4513"/>
          </w:cols>
        </w:sectPr>
      </w:pPr>
    </w:p>
    <w:p>
      <w:pPr>
        <w:pStyle w:val="BodyText"/>
        <w:spacing w:line="249" w:lineRule="auto" w:before="64"/>
        <w:ind w:left="142" w:right="38"/>
      </w:pPr>
      <w:r>
        <w:rPr>
          <w:color w:val="231F20"/>
        </w:rPr>
        <w:t>этом достигнутая цель является стиму- лом, который преобразуется в мотив. Единство целей и мотивов в трениро- вочном процессе выражает общую пси- хофизиологическую направленность личности, отражает осознанную целе- вую устремленность и избирательность ориентации к достижению более высо- ких спортивных результатов в соревно- вательной деятельности.</w:t>
      </w:r>
    </w:p>
    <w:p>
      <w:pPr>
        <w:pStyle w:val="Heading1"/>
        <w:spacing w:before="10"/>
        <w:ind w:left="142"/>
        <w:jc w:val="both"/>
      </w:pPr>
      <w:r>
        <w:rPr>
          <w:color w:val="231F20"/>
          <w:spacing w:val="-2"/>
        </w:rPr>
        <w:t>Библиографический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список: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9" w:lineRule="auto" w:before="12" w:after="0"/>
        <w:ind w:left="502" w:right="38" w:hanging="360"/>
        <w:jc w:val="both"/>
        <w:rPr>
          <w:sz w:val="24"/>
        </w:rPr>
      </w:pPr>
      <w:r>
        <w:rPr>
          <w:color w:val="231F20"/>
          <w:sz w:val="24"/>
        </w:rPr>
        <w:t>Губа В.П. Прогнозирование двига- </w:t>
      </w:r>
      <w:r>
        <w:rPr>
          <w:color w:val="231F20"/>
          <w:spacing w:val="-2"/>
          <w:sz w:val="24"/>
        </w:rPr>
        <w:t>тельных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способностей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и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основ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ранней </w:t>
      </w:r>
      <w:r>
        <w:rPr>
          <w:color w:val="231F20"/>
          <w:sz w:val="24"/>
        </w:rPr>
        <w:t>ориентации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спорте.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М.: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Олимпия- пресс, 2013. – 160 с.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9" w:lineRule="auto" w:before="4" w:after="0"/>
        <w:ind w:left="502" w:right="38" w:hanging="360"/>
        <w:jc w:val="both"/>
        <w:rPr>
          <w:sz w:val="24"/>
        </w:rPr>
      </w:pPr>
      <w:r>
        <w:rPr>
          <w:color w:val="231F20"/>
          <w:sz w:val="24"/>
        </w:rPr>
        <w:t>Железняк Ю.Д. Педагогическое физ- </w:t>
      </w:r>
      <w:r>
        <w:rPr>
          <w:color w:val="231F20"/>
          <w:spacing w:val="-2"/>
          <w:sz w:val="24"/>
        </w:rPr>
        <w:t>культурно-спортивное</w:t>
      </w:r>
      <w:r>
        <w:rPr>
          <w:color w:val="231F20"/>
          <w:spacing w:val="-2"/>
          <w:sz w:val="24"/>
        </w:rPr>
        <w:t> совершенство- </w:t>
      </w:r>
      <w:r>
        <w:rPr>
          <w:color w:val="231F20"/>
          <w:sz w:val="24"/>
        </w:rPr>
        <w:t>вание: учебное пособие для вузов. – М.: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Издательский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центр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«Академия», 2015. – 384 с.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9" w:lineRule="auto" w:before="64" w:after="0"/>
        <w:ind w:left="502" w:right="140" w:hanging="360"/>
        <w:jc w:val="both"/>
        <w:rPr>
          <w:sz w:val="24"/>
        </w:rPr>
      </w:pPr>
      <w:r>
        <w:rPr/>
        <w:br w:type="column"/>
      </w:r>
      <w:r>
        <w:rPr>
          <w:color w:val="231F20"/>
          <w:sz w:val="24"/>
        </w:rPr>
        <w:t>Логинов В.В., Найн А.А. Оценка эф- фективности использования комп- лекса общеразвивающих упражне- ний, активизирующих познаватель- ную деятельность школьников 12-13 лет // Ученые записки университе-</w:t>
      </w:r>
      <w:r>
        <w:rPr>
          <w:color w:val="231F20"/>
          <w:spacing w:val="80"/>
          <w:w w:val="150"/>
          <w:sz w:val="24"/>
        </w:rPr>
        <w:t> </w:t>
      </w:r>
      <w:r>
        <w:rPr>
          <w:color w:val="231F20"/>
          <w:sz w:val="24"/>
        </w:rPr>
        <w:t>та им. П.Ф. Лесгафта. – 2016. – № 12</w:t>
      </w:r>
    </w:p>
    <w:p>
      <w:pPr>
        <w:pStyle w:val="BodyText"/>
        <w:spacing w:before="7"/>
        <w:ind w:left="502"/>
      </w:pPr>
      <w:r>
        <w:rPr>
          <w:color w:val="231F20"/>
          <w:spacing w:val="-6"/>
        </w:rPr>
        <w:t>(142).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С.</w:t>
      </w:r>
      <w:r>
        <w:rPr>
          <w:color w:val="231F20"/>
        </w:rPr>
        <w:t> </w:t>
      </w:r>
      <w:r>
        <w:rPr>
          <w:color w:val="231F20"/>
          <w:spacing w:val="-6"/>
        </w:rPr>
        <w:t>80-85.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9" w:lineRule="auto" w:before="12" w:after="0"/>
        <w:ind w:left="502" w:right="140" w:hanging="360"/>
        <w:jc w:val="both"/>
        <w:rPr>
          <w:sz w:val="24"/>
        </w:rPr>
      </w:pPr>
      <w:r>
        <w:rPr>
          <w:color w:val="231F20"/>
          <w:sz w:val="24"/>
        </w:rPr>
        <w:t>Сиротин О.А. Личностно ориенти- рованная тренинговая методика вос- питания волевых качеств юных кара- тистов: методические рекомендации для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тренеров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студентов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вузов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кол- леджей физической культуры. – Че- лябинск: ИЦ «Уральская академия», 2005. – 48 с.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9" w:lineRule="auto" w:before="8" w:after="0"/>
        <w:ind w:left="502" w:right="140" w:hanging="360"/>
        <w:jc w:val="both"/>
        <w:rPr>
          <w:sz w:val="24"/>
        </w:rPr>
      </w:pPr>
      <w:r>
        <w:rPr>
          <w:color w:val="231F20"/>
          <w:sz w:val="24"/>
        </w:rPr>
        <w:t>Солодков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А.С.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Физиология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человека. Общая,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спортивная,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возрастная.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М.: Олимпия Пресс, 2015. – 528 с.</w:t>
      </w:r>
    </w:p>
    <w:p>
      <w:pPr>
        <w:pStyle w:val="BodyText"/>
        <w:spacing w:before="3"/>
        <w:ind w:left="2173"/>
      </w:pPr>
      <w:r>
        <w:rPr>
          <w:color w:val="231F20"/>
        </w:rPr>
        <w:t>Поступила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16.03.2019</w:t>
      </w:r>
    </w:p>
    <w:p>
      <w:pPr>
        <w:pStyle w:val="BodyText"/>
        <w:spacing w:after="0"/>
        <w:sectPr>
          <w:pgSz w:w="11910" w:h="16840"/>
          <w:pgMar w:header="0" w:footer="868" w:top="1000" w:bottom="1060" w:left="1275" w:right="1275"/>
          <w:cols w:num="2" w:equalWidth="0">
            <w:col w:w="4407" w:space="440"/>
            <w:col w:w="4513"/>
          </w:cols>
        </w:sectPr>
      </w:pPr>
    </w:p>
    <w:p>
      <w:pPr>
        <w:pStyle w:val="BodyText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6846641</wp:posOffset>
                </wp:positionH>
                <wp:positionV relativeFrom="page">
                  <wp:posOffset>6892761</wp:posOffset>
                </wp:positionV>
                <wp:extent cx="306070" cy="290322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06070" cy="290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3" w:lineRule="auto" w:before="0"/>
                              <w:ind w:left="20" w:right="0" w:firstLine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Личностно-ориентированный тренинг как фактор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психофизиологической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подготовки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юных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спортсменов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105652pt;margin-top:542.737122pt;width:24.1pt;height:228.6pt;mso-position-horizontal-relative:page;mso-position-vertical-relative:page;z-index:15732224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283" w:lineRule="auto" w:before="0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Личностно-ориентированный тренинг как фактор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психофизиологической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подготовки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юных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спортсменов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61"/>
        <w:jc w:val="left"/>
      </w:pPr>
    </w:p>
    <w:p>
      <w:pPr>
        <w:spacing w:before="0"/>
        <w:ind w:left="499" w:right="0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>Об</w:t>
      </w:r>
      <w:r>
        <w:rPr>
          <w:i/>
          <w:color w:val="231F20"/>
          <w:spacing w:val="-5"/>
          <w:sz w:val="24"/>
        </w:rPr>
        <w:t> </w:t>
      </w:r>
      <w:r>
        <w:rPr>
          <w:i/>
          <w:color w:val="231F20"/>
          <w:spacing w:val="-2"/>
          <w:sz w:val="24"/>
        </w:rPr>
        <w:t>авторах:</w:t>
      </w:r>
    </w:p>
    <w:p>
      <w:pPr>
        <w:pStyle w:val="BodyText"/>
        <w:spacing w:line="249" w:lineRule="auto" w:before="12"/>
        <w:ind w:left="139" w:right="143" w:firstLine="360"/>
      </w:pPr>
      <w:r>
        <w:rPr>
          <w:b/>
          <w:color w:val="231F20"/>
        </w:rPr>
        <w:t>Жабчик</w:t>
      </w:r>
      <w:r>
        <w:rPr>
          <w:b/>
          <w:color w:val="231F20"/>
          <w:spacing w:val="80"/>
        </w:rPr>
        <w:t>  </w:t>
      </w:r>
      <w:r>
        <w:rPr>
          <w:b/>
          <w:color w:val="231F20"/>
        </w:rPr>
        <w:t>Андрей</w:t>
      </w:r>
      <w:r>
        <w:rPr>
          <w:b/>
          <w:color w:val="231F20"/>
          <w:spacing w:val="80"/>
        </w:rPr>
        <w:t>  </w:t>
      </w:r>
      <w:r>
        <w:rPr>
          <w:b/>
          <w:color w:val="231F20"/>
        </w:rPr>
        <w:t>Борисович,</w:t>
      </w:r>
      <w:r>
        <w:rPr>
          <w:b/>
          <w:color w:val="231F20"/>
          <w:spacing w:val="80"/>
        </w:rPr>
        <w:t>  </w:t>
      </w:r>
      <w:r>
        <w:rPr>
          <w:color w:val="231F20"/>
        </w:rPr>
        <w:t>аспирант</w:t>
      </w:r>
      <w:r>
        <w:rPr>
          <w:color w:val="231F20"/>
          <w:spacing w:val="80"/>
        </w:rPr>
        <w:t>  </w:t>
      </w:r>
      <w:r>
        <w:rPr>
          <w:color w:val="231F20"/>
        </w:rPr>
        <w:t>кафедры</w:t>
      </w:r>
      <w:r>
        <w:rPr>
          <w:color w:val="231F20"/>
          <w:spacing w:val="80"/>
        </w:rPr>
        <w:t>  </w:t>
      </w:r>
      <w:r>
        <w:rPr>
          <w:color w:val="231F20"/>
        </w:rPr>
        <w:t>педагогики</w:t>
      </w:r>
      <w:r>
        <w:rPr>
          <w:color w:val="231F20"/>
          <w:spacing w:val="80"/>
        </w:rPr>
        <w:t>  </w:t>
      </w:r>
      <w:r>
        <w:rPr>
          <w:color w:val="231F20"/>
        </w:rPr>
        <w:t>Уральско- го государственного университета физической культуры (Россия, г. Челябинск), </w:t>
      </w:r>
      <w:hyperlink r:id="rId7">
        <w:r>
          <w:rPr>
            <w:color w:val="231F20"/>
            <w:spacing w:val="-2"/>
          </w:rPr>
          <w:t>anain@yandex.ru</w:t>
        </w:r>
      </w:hyperlink>
    </w:p>
    <w:p>
      <w:pPr>
        <w:pStyle w:val="BodyText"/>
        <w:spacing w:line="249" w:lineRule="auto" w:before="3"/>
        <w:ind w:left="139" w:right="143" w:firstLine="360"/>
      </w:pPr>
      <w:r>
        <w:rPr>
          <w:b/>
          <w:color w:val="231F20"/>
        </w:rPr>
        <w:t>Найн Альберт Яковлевич, </w:t>
      </w:r>
      <w:r>
        <w:rPr>
          <w:color w:val="231F20"/>
        </w:rPr>
        <w:t>заведующий кафедрой педагогики Уральского государственного университета физической культуры (Россия, г. Челябинск), доктор педагогических наук, профессор, </w:t>
      </w:r>
      <w:hyperlink r:id="rId8">
        <w:r>
          <w:rPr>
            <w:color w:val="231F20"/>
          </w:rPr>
          <w:t>nata91-2012@mail.ru</w:t>
        </w:r>
      </w:hyperlink>
    </w:p>
    <w:p>
      <w:pPr>
        <w:pStyle w:val="BodyText"/>
        <w:spacing w:line="249" w:lineRule="auto" w:before="3"/>
        <w:ind w:left="139" w:right="143" w:firstLine="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6800824</wp:posOffset>
                </wp:positionH>
                <wp:positionV relativeFrom="paragraph">
                  <wp:posOffset>542847</wp:posOffset>
                </wp:positionV>
                <wp:extent cx="1270" cy="28860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288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86075">
                              <a:moveTo>
                                <a:pt x="0" y="28859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535.497986pt,269.987900pt" to="535.497986pt,42.74390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b/>
          <w:color w:val="231F20"/>
        </w:rPr>
        <w:t>Найн Александр Альбертович, </w:t>
      </w:r>
      <w:r>
        <w:rPr>
          <w:color w:val="231F20"/>
        </w:rPr>
        <w:t>профессор кафедры педагогики Уральского государственного университета физической культуры (Россия, г. Челябинск), доктор педагогических наук, </w:t>
      </w:r>
      <w:hyperlink r:id="rId7">
        <w:r>
          <w:rPr>
            <w:color w:val="231F20"/>
          </w:rPr>
          <w:t>anain@yandex.ru</w:t>
        </w:r>
      </w:hyperlink>
    </w:p>
    <w:p>
      <w:pPr>
        <w:pStyle w:val="BodyText"/>
        <w:spacing w:before="15"/>
        <w:jc w:val="left"/>
      </w:pPr>
    </w:p>
    <w:p>
      <w:pPr>
        <w:pStyle w:val="BodyText"/>
        <w:spacing w:line="249" w:lineRule="auto"/>
        <w:ind w:left="139" w:right="142" w:firstLine="359"/>
      </w:pPr>
      <w:r>
        <w:rPr>
          <w:i/>
          <w:color w:val="231F20"/>
        </w:rPr>
        <w:t>Для цитирования: </w:t>
      </w:r>
      <w:r>
        <w:rPr>
          <w:color w:val="231F20"/>
        </w:rPr>
        <w:t>Жабчик А.Б., Найн А.Я., Найн А.А. Личностно-ориентиро- ванный тренинг как фактор психофизиологической подготовки юных спортсменов // Современная высшая школа: инновационный аспект. – 2019. – Т. 11. – № 1. С. 96-100. </w:t>
      </w:r>
      <w:r>
        <w:rPr>
          <w:color w:val="231F20"/>
          <w:spacing w:val="-2"/>
        </w:rPr>
        <w:t>DOI: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10.7442/2071-9620-2019-11-1-96-100</w:t>
      </w:r>
    </w:p>
    <w:p>
      <w:pPr>
        <w:spacing w:before="254"/>
        <w:ind w:left="139" w:right="0" w:firstLine="0"/>
        <w:jc w:val="left"/>
        <w:rPr>
          <w:b/>
          <w:sz w:val="23"/>
        </w:rPr>
      </w:pPr>
      <w:r>
        <w:rPr>
          <w:b/>
          <w:color w:val="231F20"/>
          <w:spacing w:val="-2"/>
          <w:sz w:val="23"/>
        </w:rPr>
        <w:t>References: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9" w:lineRule="auto" w:before="15" w:after="0"/>
        <w:ind w:left="499" w:right="143" w:hanging="360"/>
        <w:jc w:val="both"/>
        <w:rPr>
          <w:sz w:val="24"/>
        </w:rPr>
      </w:pPr>
      <w:r>
        <w:rPr>
          <w:color w:val="231F20"/>
          <w:sz w:val="24"/>
        </w:rPr>
        <w:t>Guba V.P. Forecasting moving abilities and basics of early orientation in sports. – M.: Olimpiya-press, 2013. – 160 p. [in Russian]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9" w:lineRule="auto" w:before="2" w:after="0"/>
        <w:ind w:left="499" w:right="143" w:hanging="360"/>
        <w:jc w:val="both"/>
        <w:rPr>
          <w:sz w:val="24"/>
        </w:rPr>
      </w:pPr>
      <w:r>
        <w:rPr>
          <w:color w:val="231F20"/>
          <w:sz w:val="24"/>
        </w:rPr>
        <w:t>Zheleznyak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Yu.D.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Pedagogical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perfection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physical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culture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sports.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M.: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Akademiya, 2015. – 384 p. [in Russian]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9" w:lineRule="auto" w:before="2" w:after="0"/>
        <w:ind w:left="499" w:right="143" w:hanging="360"/>
        <w:jc w:val="both"/>
        <w:rPr>
          <w:sz w:val="24"/>
        </w:rPr>
      </w:pPr>
      <w:r>
        <w:rPr>
          <w:color w:val="231F20"/>
          <w:sz w:val="24"/>
        </w:rPr>
        <w:t>Loginov V.V., Nain A.A. Efficiency assessment of using complex combined developing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to acti-vate cognitive work of 12-13 year old school students //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Uchenyye zapiski universiteta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im.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P.F.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Lesgafta.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2016.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No.12(142).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80-85.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[in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Russian]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9" w:lineRule="auto" w:before="3" w:after="0"/>
        <w:ind w:left="499" w:right="143" w:hanging="360"/>
        <w:jc w:val="both"/>
        <w:rPr>
          <w:sz w:val="24"/>
        </w:rPr>
      </w:pPr>
      <w:r>
        <w:rPr>
          <w:color w:val="231F20"/>
          <w:sz w:val="24"/>
        </w:rPr>
        <w:t>Sirotin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O.A.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Person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focused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training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methodology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developing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volition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powers of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young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karatekas: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methodological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guide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coaches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students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colleges</w:t>
      </w:r>
      <w:r>
        <w:rPr>
          <w:color w:val="231F20"/>
          <w:spacing w:val="64"/>
          <w:sz w:val="24"/>
        </w:rPr>
        <w:t> </w:t>
      </w:r>
      <w:r>
        <w:rPr>
          <w:color w:val="231F20"/>
          <w:sz w:val="24"/>
        </w:rPr>
        <w:t>and</w:t>
      </w:r>
    </w:p>
    <w:p>
      <w:pPr>
        <w:pStyle w:val="ListParagraph"/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0" w:footer="868" w:top="1120" w:bottom="1080" w:left="1275" w:right="1275"/>
        </w:sectPr>
      </w:pPr>
    </w:p>
    <w:p>
      <w:pPr>
        <w:pStyle w:val="BodyText"/>
        <w:spacing w:line="249" w:lineRule="auto" w:before="78"/>
        <w:ind w:left="502" w:righ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759175</wp:posOffset>
                </wp:positionH>
                <wp:positionV relativeFrom="page">
                  <wp:posOffset>6928287</wp:posOffset>
                </wp:positionV>
                <wp:extent cx="1270" cy="28606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286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60675">
                              <a:moveTo>
                                <a:pt x="0" y="2860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59.777599pt,770.740424pt" to="59.777599pt,545.534424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561040</wp:posOffset>
                </wp:positionH>
                <wp:positionV relativeFrom="page">
                  <wp:posOffset>7945789</wp:posOffset>
                </wp:positionV>
                <wp:extent cx="153670" cy="18554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53670" cy="185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А.Б.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Жабчик,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А.Я.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Найн,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z w:val="18"/>
                              </w:rPr>
                              <w:t>А.А.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231F20"/>
                                <w:spacing w:val="-4"/>
                                <w:sz w:val="18"/>
                              </w:rPr>
                              <w:t>Найн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76437pt;margin-top:625.652710pt;width:12.1pt;height:146.1pt;mso-position-horizontal-relative:page;mso-position-vertical-relative:page;z-index:15733248" type="#_x0000_t202" id="docshape19" filled="false" stroked="false">
                <v:textbox inset="0,0,0,0" style="layout-flow:vertical;mso-layout-flow-alt:bottom-to-top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А.Б.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Жабчик,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А.Я.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Найн,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z w:val="18"/>
                        </w:rPr>
                        <w:t>А.А.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color w:val="231F20"/>
                          <w:spacing w:val="-4"/>
                          <w:sz w:val="18"/>
                        </w:rPr>
                        <w:t>Найн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higher schools of physical culture. – Chelyabinsk:</w:t>
      </w:r>
      <w:r>
        <w:rPr>
          <w:color w:val="231F20"/>
          <w:spacing w:val="40"/>
        </w:rPr>
        <w:t> </w:t>
      </w:r>
      <w:r>
        <w:rPr>
          <w:color w:val="231F20"/>
        </w:rPr>
        <w:t>“Uralskaya akademiya”, 2005. – 48 p. [in Russian]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9" w:lineRule="auto" w:before="2" w:after="0"/>
        <w:ind w:left="502" w:right="140" w:hanging="360"/>
        <w:jc w:val="left"/>
        <w:rPr>
          <w:sz w:val="24"/>
        </w:rPr>
      </w:pPr>
      <w:r>
        <w:rPr>
          <w:color w:val="231F20"/>
          <w:sz w:val="24"/>
        </w:rPr>
        <w:t>Solodov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A.S.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Physiology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man.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General,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sports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developmental.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M.: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Olimpiya-press, 2015. – 528 p. [in Russian]</w:t>
      </w:r>
    </w:p>
    <w:p>
      <w:pPr>
        <w:pStyle w:val="BodyText"/>
        <w:spacing w:before="14"/>
        <w:jc w:val="left"/>
      </w:pPr>
    </w:p>
    <w:p>
      <w:pPr>
        <w:spacing w:before="0"/>
        <w:ind w:left="502" w:right="0" w:firstLine="0"/>
        <w:jc w:val="both"/>
        <w:rPr>
          <w:i/>
          <w:sz w:val="24"/>
        </w:rPr>
      </w:pPr>
      <w:r>
        <w:rPr>
          <w:i/>
          <w:color w:val="231F20"/>
          <w:sz w:val="24"/>
        </w:rPr>
        <w:t>About the </w:t>
      </w:r>
      <w:r>
        <w:rPr>
          <w:i/>
          <w:color w:val="231F20"/>
          <w:spacing w:val="-2"/>
          <w:sz w:val="24"/>
        </w:rPr>
        <w:t>authors:</w:t>
      </w:r>
    </w:p>
    <w:p>
      <w:pPr>
        <w:pStyle w:val="BodyText"/>
        <w:spacing w:line="249" w:lineRule="auto" w:before="12"/>
        <w:ind w:left="142" w:right="140" w:firstLine="360"/>
      </w:pPr>
      <w:r>
        <w:rPr>
          <w:b/>
          <w:color w:val="231F20"/>
        </w:rPr>
        <w:t>Zhabchik</w:t>
      </w:r>
      <w:r>
        <w:rPr>
          <w:b/>
          <w:color w:val="231F20"/>
          <w:spacing w:val="80"/>
        </w:rPr>
        <w:t> </w:t>
      </w:r>
      <w:r>
        <w:rPr>
          <w:b/>
          <w:color w:val="231F20"/>
        </w:rPr>
        <w:t>Аndrey</w:t>
      </w:r>
      <w:r>
        <w:rPr>
          <w:b/>
          <w:color w:val="231F20"/>
          <w:spacing w:val="80"/>
        </w:rPr>
        <w:t> </w:t>
      </w:r>
      <w:r>
        <w:rPr>
          <w:b/>
          <w:color w:val="231F20"/>
        </w:rPr>
        <w:t>Borisovich,</w:t>
      </w:r>
      <w:r>
        <w:rPr>
          <w:b/>
          <w:color w:val="231F20"/>
          <w:spacing w:val="80"/>
        </w:rPr>
        <w:t> </w:t>
      </w:r>
      <w:r>
        <w:rPr>
          <w:color w:val="231F20"/>
        </w:rPr>
        <w:t>Postgraduate</w:t>
      </w:r>
      <w:r>
        <w:rPr>
          <w:color w:val="231F20"/>
          <w:spacing w:val="80"/>
        </w:rPr>
        <w:t> </w:t>
      </w:r>
      <w:r>
        <w:rPr>
          <w:color w:val="231F20"/>
        </w:rPr>
        <w:t>student,</w:t>
      </w:r>
      <w:r>
        <w:rPr>
          <w:color w:val="231F20"/>
          <w:spacing w:val="80"/>
        </w:rPr>
        <w:t> </w:t>
      </w:r>
      <w:r>
        <w:rPr>
          <w:color w:val="231F20"/>
        </w:rPr>
        <w:t>Department</w:t>
      </w:r>
      <w:r>
        <w:rPr>
          <w:color w:val="231F20"/>
          <w:spacing w:val="80"/>
        </w:rPr>
        <w:t> </w:t>
      </w:r>
      <w:r>
        <w:rPr>
          <w:color w:val="231F20"/>
        </w:rPr>
        <w:t>of</w:t>
      </w:r>
      <w:r>
        <w:rPr>
          <w:color w:val="231F20"/>
          <w:spacing w:val="80"/>
        </w:rPr>
        <w:t> </w:t>
      </w:r>
      <w:r>
        <w:rPr>
          <w:color w:val="231F20"/>
        </w:rPr>
        <w:t>Pedagogy,</w:t>
      </w:r>
      <w:r>
        <w:rPr>
          <w:color w:val="231F20"/>
          <w:spacing w:val="80"/>
        </w:rPr>
        <w:t> </w:t>
      </w:r>
      <w:r>
        <w:rPr>
          <w:color w:val="231F20"/>
        </w:rPr>
        <w:t>Ural State University of Physical Culture (Chelyabinsk, Russia), </w:t>
      </w:r>
      <w:hyperlink r:id="rId7">
        <w:r>
          <w:rPr>
            <w:color w:val="231F20"/>
          </w:rPr>
          <w:t>anain@yandex.ru</w:t>
        </w:r>
      </w:hyperlink>
    </w:p>
    <w:p>
      <w:pPr>
        <w:pStyle w:val="BodyText"/>
        <w:spacing w:line="249" w:lineRule="auto" w:before="2"/>
        <w:ind w:left="142" w:right="140" w:firstLine="360"/>
      </w:pPr>
      <w:r>
        <w:rPr>
          <w:b/>
          <w:color w:val="231F20"/>
        </w:rPr>
        <w:t>Nain</w:t>
      </w:r>
      <w:r>
        <w:rPr>
          <w:b/>
          <w:color w:val="231F20"/>
          <w:spacing w:val="80"/>
        </w:rPr>
        <w:t> </w:t>
      </w:r>
      <w:r>
        <w:rPr>
          <w:b/>
          <w:color w:val="231F20"/>
        </w:rPr>
        <w:t>Albert</w:t>
      </w:r>
      <w:r>
        <w:rPr>
          <w:b/>
          <w:color w:val="231F20"/>
          <w:spacing w:val="80"/>
        </w:rPr>
        <w:t> </w:t>
      </w:r>
      <w:r>
        <w:rPr>
          <w:b/>
          <w:color w:val="231F20"/>
        </w:rPr>
        <w:t>Yakovlevich,</w:t>
      </w:r>
      <w:r>
        <w:rPr>
          <w:b/>
          <w:color w:val="231F20"/>
          <w:spacing w:val="80"/>
        </w:rPr>
        <w:t> </w:t>
      </w:r>
      <w:r>
        <w:rPr>
          <w:color w:val="231F20"/>
        </w:rPr>
        <w:t>Head,</w:t>
      </w:r>
      <w:r>
        <w:rPr>
          <w:color w:val="231F20"/>
          <w:spacing w:val="80"/>
        </w:rPr>
        <w:t> </w:t>
      </w:r>
      <w:r>
        <w:rPr>
          <w:color w:val="231F20"/>
        </w:rPr>
        <w:t>Department</w:t>
      </w:r>
      <w:r>
        <w:rPr>
          <w:color w:val="231F20"/>
          <w:spacing w:val="80"/>
        </w:rPr>
        <w:t> </w:t>
      </w:r>
      <w:r>
        <w:rPr>
          <w:color w:val="231F20"/>
        </w:rPr>
        <w:t>of</w:t>
      </w:r>
      <w:r>
        <w:rPr>
          <w:color w:val="231F20"/>
          <w:spacing w:val="80"/>
        </w:rPr>
        <w:t> </w:t>
      </w:r>
      <w:r>
        <w:rPr>
          <w:color w:val="231F20"/>
        </w:rPr>
        <w:t>Pedagogy,</w:t>
      </w:r>
      <w:r>
        <w:rPr>
          <w:color w:val="231F20"/>
          <w:spacing w:val="80"/>
        </w:rPr>
        <w:t> </w:t>
      </w:r>
      <w:r>
        <w:rPr>
          <w:color w:val="231F20"/>
        </w:rPr>
        <w:t>Ural</w:t>
      </w:r>
      <w:r>
        <w:rPr>
          <w:color w:val="231F20"/>
          <w:spacing w:val="80"/>
        </w:rPr>
        <w:t> </w:t>
      </w:r>
      <w:r>
        <w:rPr>
          <w:color w:val="231F20"/>
        </w:rPr>
        <w:t>State</w:t>
      </w:r>
      <w:r>
        <w:rPr>
          <w:color w:val="231F20"/>
          <w:spacing w:val="80"/>
        </w:rPr>
        <w:t> </w:t>
      </w:r>
      <w:r>
        <w:rPr>
          <w:color w:val="231F20"/>
        </w:rPr>
        <w:t>University of Physical Culture (Chelyabinsk, Russia), Doctor of Pedagogy, academic title of professor, </w:t>
      </w:r>
      <w:hyperlink r:id="rId8">
        <w:r>
          <w:rPr>
            <w:color w:val="231F20"/>
            <w:spacing w:val="-2"/>
          </w:rPr>
          <w:t>nata91-2012@mail.ru</w:t>
        </w:r>
      </w:hyperlink>
    </w:p>
    <w:p>
      <w:pPr>
        <w:pStyle w:val="BodyText"/>
        <w:spacing w:line="249" w:lineRule="auto" w:before="3"/>
        <w:ind w:left="142" w:right="141" w:firstLine="360"/>
      </w:pPr>
      <w:r>
        <w:rPr>
          <w:b/>
          <w:color w:val="231F20"/>
        </w:rPr>
        <w:t>Nain</w:t>
      </w:r>
      <w:r>
        <w:rPr>
          <w:b/>
          <w:color w:val="231F20"/>
          <w:spacing w:val="-8"/>
        </w:rPr>
        <w:t> </w:t>
      </w:r>
      <w:r>
        <w:rPr>
          <w:b/>
          <w:color w:val="231F20"/>
        </w:rPr>
        <w:t>Alexandr</w:t>
      </w:r>
      <w:r>
        <w:rPr>
          <w:b/>
          <w:color w:val="231F20"/>
          <w:spacing w:val="-8"/>
        </w:rPr>
        <w:t> </w:t>
      </w:r>
      <w:r>
        <w:rPr>
          <w:b/>
          <w:color w:val="231F20"/>
        </w:rPr>
        <w:t>Albertovich,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Professor,</w:t>
      </w:r>
      <w:r>
        <w:rPr>
          <w:color w:val="231F20"/>
          <w:spacing w:val="-8"/>
        </w:rPr>
        <w:t> </w:t>
      </w:r>
      <w:r>
        <w:rPr>
          <w:color w:val="231F20"/>
        </w:rPr>
        <w:t>Department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Pedagogy,</w:t>
      </w:r>
      <w:r>
        <w:rPr>
          <w:color w:val="231F20"/>
          <w:spacing w:val="-8"/>
        </w:rPr>
        <w:t> </w:t>
      </w:r>
      <w:r>
        <w:rPr>
          <w:color w:val="231F20"/>
        </w:rPr>
        <w:t>Ural</w:t>
      </w:r>
      <w:r>
        <w:rPr>
          <w:color w:val="231F20"/>
          <w:spacing w:val="-8"/>
        </w:rPr>
        <w:t> </w:t>
      </w:r>
      <w:r>
        <w:rPr>
          <w:color w:val="231F20"/>
        </w:rPr>
        <w:t>State</w:t>
      </w:r>
      <w:r>
        <w:rPr>
          <w:color w:val="231F20"/>
          <w:spacing w:val="-8"/>
        </w:rPr>
        <w:t> </w:t>
      </w:r>
      <w:r>
        <w:rPr>
          <w:color w:val="231F20"/>
        </w:rPr>
        <w:t>University</w:t>
      </w:r>
      <w:r>
        <w:rPr>
          <w:color w:val="231F20"/>
          <w:spacing w:val="-8"/>
        </w:rPr>
        <w:t> </w:t>
      </w:r>
      <w:r>
        <w:rPr>
          <w:color w:val="231F20"/>
        </w:rPr>
        <w:t>of Physical Culture (Chelyabinsk, Russia), Doctor of Pedagogy, </w:t>
      </w:r>
      <w:hyperlink r:id="rId7">
        <w:r>
          <w:rPr>
            <w:color w:val="231F20"/>
          </w:rPr>
          <w:t>anain@yandex.ru</w:t>
        </w:r>
      </w:hyperlink>
    </w:p>
    <w:p>
      <w:pPr>
        <w:pStyle w:val="BodyText"/>
        <w:spacing w:before="14"/>
        <w:jc w:val="left"/>
      </w:pPr>
    </w:p>
    <w:p>
      <w:pPr>
        <w:pStyle w:val="BodyText"/>
        <w:spacing w:line="249" w:lineRule="auto"/>
        <w:ind w:left="142" w:right="139" w:firstLine="360"/>
      </w:pPr>
      <w:r>
        <w:rPr>
          <w:i/>
          <w:color w:val="231F20"/>
        </w:rPr>
        <w:t>For</w:t>
      </w:r>
      <w:r>
        <w:rPr>
          <w:i/>
          <w:color w:val="231F20"/>
          <w:spacing w:val="80"/>
        </w:rPr>
        <w:t> </w:t>
      </w:r>
      <w:r>
        <w:rPr>
          <w:i/>
          <w:color w:val="231F20"/>
        </w:rPr>
        <w:t>citation:</w:t>
      </w:r>
      <w:r>
        <w:rPr>
          <w:i/>
          <w:color w:val="231F20"/>
          <w:spacing w:val="80"/>
        </w:rPr>
        <w:t> </w:t>
      </w:r>
      <w:r>
        <w:rPr>
          <w:color w:val="231F20"/>
        </w:rPr>
        <w:t>Zhabchik</w:t>
      </w:r>
      <w:r>
        <w:rPr>
          <w:color w:val="231F20"/>
          <w:spacing w:val="80"/>
        </w:rPr>
        <w:t> </w:t>
      </w:r>
      <w:r>
        <w:rPr>
          <w:color w:val="231F20"/>
        </w:rPr>
        <w:t>А.B.,</w:t>
      </w:r>
      <w:r>
        <w:rPr>
          <w:color w:val="231F20"/>
          <w:spacing w:val="80"/>
        </w:rPr>
        <w:t> </w:t>
      </w:r>
      <w:r>
        <w:rPr>
          <w:color w:val="231F20"/>
        </w:rPr>
        <w:t>Nain</w:t>
      </w:r>
      <w:r>
        <w:rPr>
          <w:color w:val="231F20"/>
          <w:spacing w:val="77"/>
        </w:rPr>
        <w:t> </w:t>
      </w:r>
      <w:r>
        <w:rPr>
          <w:color w:val="231F20"/>
        </w:rPr>
        <w:t>A.Ya.,</w:t>
      </w:r>
      <w:r>
        <w:rPr>
          <w:color w:val="231F20"/>
          <w:spacing w:val="80"/>
        </w:rPr>
        <w:t> </w:t>
      </w:r>
      <w:r>
        <w:rPr>
          <w:color w:val="231F20"/>
        </w:rPr>
        <w:t>Nain</w:t>
      </w:r>
      <w:r>
        <w:rPr>
          <w:color w:val="231F20"/>
          <w:spacing w:val="77"/>
        </w:rPr>
        <w:t> </w:t>
      </w:r>
      <w:r>
        <w:rPr>
          <w:color w:val="231F20"/>
        </w:rPr>
        <w:t>A.А.</w:t>
      </w:r>
      <w:r>
        <w:rPr>
          <w:color w:val="231F20"/>
          <w:spacing w:val="80"/>
        </w:rPr>
        <w:t> </w:t>
      </w:r>
      <w:r>
        <w:rPr>
          <w:color w:val="231F20"/>
        </w:rPr>
        <w:t>Personality</w:t>
      </w:r>
      <w:r>
        <w:rPr>
          <w:color w:val="231F20"/>
          <w:spacing w:val="80"/>
        </w:rPr>
        <w:t> </w:t>
      </w:r>
      <w:r>
        <w:rPr>
          <w:color w:val="231F20"/>
        </w:rPr>
        <w:t>focused</w:t>
      </w:r>
      <w:r>
        <w:rPr>
          <w:color w:val="231F20"/>
          <w:spacing w:val="80"/>
        </w:rPr>
        <w:t> </w:t>
      </w:r>
      <w:r>
        <w:rPr>
          <w:color w:val="231F20"/>
        </w:rPr>
        <w:t>training as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factor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psychophysiolochical</w:t>
      </w:r>
      <w:r>
        <w:rPr>
          <w:color w:val="231F20"/>
          <w:spacing w:val="40"/>
        </w:rPr>
        <w:t>  </w:t>
      </w:r>
      <w:r>
        <w:rPr>
          <w:color w:val="231F20"/>
        </w:rPr>
        <w:t>preparation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young</w:t>
      </w:r>
      <w:r>
        <w:rPr>
          <w:color w:val="231F20"/>
          <w:spacing w:val="40"/>
        </w:rPr>
        <w:t> </w:t>
      </w:r>
      <w:r>
        <w:rPr>
          <w:color w:val="231F20"/>
        </w:rPr>
        <w:t>athletes</w:t>
      </w:r>
      <w:r>
        <w:rPr>
          <w:color w:val="231F20"/>
          <w:spacing w:val="40"/>
        </w:rPr>
        <w:t> </w:t>
      </w:r>
      <w:r>
        <w:rPr>
          <w:color w:val="231F20"/>
        </w:rPr>
        <w:t>//</w:t>
      </w:r>
      <w:r>
        <w:rPr>
          <w:color w:val="231F20"/>
          <w:spacing w:val="40"/>
        </w:rPr>
        <w:t> </w:t>
      </w:r>
      <w:r>
        <w:rPr>
          <w:color w:val="231F20"/>
        </w:rPr>
        <w:t>Contemporary</w:t>
      </w:r>
      <w:r>
        <w:rPr>
          <w:color w:val="231F20"/>
          <w:spacing w:val="40"/>
        </w:rPr>
        <w:t> </w:t>
      </w:r>
      <w:r>
        <w:rPr>
          <w:color w:val="231F20"/>
        </w:rPr>
        <w:t>Higher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Education: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Innovative</w:t>
      </w:r>
      <w:r>
        <w:rPr>
          <w:color w:val="231F20"/>
          <w:spacing w:val="80"/>
        </w:rPr>
        <w:t> </w:t>
      </w:r>
      <w:r>
        <w:rPr>
          <w:color w:val="231F20"/>
        </w:rPr>
        <w:t>Aspects.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–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2019.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–</w:t>
      </w:r>
      <w:r>
        <w:rPr>
          <w:color w:val="231F20"/>
          <w:spacing w:val="80"/>
        </w:rPr>
        <w:t> </w:t>
      </w:r>
      <w:r>
        <w:rPr>
          <w:color w:val="231F20"/>
        </w:rPr>
        <w:t>Vol.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11.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–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No.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1.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Р.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96-100. DOI: 10.7442/2071-9620-2019-11-1-96-100</w:t>
      </w:r>
    </w:p>
    <w:sectPr>
      <w:pgSz w:w="11910" w:h="16840"/>
      <w:pgMar w:header="0" w:footer="891" w:top="980" w:bottom="10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0</wp:posOffset>
              </wp:positionH>
              <wp:positionV relativeFrom="page">
                <wp:posOffset>9948358</wp:posOffset>
              </wp:positionV>
              <wp:extent cx="6660515" cy="36576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660515" cy="365760"/>
                        <a:chExt cx="6660515" cy="36576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36190"/>
                          <a:ext cx="666051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222885">
                              <a:moveTo>
                                <a:pt x="6659994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6659994" y="222504"/>
                              </a:lnTo>
                              <a:lnTo>
                                <a:pt x="66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22232" y="0"/>
                          <a:ext cx="34798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" h="365760">
                              <a:moveTo>
                                <a:pt x="173939" y="0"/>
                              </a:moveTo>
                              <a:lnTo>
                                <a:pt x="127699" y="6528"/>
                              </a:lnTo>
                              <a:lnTo>
                                <a:pt x="86149" y="24952"/>
                              </a:lnTo>
                              <a:lnTo>
                                <a:pt x="50946" y="53530"/>
                              </a:lnTo>
                              <a:lnTo>
                                <a:pt x="23748" y="90519"/>
                              </a:lnTo>
                              <a:lnTo>
                                <a:pt x="6213" y="134179"/>
                              </a:lnTo>
                              <a:lnTo>
                                <a:pt x="0" y="182765"/>
                              </a:lnTo>
                              <a:lnTo>
                                <a:pt x="6213" y="231352"/>
                              </a:lnTo>
                              <a:lnTo>
                                <a:pt x="23748" y="275011"/>
                              </a:lnTo>
                              <a:lnTo>
                                <a:pt x="50946" y="312000"/>
                              </a:lnTo>
                              <a:lnTo>
                                <a:pt x="86149" y="340578"/>
                              </a:lnTo>
                              <a:lnTo>
                                <a:pt x="127699" y="359002"/>
                              </a:lnTo>
                              <a:lnTo>
                                <a:pt x="173939" y="365531"/>
                              </a:lnTo>
                              <a:lnTo>
                                <a:pt x="220178" y="359002"/>
                              </a:lnTo>
                              <a:lnTo>
                                <a:pt x="261729" y="340578"/>
                              </a:lnTo>
                              <a:lnTo>
                                <a:pt x="296932" y="312000"/>
                              </a:lnTo>
                              <a:lnTo>
                                <a:pt x="324130" y="275011"/>
                              </a:lnTo>
                              <a:lnTo>
                                <a:pt x="341665" y="231352"/>
                              </a:lnTo>
                              <a:lnTo>
                                <a:pt x="347878" y="182765"/>
                              </a:lnTo>
                              <a:lnTo>
                                <a:pt x="341665" y="134179"/>
                              </a:lnTo>
                              <a:lnTo>
                                <a:pt x="324130" y="90519"/>
                              </a:lnTo>
                              <a:lnTo>
                                <a:pt x="296932" y="53530"/>
                              </a:lnTo>
                              <a:lnTo>
                                <a:pt x="261729" y="24952"/>
                              </a:lnTo>
                              <a:lnTo>
                                <a:pt x="220178" y="6528"/>
                              </a:lnTo>
                              <a:lnTo>
                                <a:pt x="17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64168" y="45765"/>
                          <a:ext cx="302895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" h="302895">
                              <a:moveTo>
                                <a:pt x="151371" y="0"/>
                              </a:moveTo>
                              <a:lnTo>
                                <a:pt x="103578" y="7718"/>
                              </a:lnTo>
                              <a:lnTo>
                                <a:pt x="62031" y="29201"/>
                              </a:lnTo>
                              <a:lnTo>
                                <a:pt x="29244" y="61941"/>
                              </a:lnTo>
                              <a:lnTo>
                                <a:pt x="7730" y="103428"/>
                              </a:lnTo>
                              <a:lnTo>
                                <a:pt x="0" y="151155"/>
                              </a:lnTo>
                              <a:lnTo>
                                <a:pt x="7730" y="198888"/>
                              </a:lnTo>
                              <a:lnTo>
                                <a:pt x="29244" y="240379"/>
                              </a:lnTo>
                              <a:lnTo>
                                <a:pt x="62031" y="273120"/>
                              </a:lnTo>
                              <a:lnTo>
                                <a:pt x="103578" y="294604"/>
                              </a:lnTo>
                              <a:lnTo>
                                <a:pt x="151371" y="302323"/>
                              </a:lnTo>
                              <a:lnTo>
                                <a:pt x="199164" y="294604"/>
                              </a:lnTo>
                              <a:lnTo>
                                <a:pt x="240710" y="273120"/>
                              </a:lnTo>
                              <a:lnTo>
                                <a:pt x="273497" y="240379"/>
                              </a:lnTo>
                              <a:lnTo>
                                <a:pt x="295012" y="198888"/>
                              </a:lnTo>
                              <a:lnTo>
                                <a:pt x="302742" y="151155"/>
                              </a:lnTo>
                              <a:lnTo>
                                <a:pt x="295012" y="103428"/>
                              </a:lnTo>
                              <a:lnTo>
                                <a:pt x="273497" y="61941"/>
                              </a:lnTo>
                              <a:lnTo>
                                <a:pt x="240710" y="29201"/>
                              </a:lnTo>
                              <a:lnTo>
                                <a:pt x="199164" y="7718"/>
                              </a:lnTo>
                              <a:lnTo>
                                <a:pt x="151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C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564168" y="45765"/>
                          <a:ext cx="302895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" h="302895">
                              <a:moveTo>
                                <a:pt x="151371" y="302323"/>
                              </a:moveTo>
                              <a:lnTo>
                                <a:pt x="199164" y="294604"/>
                              </a:lnTo>
                              <a:lnTo>
                                <a:pt x="240710" y="273120"/>
                              </a:lnTo>
                              <a:lnTo>
                                <a:pt x="273497" y="240379"/>
                              </a:lnTo>
                              <a:lnTo>
                                <a:pt x="295012" y="198888"/>
                              </a:lnTo>
                              <a:lnTo>
                                <a:pt x="302742" y="151155"/>
                              </a:lnTo>
                              <a:lnTo>
                                <a:pt x="295012" y="103428"/>
                              </a:lnTo>
                              <a:lnTo>
                                <a:pt x="273497" y="61941"/>
                              </a:lnTo>
                              <a:lnTo>
                                <a:pt x="240710" y="29201"/>
                              </a:lnTo>
                              <a:lnTo>
                                <a:pt x="199164" y="7718"/>
                              </a:lnTo>
                              <a:lnTo>
                                <a:pt x="151371" y="0"/>
                              </a:lnTo>
                              <a:lnTo>
                                <a:pt x="103578" y="7718"/>
                              </a:lnTo>
                              <a:lnTo>
                                <a:pt x="62031" y="29201"/>
                              </a:lnTo>
                              <a:lnTo>
                                <a:pt x="29244" y="61941"/>
                              </a:lnTo>
                              <a:lnTo>
                                <a:pt x="7730" y="103428"/>
                              </a:lnTo>
                              <a:lnTo>
                                <a:pt x="0" y="151155"/>
                              </a:lnTo>
                              <a:lnTo>
                                <a:pt x="7730" y="198888"/>
                              </a:lnTo>
                              <a:lnTo>
                                <a:pt x="29244" y="240379"/>
                              </a:lnTo>
                              <a:lnTo>
                                <a:pt x="62031" y="273120"/>
                              </a:lnTo>
                              <a:lnTo>
                                <a:pt x="103578" y="294604"/>
                              </a:lnTo>
                              <a:lnTo>
                                <a:pt x="151371" y="302323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.0pt;margin-top:783.335327pt;width:524.450pt;height:28.8pt;mso-position-horizontal-relative:page;mso-position-vertical-relative:page;z-index:-15824384" id="docshapegroup1" coordorigin="0,15667" coordsize="10489,576">
              <v:rect style="position:absolute;left:0;top:15881;width:10489;height:351" id="docshape2" filled="true" fillcolor="#d1d3d4" stroked="false">
                <v:fill type="solid"/>
              </v:rect>
              <v:shape style="position:absolute;left:822;top:15666;width:548;height:576" id="docshape3" coordorigin="822,15667" coordsize="548,576" path="m1096,15667l1024,15677,958,15706,903,15751,860,15809,832,15878,822,15955,832,16031,860,16100,903,16158,958,16203,1024,16232,1096,16242,1169,16232,1235,16203,1290,16158,1333,16100,1360,16031,1370,15955,1360,15878,1333,15809,1290,15751,1235,15706,1169,15677,1096,15667xe" filled="true" fillcolor="#dcddde" stroked="false">
                <v:path arrowok="t"/>
                <v:fill type="solid"/>
              </v:shape>
              <v:shape style="position:absolute;left:888;top:15738;width:477;height:477" id="docshape4" coordorigin="888,15739" coordsize="477,477" path="m1127,15739l1052,15751,986,15785,935,15836,901,15902,888,15977,901,16052,935,16117,986,16169,1052,16203,1127,16215,1202,16203,1268,16169,1319,16117,1353,16052,1365,15977,1353,15902,1319,15836,1268,15785,1202,15751,1127,15739xe" filled="true" fillcolor="#babcbe" stroked="false">
                <v:path arrowok="t"/>
                <v:fill type="solid"/>
              </v:shape>
              <v:shape style="position:absolute;left:888;top:15738;width:477;height:477" id="docshape5" coordorigin="888,15739" coordsize="477,477" path="m1127,16215l1202,16203,1268,16169,1319,16117,1353,16052,1365,15977,1353,15902,1319,15836,1268,15785,1202,15751,1127,15739,1052,15751,986,15785,935,15836,901,15902,888,15977,901,16052,935,16117,986,16169,1052,16203,1127,16215xe" filled="false" stroked="true" strokeweight="2.0pt" strokecolor="#ffffff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579762</wp:posOffset>
              </wp:positionH>
              <wp:positionV relativeFrom="page">
                <wp:posOffset>10047378</wp:posOffset>
              </wp:positionV>
              <wp:extent cx="279400" cy="214629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79400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t>100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.6506pt;margin-top:791.132202pt;width:22pt;height:16.9pt;mso-position-horizontal-relative:page;mso-position-vertical-relative:page;z-index:-15823872" type="#_x0000_t202" id="docshape6" filled="false" stroked="false">
              <v:textbox inset="0,0,0,0">
                <w:txbxContent>
                  <w:p>
                    <w:pPr>
                      <w:spacing w:before="3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t>100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1040300</wp:posOffset>
              </wp:positionH>
              <wp:positionV relativeFrom="page">
                <wp:posOffset>10120814</wp:posOffset>
              </wp:positionV>
              <wp:extent cx="3622040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22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231F20"/>
                              <w:sz w:val="16"/>
                            </w:rPr>
                            <w:t>Современная высшая школа: инновационный аспект. Т. 11. № 1.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231F20"/>
                              <w:spacing w:val="-4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913399pt;margin-top:796.914551pt;width:285.2pt;height:10.95pt;mso-position-horizontal-relative:page;mso-position-vertical-relative:page;z-index:-1582336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31F20"/>
                        <w:sz w:val="16"/>
                      </w:rPr>
                      <w:t>Современная высшая школа: инновационный аспект. Т. 11. № 1.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4"/>
                        <w:sz w:val="16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899998</wp:posOffset>
              </wp:positionH>
              <wp:positionV relativeFrom="page">
                <wp:posOffset>9962998</wp:posOffset>
              </wp:positionV>
              <wp:extent cx="6660515" cy="365760"/>
              <wp:effectExtent l="0" t="0" r="0" b="0"/>
              <wp:wrapNone/>
              <wp:docPr id="8" name="Group 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" name="Group 8"/>
                    <wpg:cNvGrpSpPr/>
                    <wpg:grpSpPr>
                      <a:xfrm>
                        <a:off x="0" y="0"/>
                        <a:ext cx="6660515" cy="365760"/>
                        <a:chExt cx="6660515" cy="36576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0" y="121550"/>
                          <a:ext cx="666051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222885">
                              <a:moveTo>
                                <a:pt x="6660007" y="0"/>
                              </a:move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lnTo>
                                <a:pt x="6660007" y="222504"/>
                              </a:lnTo>
                              <a:lnTo>
                                <a:pt x="6660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5791499" y="0"/>
                          <a:ext cx="34798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" h="365760">
                              <a:moveTo>
                                <a:pt x="173939" y="0"/>
                              </a:moveTo>
                              <a:lnTo>
                                <a:pt x="127699" y="6528"/>
                              </a:lnTo>
                              <a:lnTo>
                                <a:pt x="86149" y="24952"/>
                              </a:lnTo>
                              <a:lnTo>
                                <a:pt x="50946" y="53530"/>
                              </a:lnTo>
                              <a:lnTo>
                                <a:pt x="23748" y="90519"/>
                              </a:lnTo>
                              <a:lnTo>
                                <a:pt x="6213" y="134179"/>
                              </a:lnTo>
                              <a:lnTo>
                                <a:pt x="0" y="182765"/>
                              </a:lnTo>
                              <a:lnTo>
                                <a:pt x="6213" y="231352"/>
                              </a:lnTo>
                              <a:lnTo>
                                <a:pt x="23748" y="275011"/>
                              </a:lnTo>
                              <a:lnTo>
                                <a:pt x="50946" y="312000"/>
                              </a:lnTo>
                              <a:lnTo>
                                <a:pt x="86149" y="340578"/>
                              </a:lnTo>
                              <a:lnTo>
                                <a:pt x="127699" y="359002"/>
                              </a:lnTo>
                              <a:lnTo>
                                <a:pt x="173939" y="365531"/>
                              </a:lnTo>
                              <a:lnTo>
                                <a:pt x="220178" y="359002"/>
                              </a:lnTo>
                              <a:lnTo>
                                <a:pt x="261729" y="340578"/>
                              </a:lnTo>
                              <a:lnTo>
                                <a:pt x="296932" y="312000"/>
                              </a:lnTo>
                              <a:lnTo>
                                <a:pt x="324130" y="275011"/>
                              </a:lnTo>
                              <a:lnTo>
                                <a:pt x="341665" y="231352"/>
                              </a:lnTo>
                              <a:lnTo>
                                <a:pt x="347878" y="182765"/>
                              </a:lnTo>
                              <a:lnTo>
                                <a:pt x="341665" y="134179"/>
                              </a:lnTo>
                              <a:lnTo>
                                <a:pt x="324130" y="90519"/>
                              </a:lnTo>
                              <a:lnTo>
                                <a:pt x="296932" y="53530"/>
                              </a:lnTo>
                              <a:lnTo>
                                <a:pt x="261729" y="24952"/>
                              </a:lnTo>
                              <a:lnTo>
                                <a:pt x="220178" y="6528"/>
                              </a:lnTo>
                              <a:lnTo>
                                <a:pt x="173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5833435" y="45765"/>
                          <a:ext cx="302895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" h="302895">
                              <a:moveTo>
                                <a:pt x="151371" y="0"/>
                              </a:moveTo>
                              <a:lnTo>
                                <a:pt x="103578" y="7718"/>
                              </a:lnTo>
                              <a:lnTo>
                                <a:pt x="62031" y="29201"/>
                              </a:lnTo>
                              <a:lnTo>
                                <a:pt x="29244" y="61941"/>
                              </a:lnTo>
                              <a:lnTo>
                                <a:pt x="7730" y="103428"/>
                              </a:lnTo>
                              <a:lnTo>
                                <a:pt x="0" y="151155"/>
                              </a:lnTo>
                              <a:lnTo>
                                <a:pt x="7730" y="198888"/>
                              </a:lnTo>
                              <a:lnTo>
                                <a:pt x="29244" y="240379"/>
                              </a:lnTo>
                              <a:lnTo>
                                <a:pt x="62031" y="273120"/>
                              </a:lnTo>
                              <a:lnTo>
                                <a:pt x="103578" y="294604"/>
                              </a:lnTo>
                              <a:lnTo>
                                <a:pt x="151371" y="302323"/>
                              </a:lnTo>
                              <a:lnTo>
                                <a:pt x="199164" y="294604"/>
                              </a:lnTo>
                              <a:lnTo>
                                <a:pt x="240710" y="273120"/>
                              </a:lnTo>
                              <a:lnTo>
                                <a:pt x="273497" y="240379"/>
                              </a:lnTo>
                              <a:lnTo>
                                <a:pt x="295012" y="198888"/>
                              </a:lnTo>
                              <a:lnTo>
                                <a:pt x="302742" y="151155"/>
                              </a:lnTo>
                              <a:lnTo>
                                <a:pt x="295012" y="103428"/>
                              </a:lnTo>
                              <a:lnTo>
                                <a:pt x="273497" y="61941"/>
                              </a:lnTo>
                              <a:lnTo>
                                <a:pt x="240710" y="29201"/>
                              </a:lnTo>
                              <a:lnTo>
                                <a:pt x="199164" y="7718"/>
                              </a:lnTo>
                              <a:lnTo>
                                <a:pt x="151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C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5833435" y="45765"/>
                          <a:ext cx="302895" cy="30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" h="302895">
                              <a:moveTo>
                                <a:pt x="151371" y="302323"/>
                              </a:moveTo>
                              <a:lnTo>
                                <a:pt x="199164" y="294604"/>
                              </a:lnTo>
                              <a:lnTo>
                                <a:pt x="240710" y="273120"/>
                              </a:lnTo>
                              <a:lnTo>
                                <a:pt x="273497" y="240379"/>
                              </a:lnTo>
                              <a:lnTo>
                                <a:pt x="295012" y="198888"/>
                              </a:lnTo>
                              <a:lnTo>
                                <a:pt x="302742" y="151155"/>
                              </a:lnTo>
                              <a:lnTo>
                                <a:pt x="295012" y="103428"/>
                              </a:lnTo>
                              <a:lnTo>
                                <a:pt x="273497" y="61941"/>
                              </a:lnTo>
                              <a:lnTo>
                                <a:pt x="240710" y="29201"/>
                              </a:lnTo>
                              <a:lnTo>
                                <a:pt x="199164" y="7718"/>
                              </a:lnTo>
                              <a:lnTo>
                                <a:pt x="151371" y="0"/>
                              </a:lnTo>
                              <a:lnTo>
                                <a:pt x="103578" y="7718"/>
                              </a:lnTo>
                              <a:lnTo>
                                <a:pt x="62031" y="29201"/>
                              </a:lnTo>
                              <a:lnTo>
                                <a:pt x="29244" y="61941"/>
                              </a:lnTo>
                              <a:lnTo>
                                <a:pt x="7730" y="103428"/>
                              </a:lnTo>
                              <a:lnTo>
                                <a:pt x="0" y="151155"/>
                              </a:lnTo>
                              <a:lnTo>
                                <a:pt x="7730" y="198888"/>
                              </a:lnTo>
                              <a:lnTo>
                                <a:pt x="29244" y="240379"/>
                              </a:lnTo>
                              <a:lnTo>
                                <a:pt x="62031" y="273120"/>
                              </a:lnTo>
                              <a:lnTo>
                                <a:pt x="103578" y="294604"/>
                              </a:lnTo>
                              <a:lnTo>
                                <a:pt x="151371" y="302323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70.865997pt;margin-top:784.488098pt;width:524.450pt;height:28.8pt;mso-position-horizontal-relative:page;mso-position-vertical-relative:page;z-index:-15822848" id="docshapegroup8" coordorigin="1417,15690" coordsize="10489,576">
              <v:rect style="position:absolute;left:1417;top:15881;width:10489;height:351" id="docshape9" filled="true" fillcolor="#d1d3d4" stroked="false">
                <v:fill type="solid"/>
              </v:rect>
              <v:shape style="position:absolute;left:10537;top:15689;width:548;height:576" id="docshape10" coordorigin="10538,15690" coordsize="548,576" path="m10812,15690l10739,15700,10673,15729,10618,15774,10575,15832,10548,15901,10538,15978,10548,16054,10575,16123,10618,16181,10673,16226,10739,16255,10812,16265,10885,16255,10950,16226,11005,16181,11048,16123,11076,16054,11086,15978,11076,15901,11048,15832,11005,15774,10950,15729,10885,15700,10812,15690xe" filled="true" fillcolor="#dcddde" stroked="false">
                <v:path arrowok="t"/>
                <v:fill type="solid"/>
              </v:shape>
              <v:shape style="position:absolute;left:10603;top:15761;width:477;height:477" id="docshape11" coordorigin="10604,15762" coordsize="477,477" path="m10842,15762l10767,15774,10702,15808,10650,15859,10616,15925,10604,16000,10616,16075,10650,16140,10702,16192,10767,16226,10842,16238,10917,16226,10983,16192,11035,16140,11068,16075,11081,16000,11068,15925,11035,15859,10983,15808,10917,15774,10842,15762xe" filled="true" fillcolor="#babcbe" stroked="false">
                <v:path arrowok="t"/>
                <v:fill type="solid"/>
              </v:shape>
              <v:shape style="position:absolute;left:10603;top:15761;width:477;height:477" id="docshape12" coordorigin="10604,15762" coordsize="477,477" path="m10842,16238l10917,16226,10983,16192,11035,16140,11068,16075,11081,16000,11068,15925,11035,15859,10983,15808,10917,15774,10842,15762,10767,15774,10702,15808,10650,15859,10616,15925,10604,16000,10616,16075,10650,16140,10702,16192,10767,16226,10842,16238xe" filled="false" stroked="true" strokeweight="2pt" strokecolor="#ffffff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6765918</wp:posOffset>
              </wp:positionH>
              <wp:positionV relativeFrom="page">
                <wp:posOffset>10047378</wp:posOffset>
              </wp:positionV>
              <wp:extent cx="258445" cy="214629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5844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t>97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749512pt;margin-top:791.132202pt;width:20.350pt;height:16.9pt;mso-position-horizontal-relative:page;mso-position-vertical-relative:page;z-index:-15822336" type="#_x0000_t202" id="docshape13" filled="false" stroked="false">
              <v:textbox inset="0,0,0,0">
                <w:txbxContent>
                  <w:p>
                    <w:pPr>
                      <w:spacing w:before="32"/>
                      <w:ind w:left="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t>97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5099300</wp:posOffset>
              </wp:positionH>
              <wp:positionV relativeFrom="page">
                <wp:posOffset>10120779</wp:posOffset>
              </wp:positionV>
              <wp:extent cx="1421130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4211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231F20"/>
                              <w:sz w:val="16"/>
                            </w:rPr>
                            <w:t>Трибуна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231F2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231F20"/>
                              <w:sz w:val="16"/>
                            </w:rPr>
                            <w:t>молодого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231F2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231F20"/>
                              <w:spacing w:val="-2"/>
                              <w:sz w:val="16"/>
                            </w:rPr>
                            <w:t>ученого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519714pt;margin-top:796.911804pt;width:111.9pt;height:10.95pt;mso-position-horizontal-relative:page;mso-position-vertical-relative:page;z-index:-15821824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31F20"/>
                        <w:sz w:val="16"/>
                      </w:rPr>
                      <w:t>Трибуна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6"/>
                      </w:rPr>
                      <w:t>молодого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2"/>
                        <w:sz w:val="16"/>
                      </w:rPr>
                      <w:t>ученого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-1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-1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84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-10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44" w:right="3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nain@yandex.ru" TargetMode="External"/><Relationship Id="rId8" Type="http://schemas.openxmlformats.org/officeDocument/2006/relationships/hyperlink" Target="mailto:nata91-2012@mail.ru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2025-01-29T07:53:32Z</dcterms:created>
  <dcterms:modified xsi:type="dcterms:W3CDTF">2025-01-29T07:53:32Z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15.0; modified using iText® 5.5.9 ©2000-2015 iText Group NV (AGPL-version) (AGPL-version) (AGPL-version) (AGPL-version) (AGPL-version)</vt:lpwstr>
  </property>
</Properties>
</file>