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1E" w:rsidRPr="00A96560" w:rsidRDefault="00FE771E" w:rsidP="00FE771E">
      <w:pPr>
        <w:pStyle w:val="a5"/>
        <w:spacing w:line="360" w:lineRule="auto"/>
        <w:jc w:val="center"/>
        <w:rPr>
          <w:rFonts w:ascii="Times New Roman" w:hAnsi="Times New Roman"/>
          <w:b/>
          <w:sz w:val="28"/>
          <w:szCs w:val="28"/>
        </w:rPr>
      </w:pPr>
      <w:r w:rsidRPr="00A96560">
        <w:rPr>
          <w:rFonts w:ascii="Times New Roman" w:hAnsi="Times New Roman"/>
          <w:b/>
          <w:sz w:val="28"/>
          <w:szCs w:val="28"/>
        </w:rPr>
        <w:t>ВВЕДЕНИЕ.</w:t>
      </w:r>
    </w:p>
    <w:p w:rsidR="00FE771E" w:rsidRPr="005C6EF0" w:rsidRDefault="00FE771E" w:rsidP="00FE771E">
      <w:pPr>
        <w:spacing w:after="0" w:line="360" w:lineRule="auto"/>
        <w:ind w:firstLine="567"/>
        <w:jc w:val="both"/>
        <w:rPr>
          <w:rFonts w:ascii="Times New Roman" w:hAnsi="Times New Roman"/>
          <w:sz w:val="28"/>
        </w:rPr>
      </w:pPr>
      <w:r>
        <w:rPr>
          <w:rFonts w:ascii="Times New Roman" w:hAnsi="Times New Roman"/>
          <w:sz w:val="28"/>
          <w:szCs w:val="28"/>
        </w:rPr>
        <w:t xml:space="preserve"> </w:t>
      </w:r>
      <w:r w:rsidRPr="005C6EF0">
        <w:rPr>
          <w:rFonts w:ascii="Times New Roman" w:hAnsi="Times New Roman"/>
          <w:sz w:val="28"/>
        </w:rPr>
        <w:t>Данный проект по музыке на тему "Композиторы эпохи классицизма" является </w:t>
      </w:r>
      <w:r w:rsidRPr="005C6EF0">
        <w:rPr>
          <w:rFonts w:ascii="Times New Roman" w:hAnsi="Times New Roman"/>
          <w:bCs/>
          <w:sz w:val="28"/>
        </w:rPr>
        <w:t>творческой работой по созданию дидактического пособия для учащихся средней школы, увлечённых изучением жизни и творчества композиторов эпохи барокко и классицизма.</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Форма творческой работы представлена в виде игры с рядом вопросов, на которые учащимся предлагается ответить. Задания предполагают игровой характер. Материал, предлагаемый для знакомства с творчеством композиторов, охватывает широкий круг вопросов, относящихся к истории 18-19 веков. Биографии композиторов стали основой дидактической работы в рамках школьного предмета «</w:t>
      </w:r>
      <w:r w:rsidRPr="005C6EF0">
        <w:rPr>
          <w:rFonts w:ascii="Times New Roman" w:hAnsi="Times New Roman"/>
          <w:i/>
          <w:iCs/>
          <w:sz w:val="28"/>
        </w:rPr>
        <w:t>Музыка</w:t>
      </w:r>
      <w:r w:rsidRPr="005C6EF0">
        <w:rPr>
          <w:rFonts w:ascii="Times New Roman" w:hAnsi="Times New Roman"/>
          <w:sz w:val="28"/>
        </w:rPr>
        <w:t>».</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Работа отвечает цели и задачам образования учащихся в рамках Федерального образовательного стандарта.</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Игра, ставшая основой проекта, должна побуждать учащихся к проявлению творческого потенциала при выполнении заданий, представленных далее.</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Оформление проекта соответствует правилам оформления игры, предполагающей ряд вопросов и ответов. При выполнении данной работы учтены все этапы проектной деятельности.</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При выборе темы и содержания проекта по музыке "Композиторы эпохи классицизма" ведущим её элементом является </w:t>
      </w:r>
      <w:r w:rsidRPr="005C6EF0">
        <w:rPr>
          <w:rFonts w:ascii="Times New Roman" w:hAnsi="Times New Roman"/>
          <w:sz w:val="28"/>
          <w:u w:val="single"/>
        </w:rPr>
        <w:t>актуальность.</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t>При создании данной работой актуальность заключается в том, что изучение вопросов, связанных с изучением истории музыкальной культуры, носит социальный характер, так как музыка является частью жизни человека. Характер работы отвечает многим положениям Указа Президента РФ «</w:t>
      </w:r>
      <w:r w:rsidRPr="005C6EF0">
        <w:rPr>
          <w:rFonts w:ascii="Times New Roman" w:hAnsi="Times New Roman"/>
          <w:i/>
          <w:iCs/>
          <w:sz w:val="28"/>
        </w:rPr>
        <w:t>Об утверждении Основ государственной культурной политики</w:t>
      </w:r>
      <w:r w:rsidRPr="005C6EF0">
        <w:rPr>
          <w:rFonts w:ascii="Times New Roman" w:hAnsi="Times New Roman"/>
          <w:sz w:val="28"/>
        </w:rPr>
        <w:t>». Государственная политики носит приоритетный характер в ряду гуманитарных наук, как наук о человеке, его духовной, нравственной, культурной, общественной деятельности.</w:t>
      </w:r>
    </w:p>
    <w:p w:rsidR="00FE771E" w:rsidRPr="005C6EF0" w:rsidRDefault="00FE771E" w:rsidP="00FE771E">
      <w:pPr>
        <w:spacing w:after="0" w:line="360" w:lineRule="auto"/>
        <w:ind w:firstLine="567"/>
        <w:jc w:val="both"/>
        <w:rPr>
          <w:rFonts w:ascii="Times New Roman" w:hAnsi="Times New Roman"/>
          <w:sz w:val="28"/>
        </w:rPr>
      </w:pPr>
      <w:r w:rsidRPr="005C6EF0">
        <w:rPr>
          <w:rFonts w:ascii="Times New Roman" w:hAnsi="Times New Roman"/>
          <w:sz w:val="28"/>
        </w:rPr>
        <w:lastRenderedPageBreak/>
        <w:t>Государственная культурная политика поддерживает инициативу граждан в работе по выявлению, изучению, сохранению культурного наследия. Поддерживает проекты в области искусств, гуманитарной науки, отдельных видов культурной деятельности.</w:t>
      </w:r>
    </w:p>
    <w:p w:rsidR="00FE771E" w:rsidRPr="001E6AC6" w:rsidRDefault="00FE771E" w:rsidP="00FE771E">
      <w:pPr>
        <w:pStyle w:val="a3"/>
        <w:numPr>
          <w:ilvl w:val="1"/>
          <w:numId w:val="2"/>
        </w:numPr>
        <w:shd w:val="clear" w:color="auto" w:fill="FFFFFF"/>
        <w:spacing w:line="360" w:lineRule="auto"/>
        <w:ind w:left="0"/>
        <w:jc w:val="both"/>
        <w:rPr>
          <w:b/>
          <w:bCs/>
          <w:color w:val="000000"/>
          <w:sz w:val="28"/>
          <w:szCs w:val="28"/>
          <w:lang w:val="x-none"/>
        </w:rPr>
      </w:pPr>
      <w:bookmarkStart w:id="0" w:name="_Toc69808384"/>
      <w:r w:rsidRPr="001E6AC6">
        <w:rPr>
          <w:b/>
          <w:bCs/>
          <w:color w:val="000000"/>
          <w:sz w:val="28"/>
          <w:szCs w:val="28"/>
          <w:lang w:val="x-none"/>
        </w:rPr>
        <w:t>Что такое классическая музыка?</w:t>
      </w:r>
      <w:bookmarkEnd w:id="0"/>
      <w:r w:rsidRPr="001E6AC6">
        <w:rPr>
          <w:b/>
          <w:bCs/>
          <w:color w:val="000000"/>
          <w:sz w:val="28"/>
          <w:szCs w:val="28"/>
          <w:lang w:val="x-none"/>
        </w:rPr>
        <w:t xml:space="preserve"> </w:t>
      </w:r>
    </w:p>
    <w:p w:rsidR="00FE771E" w:rsidRPr="001E6AC6" w:rsidRDefault="00FE771E" w:rsidP="00FE771E">
      <w:pPr>
        <w:pStyle w:val="a3"/>
        <w:shd w:val="clear" w:color="auto" w:fill="FFFFFF"/>
        <w:rPr>
          <w:sz w:val="28"/>
          <w:szCs w:val="28"/>
        </w:rPr>
      </w:pPr>
      <w:r w:rsidRPr="001E6AC6">
        <w:rPr>
          <w:sz w:val="28"/>
          <w:szCs w:val="28"/>
        </w:rPr>
        <w:t xml:space="preserve">Вот определение из Википедии: «Класси́ческая музыка (музыкальная классика; от </w:t>
      </w:r>
      <w:hyperlink r:id="rId7" w:tooltip="Латинский язык" w:history="1">
        <w:r w:rsidRPr="001E6AC6">
          <w:rPr>
            <w:rStyle w:val="a4"/>
            <w:rFonts w:eastAsia="Calibri"/>
            <w:sz w:val="28"/>
            <w:szCs w:val="28"/>
          </w:rPr>
          <w:t>лат.</w:t>
        </w:r>
      </w:hyperlink>
      <w:r w:rsidRPr="001E6AC6">
        <w:rPr>
          <w:sz w:val="28"/>
          <w:szCs w:val="28"/>
        </w:rPr>
        <w:t xml:space="preserve"> Classicus — «образцовый») — образцовые музыкальные произведения, золотой фонд мировой музыкальной культуры. Классические музыкальные произведения сочетают глубину, содержательность, идейную значительность с совершенством формы. К классической музыке могут быть отнесены как произведения, созданные в прошлом, так и современные сочинения. В разговорном языке понятие «классическая музыка» часто используется как синоним музыки «</w:t>
      </w:r>
      <w:hyperlink r:id="rId8" w:tooltip="Академическая музыка" w:history="1">
        <w:r w:rsidRPr="001E6AC6">
          <w:rPr>
            <w:rStyle w:val="a4"/>
            <w:rFonts w:eastAsia="Calibri"/>
            <w:sz w:val="28"/>
            <w:szCs w:val="28"/>
          </w:rPr>
          <w:t>академической</w:t>
        </w:r>
      </w:hyperlink>
      <w:r w:rsidRPr="001E6AC6">
        <w:rPr>
          <w:sz w:val="28"/>
          <w:szCs w:val="28"/>
        </w:rPr>
        <w:t>» или «</w:t>
      </w:r>
      <w:hyperlink r:id="rId9" w:tooltip="Симфоническая музыка" w:history="1">
        <w:r w:rsidRPr="001E6AC6">
          <w:rPr>
            <w:rStyle w:val="a4"/>
            <w:rFonts w:eastAsia="Calibri"/>
            <w:sz w:val="28"/>
            <w:szCs w:val="28"/>
          </w:rPr>
          <w:t>симфонической</w:t>
        </w:r>
      </w:hyperlink>
      <w:r w:rsidRPr="001E6AC6">
        <w:rPr>
          <w:sz w:val="28"/>
          <w:szCs w:val="28"/>
        </w:rPr>
        <w:t>».</w:t>
      </w:r>
    </w:p>
    <w:p w:rsidR="00FE771E" w:rsidRPr="001E6AC6" w:rsidRDefault="00FE771E" w:rsidP="00FE771E">
      <w:pPr>
        <w:pStyle w:val="a3"/>
        <w:shd w:val="clear" w:color="auto" w:fill="FFFFFF"/>
        <w:rPr>
          <w:color w:val="000000"/>
          <w:sz w:val="28"/>
          <w:szCs w:val="28"/>
        </w:rPr>
      </w:pPr>
      <w:r w:rsidRPr="001E6AC6">
        <w:rPr>
          <w:color w:val="000000"/>
          <w:sz w:val="28"/>
          <w:szCs w:val="28"/>
        </w:rPr>
        <w:t>Это музыка, прошедшая испытание временем и оставшаяся популярной на протяжении многих лет.</w:t>
      </w:r>
    </w:p>
    <w:p w:rsidR="00FE771E" w:rsidRPr="001E6AC6" w:rsidRDefault="00FE771E" w:rsidP="00FE771E">
      <w:pPr>
        <w:pStyle w:val="a3"/>
        <w:shd w:val="clear" w:color="auto" w:fill="FFFFFF"/>
        <w:rPr>
          <w:color w:val="000000"/>
          <w:sz w:val="28"/>
          <w:szCs w:val="28"/>
        </w:rPr>
      </w:pPr>
      <w:r w:rsidRPr="001E6AC6">
        <w:rPr>
          <w:color w:val="000000"/>
          <w:sz w:val="28"/>
          <w:szCs w:val="28"/>
        </w:rPr>
        <w:t>Классическая музыка разнообразна по жанрам: симфонии, сюиты, сонаты, этюды, ноктюрны, фантазии, фуги, оперы, балеты, духовная музыка. Основными инструментами для исполнения классической музыки являются струнные, клавишные, духовые и ударные инструменты: скрипка, виолончель, пианино, флейта, гобой, кларнет, труба, литавры, цимбалы, барабан и, конечно же, орган. Именно этот инструмент можно назвать родоначальником классической музыки, ведь свои истоки она берет еще в эпоху Ренессанса, т.е. в 16 веке! А ее расцветом является 17 век – эпоха Барокко. Именно в это время возникли такие музыкальные жанры как соната и опера, являющиеся актуальными и на сегодняшний день. Величайший гений в истории музыки Иоганн Себастьян Бах творил в эпоху Барокко, именно он открыл новые безграничные возможности создания музыкальных произведений. Музыка той эпохи характеризовалась вычурными формами, сложностью, пышностью, эмоциональной наполненностью. Тогда родились фуги Баха, оратории Генделя, скрипичные концерты «Времена года» Вивальди. Но эпохи сменяли друг друга, изменялись времена, менялись люди – и музыка становилась другой! На смену вычурности и пышности пришла прекрасная, легкая, воздушная, элегантная музыка. Вы уже догадались? Конечно же – это Моцарт, гениальный и неподражаемый Моцарт! Красота и гармония – вот синонимы его мелодий. Он как комета пролетел над эпохой Классицизма, навсегда осветив ее ярким светом.</w:t>
      </w:r>
    </w:p>
    <w:p w:rsidR="00FE771E" w:rsidRDefault="00FE771E" w:rsidP="00FE771E">
      <w:pPr>
        <w:pStyle w:val="a3"/>
        <w:shd w:val="clear" w:color="auto" w:fill="FFFFFF"/>
        <w:rPr>
          <w:color w:val="000000"/>
          <w:sz w:val="28"/>
          <w:szCs w:val="28"/>
        </w:rPr>
      </w:pPr>
      <w:r w:rsidRPr="001E6AC6">
        <w:rPr>
          <w:color w:val="000000"/>
          <w:sz w:val="28"/>
          <w:szCs w:val="28"/>
        </w:rPr>
        <w:t>В истории классической музыки выделяются отдельные периоды развития: ренессанс, барокко, классицизм, романтизм, модернизм.</w:t>
      </w:r>
    </w:p>
    <w:p w:rsidR="00FE771E" w:rsidRDefault="00FE771E" w:rsidP="00FE771E">
      <w:pPr>
        <w:pStyle w:val="a3"/>
        <w:shd w:val="clear" w:color="auto" w:fill="FFFFFF"/>
        <w:rPr>
          <w:color w:val="000000"/>
          <w:sz w:val="28"/>
          <w:szCs w:val="28"/>
        </w:rPr>
      </w:pPr>
    </w:p>
    <w:p w:rsidR="00124EF5" w:rsidRDefault="00124EF5" w:rsidP="00FE771E">
      <w:bookmarkStart w:id="1" w:name="_GoBack"/>
      <w:bookmarkEnd w:id="1"/>
    </w:p>
    <w:sectPr w:rsidR="00124E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02" w:rsidRDefault="00441E02" w:rsidP="00FE771E">
      <w:pPr>
        <w:spacing w:after="0" w:line="240" w:lineRule="auto"/>
      </w:pPr>
      <w:r>
        <w:separator/>
      </w:r>
    </w:p>
  </w:endnote>
  <w:endnote w:type="continuationSeparator" w:id="0">
    <w:p w:rsidR="00441E02" w:rsidRDefault="00441E02" w:rsidP="00FE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02" w:rsidRDefault="00441E02" w:rsidP="00FE771E">
      <w:pPr>
        <w:spacing w:after="0" w:line="240" w:lineRule="auto"/>
      </w:pPr>
      <w:r>
        <w:separator/>
      </w:r>
    </w:p>
  </w:footnote>
  <w:footnote w:type="continuationSeparator" w:id="0">
    <w:p w:rsidR="00441E02" w:rsidRDefault="00441E02" w:rsidP="00FE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066"/>
    <w:multiLevelType w:val="multilevel"/>
    <w:tmpl w:val="4F48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3347D"/>
    <w:multiLevelType w:val="multilevel"/>
    <w:tmpl w:val="C866AC6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E6"/>
    <w:rsid w:val="00011766"/>
    <w:rsid w:val="00124EF5"/>
    <w:rsid w:val="00441E02"/>
    <w:rsid w:val="009C17E6"/>
    <w:rsid w:val="00E06F2D"/>
    <w:rsid w:val="00FE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7E9"/>
  <w15:chartTrackingRefBased/>
  <w15:docId w15:val="{8B8E1EF3-87DC-49B7-A832-D5E7164A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71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FE771E"/>
    <w:rPr>
      <w:color w:val="0000FF"/>
      <w:u w:val="single"/>
    </w:rPr>
  </w:style>
  <w:style w:type="paragraph" w:styleId="a5">
    <w:name w:val="No Spacing"/>
    <w:link w:val="a6"/>
    <w:uiPriority w:val="1"/>
    <w:qFormat/>
    <w:rsid w:val="00FE771E"/>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FE771E"/>
    <w:rPr>
      <w:rFonts w:ascii="Calibri" w:eastAsia="Calibri" w:hAnsi="Calibri" w:cs="Times New Roman"/>
    </w:rPr>
  </w:style>
  <w:style w:type="paragraph" w:styleId="a7">
    <w:name w:val="footnote text"/>
    <w:basedOn w:val="a"/>
    <w:link w:val="a8"/>
    <w:semiHidden/>
    <w:unhideWhenUsed/>
    <w:rsid w:val="00FE771E"/>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FE771E"/>
    <w:rPr>
      <w:rFonts w:ascii="Times New Roman" w:eastAsia="Times New Roman" w:hAnsi="Times New Roman" w:cs="Times New Roman"/>
      <w:sz w:val="20"/>
      <w:szCs w:val="20"/>
      <w:lang w:eastAsia="ru-RU"/>
    </w:rPr>
  </w:style>
  <w:style w:type="character" w:styleId="a9">
    <w:name w:val="footnote reference"/>
    <w:semiHidden/>
    <w:unhideWhenUsed/>
    <w:rsid w:val="00FE7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A%D0%B0%D0%B4%D0%B5%D0%BC%D0%B8%D1%87%D0%B5%D1%81%D0%BA%D0%B0%D1%8F_%D0%BC%D1%83%D0%B7%D1%8B%D0%BA%D0%B0" TargetMode="External"/><Relationship Id="rId3" Type="http://schemas.openxmlformats.org/officeDocument/2006/relationships/settings" Target="settings.xml"/><Relationship Id="rId7" Type="http://schemas.openxmlformats.org/officeDocument/2006/relationships/hyperlink" Target="https://ru.wikipedia.org/wiki/%D0%9B%D0%B0%D1%82%D0%B8%D0%BD%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0%B8%D0%BC%D1%84%D0%BE%D0%BD%D0%B8%D1%87%D0%B5%D1%81%D0%BA%D0%B0%D1%8F_%D0%BC%D1%83%D0%B7%D1%8B%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2024-12-10T10:37:00Z</dcterms:created>
  <dcterms:modified xsi:type="dcterms:W3CDTF">2025-01-30T10:31:00Z</dcterms:modified>
</cp:coreProperties>
</file>