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49" w:rsidRPr="00247D12" w:rsidRDefault="00247D12" w:rsidP="00247D12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b/>
          <w:bCs/>
          <w:sz w:val="24"/>
          <w:szCs w:val="24"/>
          <w:shd w:val="clear" w:color="auto" w:fill="F7F7FF"/>
        </w:rPr>
        <w:t>«Роль наставника, в подготовке обучающихся к профессиональным конкурсам</w:t>
      </w:r>
      <w:r w:rsidR="00106449" w:rsidRPr="00247D12">
        <w:rPr>
          <w:rFonts w:ascii="Times New Roman" w:hAnsi="Times New Roman" w:cs="Times New Roman"/>
          <w:b/>
          <w:bCs/>
          <w:sz w:val="24"/>
          <w:szCs w:val="24"/>
          <w:shd w:val="clear" w:color="auto" w:fill="F7F7FF"/>
        </w:rPr>
        <w:t>»</w:t>
      </w:r>
    </w:p>
    <w:p w:rsidR="00106449" w:rsidRPr="00247D12" w:rsidRDefault="00106449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D12">
        <w:rPr>
          <w:rFonts w:ascii="Times New Roman" w:hAnsi="Times New Roman" w:cs="Times New Roman"/>
          <w:sz w:val="24"/>
          <w:szCs w:val="24"/>
        </w:rPr>
        <w:tab/>
        <w:t xml:space="preserve">Современные реалии требуют новых подходов и к образовательному процессу. Сегодня перед педагогами страны стоит колоссальная задача сделать образование интересным, удовлетворяющим потребности повестки дня общества и государства, и к системе наставничества. </w:t>
      </w:r>
    </w:p>
    <w:p w:rsidR="00106449" w:rsidRPr="00247D12" w:rsidRDefault="00106449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D12">
        <w:rPr>
          <w:rFonts w:ascii="Times New Roman" w:hAnsi="Times New Roman" w:cs="Times New Roman"/>
          <w:sz w:val="24"/>
          <w:szCs w:val="24"/>
        </w:rPr>
        <w:tab/>
        <w:t xml:space="preserve">Проблемы, которые возникают перед образовательными организациями одинаковые, а способы решения этих проблем могут быть различные. Культура наставничества, разнообразие ее форм, технологий, методов, популяризация лучших практик становится ответом на вызовы времени. </w:t>
      </w:r>
    </w:p>
    <w:p w:rsidR="00106449" w:rsidRPr="00247D12" w:rsidRDefault="00106449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</w:rPr>
        <w:tab/>
        <w:t>Основная цель наставничества – достижение результатов по воспитанию гармонично развитой и социально ответственной личности. Наставничество выступает как элемент государственной политики в сфере образования. Данный вид деятельности входит в разные федеральные проекты в рамках национального проекта «Образование», активно поддерживается Президентом РФ, министерством образования всех уровней. Следует отметить, что система наставничества обучающихся в учреждении среднего профессионального образования разрабатывается и реализуется в соответствии с рядом документов федерального и регионального уровней.</w:t>
      </w:r>
    </w:p>
    <w:p w:rsidR="00106449" w:rsidRPr="00247D12" w:rsidRDefault="00106449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ab/>
        <w:t>Одним из важнейших направлений развития профессионального образования в Российской Федерации в настоящее время является Чемпионатное движение по профессиональному мастерству «Профессионалы», в прошлом</w:t>
      </w:r>
      <w:r w:rsidR="00750F71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proofErr w:type="spellStart"/>
      <w:r w:rsidR="00750F71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Worldskills</w:t>
      </w:r>
      <w:proofErr w:type="spellEnd"/>
      <w:r w:rsidR="00750F71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proofErr w:type="spellStart"/>
      <w:r w:rsidR="00750F71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Russia</w:t>
      </w:r>
      <w:proofErr w:type="spellEnd"/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.</w:t>
      </w:r>
    </w:p>
    <w:p w:rsidR="00106449" w:rsidRPr="00247D12" w:rsidRDefault="00247D12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ab/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Соревнования и мероприятия, связанные с чемпионатным движением «Профессионалы» в России, ориентированы на проверку и продвижение профессиональных навыков и знаний участников в определенной профессиональной сфере.</w:t>
      </w: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Данные соревнования проводятся с использованием стандартов, разработанных ведущими экспертами по соответствующим профессиям.</w:t>
      </w: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Участники чемпионата должны продемонстрировать свои навыки и знания в рамках различных практических заданий, которые оцениваются экспертами.</w:t>
      </w: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Чемпионат «Профессионалы» для студентов – отличный шанс продемонстрировать профессиональные навыки в своих компетенциях, заявить о себе, как о специалисте, владеющим современными технологиями и оборудованием, умеющим применять его в образовательном процессе.</w:t>
      </w:r>
    </w:p>
    <w:p w:rsidR="00106449" w:rsidRPr="00247D12" w:rsidRDefault="00106449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Чемпионат для наставников – это возможность определить точки своего профессионального роста.</w:t>
      </w:r>
    </w:p>
    <w:p w:rsidR="00106449" w:rsidRPr="00247D12" w:rsidRDefault="00247D12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7F7FF"/>
        </w:rPr>
        <w:tab/>
      </w:r>
      <w:r w:rsidR="00106449" w:rsidRPr="00247D12">
        <w:rPr>
          <w:rFonts w:ascii="Times New Roman" w:hAnsi="Times New Roman" w:cs="Times New Roman"/>
          <w:b/>
          <w:bCs/>
          <w:sz w:val="24"/>
          <w:szCs w:val="24"/>
          <w:shd w:val="clear" w:color="auto" w:fill="F7F7FF"/>
        </w:rPr>
        <w:t>Медицинский и социальный уход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 – это комплексная система, направленная на формирование адаптации к ситуации, связанной со здоровьем пациентов, их семей, групп населения и общества, с целью обеспечения максимально высокого качества жизни и 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lastRenderedPageBreak/>
        <w:t>поддержания психосоциального здоровья населения. Квалифицированные средние медицинские работники предоставляют самую многочисленную категорию специалистов, оказывающих целый ряд услуг в различных отраслях системы здравоохранения.</w:t>
      </w:r>
    </w:p>
    <w:p w:rsidR="00106449" w:rsidRPr="00247D12" w:rsidRDefault="00106449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Уход и оздоровления - основа деятельности медицинской сестры, которая предполагают соблюдение профессиональной этики и деонтологии, а также законов, нормативных документов, алгоритмов и стандартов профессиональной деятельности в области здравоохранения. Предоставляемая помощь основывается на планировании, осуществлении и оценивании программы ухода (например, поддержка в повседневной жизни, мобильность, работа с лекарствами, умение справиться с ситуациями заболеваний, изменения жизненных параметров) в разнообразных условиях, включая дома престарелых, больницы, хосписы.</w:t>
      </w:r>
      <w:r w:rsid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Виды деятельности, которые сочетают медицинскую и социальную помощь, вносят свой вклад в улучшение качества жизни, имеют решающее значение для поддержания социально-психологического здоровья населения.</w:t>
      </w:r>
    </w:p>
    <w:p w:rsidR="00106449" w:rsidRPr="00247D12" w:rsidRDefault="00247D12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ab/>
      </w:r>
      <w:r w:rsidR="00750F71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На прошедших чемпионатах участники 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демонстрировали свои профессиональные и коммуникативные умения и навыки, выполняя за</w:t>
      </w:r>
      <w:r w:rsidR="00750F71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дания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при реализации основных целей и задач компетенции «Медицинский и социальный уход».</w:t>
      </w: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Конкурсное задание, состоящее из нескольких отдельных модулей, проводилось в двух зонах — сфер медицинского и социального ухода.</w:t>
      </w: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Зона медицинской организации предназначалась для выполнения конкурсного задания в условиях стационара, дневного стационара и хосписа; зона домашнего ухода развернута для осуществления патронажа на дому пациента.</w:t>
      </w: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Каждый модуль формируется таким образом, чтобы конкурсант выполнил несколько манипуляций, которые подразумеваются в конкретной ситуации — «легенде» статиста.</w:t>
      </w:r>
    </w:p>
    <w:p w:rsidR="00106449" w:rsidRPr="00247D12" w:rsidRDefault="00247D12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ab/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В ходе участия в чемпионате конкурсанты должны ознакомиться с документацией конкретного пациента по его «легенде», выслушать его жалобы, оценить приоритетность проблемы, показать умение работать в соответствии с данной информацией и ситуацией.</w:t>
      </w:r>
    </w:p>
    <w:p w:rsidR="00106449" w:rsidRPr="00247D12" w:rsidRDefault="00106449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Как и в любых других соревнованиях, в чемпионате главным звеном выступают конкурсанты, но все, кто занимается организацией, обеспечением работы площадок и подготовкой конкурсантов являются участниками Чемпионата профессионального мастерства.</w:t>
      </w:r>
    </w:p>
    <w:p w:rsidR="00106449" w:rsidRPr="00247D12" w:rsidRDefault="00247D12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ab/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Основная роль в проведении любого этапа чемпионата «Профессионалы» принадлежит экспертам-наставникам.</w:t>
      </w: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Наставники сопровождают, обучают и мотивируют конкурсантов длительное время подготовки и проведения чемпионата.</w:t>
      </w: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В процессе подготовки конкурсанта к региональному этапу Чемпионата по профессиональному мастерству «Профессионалы» по компетенции «Медицинский и социальный уход» мы успешно использовали командный принцип работы, применяя правила коллегиального 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lastRenderedPageBreak/>
        <w:t>совета и взаимодействия членов команды экспертов-наставников.</w:t>
      </w: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В эту команду вошли опытные преподаватели, реализующие программы профессиональных модулей и междисциплинарных курсов, лежащие в основе конкурсных заданий Чемпионата, а также индустриальные эксперты из базовых организаций здравоохранения, где студенты проходят производственную практику.</w:t>
      </w:r>
    </w:p>
    <w:p w:rsidR="00106449" w:rsidRPr="00247D12" w:rsidRDefault="00247D12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ab/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Для каждого преподавателя подготовка участника чемпионата – это проверка его профессионализма. Эксперты-наставники помогали участнику грамотно сформулировать цель и задачи, выбрать оптимальные стратегии и тактики, следили за выполнением плана и оказывали необходимую поддержку на каждом этапе подготовки.</w:t>
      </w:r>
    </w:p>
    <w:p w:rsidR="00106449" w:rsidRPr="00247D12" w:rsidRDefault="00106449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Благодаря накопленному опыту наставнической деятельности в рамках чемпионатного движения «Молодые профессионалы» наша команда наставников глубоко понимает требования, предъявляемые к участникам Чемпионата «Профессионалы», и обладает экспертными знаниями в области медицинского и социального ухода. Важными аспектами работы являются также интенсивная тренировка и отработка практических навыков, а также анализ и обсуждение мероприятий, проводимых во время подготовки конкурсанта.</w:t>
      </w:r>
    </w:p>
    <w:p w:rsidR="00106449" w:rsidRPr="00247D12" w:rsidRDefault="00247D12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ab/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Стратегия действий эксперта-тренера в интересах конкурсанта включает в себя:</w:t>
      </w:r>
    </w:p>
    <w:p w:rsidR="00106449" w:rsidRPr="00247D12" w:rsidRDefault="00106449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– постоянное мотивирование участника на победу;</w:t>
      </w:r>
    </w:p>
    <w:p w:rsidR="00106449" w:rsidRPr="00247D12" w:rsidRDefault="00106449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– совместную постановку целей и приоритетных направлений по рациональному использованию имеющихся возможностей;</w:t>
      </w:r>
    </w:p>
    <w:p w:rsidR="00106449" w:rsidRPr="00247D12" w:rsidRDefault="00106449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– предложение конкурсанту путей по осуществлению действий для повышения уровня практических навыков;</w:t>
      </w:r>
    </w:p>
    <w:p w:rsidR="00106449" w:rsidRPr="00247D12" w:rsidRDefault="00106449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– четкое следование плану и программе тренировки конкурсанта при</w:t>
      </w:r>
      <w:r w:rsidR="00750F71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подготовке к чемпионату.</w:t>
      </w:r>
    </w:p>
    <w:p w:rsidR="00106449" w:rsidRPr="00247D12" w:rsidRDefault="00247D12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ab/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За время подготовки конкурсантов эксперты по компетенции пришли</w:t>
      </w:r>
      <w:r w:rsidR="00750F71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к выводу, что успешное прохождение конкурсного задания должно основываться на четком планировании участником своей деятельности: детальном изучении технического описания компетенции, конкурсного задания, поминутного выполнения алгоритма, заполнения документации, информирования пациента, выполнении врачебных назначений, в умении создать эффективную коммуникацию и обеспечить психологическую поддержку пациента и /или его родственников.</w:t>
      </w:r>
    </w:p>
    <w:p w:rsidR="00106449" w:rsidRPr="00247D12" w:rsidRDefault="00247D12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ab/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При проведении отборочного этапа для участия студентов в Чемпионате создавались проблемно-ситуационные задания, которые позволяли выявить наиболее подготовленных студентов в плане реализации профессиональных и общих компетенции, определить их стрессоустойчивость и мотивацию на высокий результат.</w:t>
      </w:r>
    </w:p>
    <w:p w:rsidR="00106449" w:rsidRPr="00247D12" w:rsidRDefault="00247D12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lastRenderedPageBreak/>
        <w:tab/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Конкурс по профессиональному мастерству «Профессионалы» – это прекрасная возможность для студентов проявить себя под руководством экспертов-наставников. Наши эксперты делятся с конкурсантами своими лучшими практиками, подсказывают, как преодолеть трудности, могут указать на недочеты, которые нужно исправить.</w:t>
      </w: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Опыт экспертов, накопленный годами, помогает студентам-конкурсантам повысить свой уровень профессиональных компетенций и добиваться высоких результатов.</w:t>
      </w:r>
    </w:p>
    <w:p w:rsidR="00106449" w:rsidRPr="00247D12" w:rsidRDefault="00247D12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ab/>
      </w:r>
      <w:r w:rsidR="00106449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Таким образом, победа в чемпионате «Профессионалы» в компетенции «Медицинский и социальный уход», прежде всего, зависит от усилий и навыков конкурсантов, но роль эксперта - наставника влияет на их подготовку, мотивацию и профессиональное развитие, и может оказать значительное влияние на исход соревнований.</w:t>
      </w:r>
    </w:p>
    <w:p w:rsidR="00750F71" w:rsidRPr="00247D12" w:rsidRDefault="00750F71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ab/>
        <w:t xml:space="preserve">Мы гордимся достижениями своих студентов во всех начинаниях и конкурсах, не только чемпионатного движения, но и многих других. Передавая им свой опыт, мы, наставники, многое получаем взамен – свежие идеи, полезные </w:t>
      </w:r>
      <w:proofErr w:type="spellStart"/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лайфхаки</w:t>
      </w:r>
      <w:proofErr w:type="spellEnd"/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и эмоциональную подзарядку.</w:t>
      </w:r>
    </w:p>
    <w:p w:rsidR="00750F71" w:rsidRPr="00247D12" w:rsidRDefault="00247D12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ab/>
      </w:r>
      <w:r w:rsidR="00750F71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Закончить свое выступление мне хочется притчей, которая, на мой взгляд, иллюстрирует принципы</w:t>
      </w: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="00750F71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наставничества.</w:t>
      </w:r>
    </w:p>
    <w:p w:rsidR="00247D12" w:rsidRPr="00247D12" w:rsidRDefault="00750F71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ab/>
        <w:t xml:space="preserve">Как-то ехал король по </w:t>
      </w:r>
      <w:r w:rsid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своему королевству, осматривал свои владения. И </w:t>
      </w: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проезжая одну из деревень, он увидел нечто, что заставило его сильно поразиться: вокруг было нарисовано</w:t>
      </w:r>
      <w:r w:rsidR="00247D12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множество мишеней (на стене мельницы, на мешках, на деревьях) и каждая из них, поражена</w:t>
      </w:r>
      <w:r w:rsidR="00247D12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была точно в яблочко. Король позвал старосту деревни и повелел привести к нему такого</w:t>
      </w:r>
      <w:r w:rsidR="00247D12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необыкновенно</w:t>
      </w:r>
      <w:r w:rsidR="00247D12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- меткого стрелка.</w:t>
      </w:r>
      <w:r w:rsidR="00247D12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Им оказался 10-летний мальчик. </w:t>
      </w:r>
    </w:p>
    <w:p w:rsidR="00750F71" w:rsidRPr="00247D12" w:rsidRDefault="00750F71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Король сильно удивился.</w:t>
      </w:r>
      <w:r w:rsidR="00751247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"Как же так, как тебе удается так точно бить прямо в цель? "</w:t>
      </w:r>
    </w:p>
    <w:p w:rsidR="00750F71" w:rsidRPr="00247D12" w:rsidRDefault="00750F71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"Все просто"- ответил мальчик, кусая яблоко:</w:t>
      </w:r>
      <w:r w:rsidR="00751247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"Я сначала стреляю — а потом рисую мишень"</w:t>
      </w:r>
    </w:p>
    <w:p w:rsidR="00247D12" w:rsidRPr="00247D12" w:rsidRDefault="00751247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>
        <w:rPr>
          <w:rFonts w:ascii="Times New Roman" w:hAnsi="Times New Roman" w:cs="Times New Roman"/>
          <w:sz w:val="24"/>
          <w:szCs w:val="24"/>
          <w:shd w:val="clear" w:color="auto" w:fill="F7F7FF"/>
        </w:rPr>
        <w:tab/>
      </w:r>
      <w:r w:rsidR="00750F71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Мы, наставники, учим молодое поколение метко стрелять, а они, в свою очередь, учат нас</w:t>
      </w:r>
      <w:r w:rsidR="00247D12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</w:t>
      </w:r>
      <w:r w:rsidR="00750F71"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правильно рисовать мишени. </w:t>
      </w:r>
    </w:p>
    <w:p w:rsidR="00750F71" w:rsidRPr="00247D12" w:rsidRDefault="00750F71" w:rsidP="00247D12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Спасибо за внимание!</w:t>
      </w:r>
    </w:p>
    <w:p w:rsidR="00750F71" w:rsidRPr="00247D12" w:rsidRDefault="00106449" w:rsidP="00247D1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D12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750F71" w:rsidRPr="00247D12" w:rsidRDefault="00106449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7D12">
        <w:rPr>
          <w:rFonts w:ascii="Times New Roman" w:hAnsi="Times New Roman" w:cs="Times New Roman"/>
          <w:sz w:val="24"/>
          <w:szCs w:val="24"/>
        </w:rPr>
        <w:t>1. Блинов В. И., Есенина Е. Ю., Сергеев И. С. Наставничество в образовании: нужен хорошо заточенный инструмент // Профессиональное о</w:t>
      </w:r>
      <w:r w:rsidR="006F25F9">
        <w:rPr>
          <w:rFonts w:ascii="Times New Roman" w:hAnsi="Times New Roman" w:cs="Times New Roman"/>
          <w:sz w:val="24"/>
          <w:szCs w:val="24"/>
        </w:rPr>
        <w:t>бразование и рынок труда. – 2020</w:t>
      </w:r>
      <w:bookmarkStart w:id="0" w:name="_GoBack"/>
      <w:bookmarkEnd w:id="0"/>
      <w:r w:rsidRPr="00247D12">
        <w:rPr>
          <w:rFonts w:ascii="Times New Roman" w:hAnsi="Times New Roman" w:cs="Times New Roman"/>
          <w:sz w:val="24"/>
          <w:szCs w:val="24"/>
        </w:rPr>
        <w:t xml:space="preserve">. – № 3. – С. 4–18. </w:t>
      </w:r>
    </w:p>
    <w:p w:rsidR="00750F71" w:rsidRPr="00247D12" w:rsidRDefault="00106449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</w:rPr>
        <w:t>2.Методология наставничества обучающихся по программам среднего профессионального образования в Курской области - [Электронный ресурс] – https://www.zgpc.ru/colledge/nastavnichestvo - (дата обращения 5.05.2022г.).</w:t>
      </w:r>
    </w:p>
    <w:p w:rsidR="00247D12" w:rsidRPr="00247D12" w:rsidRDefault="00247D12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lastRenderedPageBreak/>
        <w:t xml:space="preserve">3. </w:t>
      </w:r>
      <w:proofErr w:type="spellStart"/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Морин</w:t>
      </w:r>
      <w:proofErr w:type="spellEnd"/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, А. Е. Реализация проекта «Наставник» в студенческой среде / А. Е. </w:t>
      </w:r>
      <w:proofErr w:type="spellStart"/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Морин</w:t>
      </w:r>
      <w:proofErr w:type="spellEnd"/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, А. С. Антропова. — Текст</w:t>
      </w:r>
      <w:proofErr w:type="gramStart"/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:</w:t>
      </w:r>
      <w:proofErr w:type="gramEnd"/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 xml:space="preserve"> непосредственный // Молодой ученый. — 2021. — № 31.1 (373.1). — С. 56- 58. — URL: https://moluch.ru/archive/373/83590/ (дата обращения: 07.03.2023)</w:t>
      </w:r>
    </w:p>
    <w:p w:rsidR="00247D12" w:rsidRPr="00247D12" w:rsidRDefault="00247D12" w:rsidP="00247D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7F7FF"/>
        </w:rPr>
      </w:pPr>
      <w:r w:rsidRPr="00247D12">
        <w:rPr>
          <w:rFonts w:ascii="Times New Roman" w:hAnsi="Times New Roman" w:cs="Times New Roman"/>
          <w:sz w:val="24"/>
          <w:szCs w:val="24"/>
          <w:shd w:val="clear" w:color="auto" w:fill="F7F7FF"/>
        </w:rPr>
        <w:t>4. Паспорт федерального проекта «Молодые профессионалы» (Повышение конкурентоспособности профессионального образования)» (утв. президиумом Совета при Президенте РФ по стратегическому развитию и национальным проектам, протокол от 24.12.2018 № 16). [Электронный ресурс]. //Режим доступа: projects.sakha.gov.ru›2021Molodye_professionaly.</w:t>
      </w:r>
    </w:p>
    <w:sectPr w:rsidR="00247D12" w:rsidRPr="00247D12" w:rsidSect="002125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717" w:rsidRDefault="001C5717" w:rsidP="00CF06A7">
      <w:pPr>
        <w:spacing w:after="0" w:line="240" w:lineRule="auto"/>
      </w:pPr>
      <w:r>
        <w:separator/>
      </w:r>
    </w:p>
  </w:endnote>
  <w:endnote w:type="continuationSeparator" w:id="0">
    <w:p w:rsidR="001C5717" w:rsidRDefault="001C5717" w:rsidP="00CF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78425"/>
      <w:docPartObj>
        <w:docPartGallery w:val="Page Numbers (Bottom of Page)"/>
        <w:docPartUnique/>
      </w:docPartObj>
    </w:sdtPr>
    <w:sdtEndPr/>
    <w:sdtContent>
      <w:p w:rsidR="00CF06A7" w:rsidRDefault="00C1270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5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06A7" w:rsidRDefault="00CF06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717" w:rsidRDefault="001C5717" w:rsidP="00CF06A7">
      <w:pPr>
        <w:spacing w:after="0" w:line="240" w:lineRule="auto"/>
      </w:pPr>
      <w:r>
        <w:separator/>
      </w:r>
    </w:p>
  </w:footnote>
  <w:footnote w:type="continuationSeparator" w:id="0">
    <w:p w:rsidR="001C5717" w:rsidRDefault="001C5717" w:rsidP="00CF0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74E21"/>
    <w:multiLevelType w:val="hybridMultilevel"/>
    <w:tmpl w:val="A4444A9E"/>
    <w:lvl w:ilvl="0" w:tplc="3F2AC0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3986"/>
    <w:rsid w:val="000029EE"/>
    <w:rsid w:val="00081039"/>
    <w:rsid w:val="000E3314"/>
    <w:rsid w:val="00106449"/>
    <w:rsid w:val="00123A46"/>
    <w:rsid w:val="001C5717"/>
    <w:rsid w:val="0021259D"/>
    <w:rsid w:val="00247D12"/>
    <w:rsid w:val="002E7664"/>
    <w:rsid w:val="00333986"/>
    <w:rsid w:val="00350072"/>
    <w:rsid w:val="003F1A96"/>
    <w:rsid w:val="00433456"/>
    <w:rsid w:val="00437780"/>
    <w:rsid w:val="004F6E1F"/>
    <w:rsid w:val="0059341D"/>
    <w:rsid w:val="005C2570"/>
    <w:rsid w:val="00613221"/>
    <w:rsid w:val="00696FCD"/>
    <w:rsid w:val="006A20D2"/>
    <w:rsid w:val="006D4D2A"/>
    <w:rsid w:val="006F25F9"/>
    <w:rsid w:val="00711F61"/>
    <w:rsid w:val="00750F71"/>
    <w:rsid w:val="00751247"/>
    <w:rsid w:val="00752DF2"/>
    <w:rsid w:val="00765111"/>
    <w:rsid w:val="0081112E"/>
    <w:rsid w:val="008218D4"/>
    <w:rsid w:val="008705A2"/>
    <w:rsid w:val="00905AA0"/>
    <w:rsid w:val="009723AD"/>
    <w:rsid w:val="009B61B1"/>
    <w:rsid w:val="009C010C"/>
    <w:rsid w:val="009E03C4"/>
    <w:rsid w:val="00A12A8E"/>
    <w:rsid w:val="00A57737"/>
    <w:rsid w:val="00A92B76"/>
    <w:rsid w:val="00B740C2"/>
    <w:rsid w:val="00B80A76"/>
    <w:rsid w:val="00C12706"/>
    <w:rsid w:val="00C25522"/>
    <w:rsid w:val="00C50C82"/>
    <w:rsid w:val="00CA50A9"/>
    <w:rsid w:val="00CC4532"/>
    <w:rsid w:val="00CD73BC"/>
    <w:rsid w:val="00CF06A7"/>
    <w:rsid w:val="00D10CCC"/>
    <w:rsid w:val="00D375FD"/>
    <w:rsid w:val="00E00A54"/>
    <w:rsid w:val="00E05231"/>
    <w:rsid w:val="00E3537D"/>
    <w:rsid w:val="00E37FD1"/>
    <w:rsid w:val="00E61C4D"/>
    <w:rsid w:val="00F2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780"/>
    <w:pPr>
      <w:ind w:left="720"/>
      <w:contextualSpacing/>
    </w:pPr>
  </w:style>
  <w:style w:type="character" w:customStyle="1" w:styleId="apple-converted-space">
    <w:name w:val="apple-converted-space"/>
    <w:basedOn w:val="a0"/>
    <w:rsid w:val="00A92B76"/>
  </w:style>
  <w:style w:type="paragraph" w:styleId="a4">
    <w:name w:val="header"/>
    <w:basedOn w:val="a"/>
    <w:link w:val="a5"/>
    <w:uiPriority w:val="99"/>
    <w:semiHidden/>
    <w:unhideWhenUsed/>
    <w:rsid w:val="00CF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F06A7"/>
  </w:style>
  <w:style w:type="paragraph" w:styleId="a6">
    <w:name w:val="footer"/>
    <w:basedOn w:val="a"/>
    <w:link w:val="a7"/>
    <w:uiPriority w:val="99"/>
    <w:unhideWhenUsed/>
    <w:rsid w:val="00CF0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polzovatel319</cp:lastModifiedBy>
  <cp:revision>21</cp:revision>
  <cp:lastPrinted>2024-06-24T07:14:00Z</cp:lastPrinted>
  <dcterms:created xsi:type="dcterms:W3CDTF">2023-02-05T08:56:00Z</dcterms:created>
  <dcterms:modified xsi:type="dcterms:W3CDTF">2025-02-17T03:57:00Z</dcterms:modified>
</cp:coreProperties>
</file>