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1565" w14:textId="77777777" w:rsidR="00F71941" w:rsidRDefault="00F71941" w:rsidP="008B5786">
      <w:pPr>
        <w:spacing w:after="0" w:line="234" w:lineRule="atLeast"/>
        <w:jc w:val="both"/>
        <w:rPr>
          <w:rFonts w:ascii="Times New Roman" w:hAnsi="Times New Roman"/>
          <w:color w:val="223611"/>
          <w:sz w:val="24"/>
          <w:szCs w:val="24"/>
          <w:lang w:eastAsia="ru-RU"/>
        </w:rPr>
      </w:pPr>
      <w:r w:rsidRPr="008B5786">
        <w:rPr>
          <w:rFonts w:ascii="Times New Roman" w:hAnsi="Times New Roman"/>
          <w:b/>
          <w:color w:val="223611"/>
          <w:sz w:val="24"/>
          <w:szCs w:val="24"/>
          <w:lang w:eastAsia="ru-RU"/>
        </w:rPr>
        <w:t>НПК</w:t>
      </w:r>
      <w:r w:rsidRPr="008B5786">
        <w:rPr>
          <w:rFonts w:ascii="Times New Roman" w:hAnsi="Times New Roman"/>
          <w:color w:val="223611"/>
          <w:sz w:val="24"/>
          <w:szCs w:val="24"/>
          <w:lang w:eastAsia="ru-RU"/>
        </w:rPr>
        <w:t xml:space="preserve"> "Бурятский мир: от истоков к будущему"</w:t>
      </w:r>
    </w:p>
    <w:p w14:paraId="408EC7F5" w14:textId="2A19F312" w:rsidR="00E43960" w:rsidRPr="008B5786" w:rsidRDefault="00E43960" w:rsidP="008B5786">
      <w:pPr>
        <w:spacing w:after="0" w:line="234" w:lineRule="atLeast"/>
        <w:jc w:val="both"/>
        <w:rPr>
          <w:rFonts w:ascii="Times New Roman" w:hAnsi="Times New Roman"/>
          <w:color w:val="22361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3611"/>
          <w:sz w:val="24"/>
          <w:szCs w:val="24"/>
          <w:lang w:eastAsia="ru-RU"/>
        </w:rPr>
        <w:t>Самсуева</w:t>
      </w:r>
      <w:proofErr w:type="spellEnd"/>
      <w:r>
        <w:rPr>
          <w:rFonts w:ascii="Times New Roman" w:hAnsi="Times New Roman"/>
          <w:color w:val="2236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3611"/>
          <w:sz w:val="24"/>
          <w:szCs w:val="24"/>
          <w:lang w:eastAsia="ru-RU"/>
        </w:rPr>
        <w:t>Аюна</w:t>
      </w:r>
      <w:proofErr w:type="spellEnd"/>
      <w:r>
        <w:rPr>
          <w:rFonts w:ascii="Times New Roman" w:hAnsi="Times New Roman"/>
          <w:color w:val="2236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3611"/>
          <w:sz w:val="24"/>
          <w:szCs w:val="24"/>
          <w:lang w:eastAsia="ru-RU"/>
        </w:rPr>
        <w:t>Цыреновна</w:t>
      </w:r>
      <w:proofErr w:type="spellEnd"/>
      <w:r>
        <w:rPr>
          <w:rFonts w:ascii="Times New Roman" w:hAnsi="Times New Roman"/>
          <w:color w:val="223611"/>
          <w:sz w:val="24"/>
          <w:szCs w:val="24"/>
          <w:lang w:eastAsia="ru-RU"/>
        </w:rPr>
        <w:t xml:space="preserve"> </w:t>
      </w:r>
      <w:r w:rsidRPr="00E43960">
        <w:rPr>
          <w:rFonts w:ascii="Times New Roman" w:hAnsi="Times New Roman"/>
          <w:color w:val="223611"/>
          <w:sz w:val="24"/>
          <w:szCs w:val="24"/>
          <w:lang w:eastAsia="ru-RU"/>
        </w:rPr>
        <w:t>учител</w:t>
      </w:r>
      <w:r w:rsidRPr="00E43960">
        <w:rPr>
          <w:rFonts w:ascii="Times New Roman" w:hAnsi="Times New Roman"/>
          <w:color w:val="223611"/>
          <w:sz w:val="24"/>
          <w:szCs w:val="24"/>
          <w:lang w:eastAsia="ru-RU"/>
        </w:rPr>
        <w:t xml:space="preserve">ь </w:t>
      </w:r>
      <w:r w:rsidRPr="00E43960">
        <w:rPr>
          <w:rFonts w:ascii="Times New Roman" w:hAnsi="Times New Roman"/>
          <w:color w:val="223611"/>
          <w:sz w:val="24"/>
          <w:szCs w:val="24"/>
          <w:lang w:eastAsia="ru-RU"/>
        </w:rPr>
        <w:t>бурятского языка в МАОУ «Михайловская СОШ им. В.С. Поповой»</w:t>
      </w:r>
    </w:p>
    <w:p w14:paraId="7D0E7FDB" w14:textId="77777777" w:rsidR="00F71941" w:rsidRPr="008B5786" w:rsidRDefault="00F71941" w:rsidP="008B5786">
      <w:pPr>
        <w:spacing w:after="0" w:line="234" w:lineRule="atLeast"/>
        <w:jc w:val="both"/>
        <w:rPr>
          <w:rFonts w:ascii="Times New Roman" w:hAnsi="Times New Roman"/>
          <w:color w:val="223611"/>
          <w:sz w:val="24"/>
          <w:szCs w:val="24"/>
          <w:lang w:eastAsia="ru-RU"/>
        </w:rPr>
      </w:pPr>
      <w:r w:rsidRPr="008B5786">
        <w:rPr>
          <w:rFonts w:ascii="Times New Roman" w:hAnsi="Times New Roman"/>
          <w:b/>
          <w:color w:val="223611"/>
          <w:sz w:val="24"/>
          <w:szCs w:val="24"/>
          <w:lang w:eastAsia="ru-RU"/>
        </w:rPr>
        <w:t>Доклад</w:t>
      </w:r>
      <w:proofErr w:type="gramStart"/>
      <w:r w:rsidRPr="008B5786">
        <w:rPr>
          <w:rFonts w:ascii="Times New Roman" w:hAnsi="Times New Roman"/>
          <w:b/>
          <w:color w:val="223611"/>
          <w:sz w:val="24"/>
          <w:szCs w:val="24"/>
          <w:lang w:eastAsia="ru-RU"/>
        </w:rPr>
        <w:t>:</w:t>
      </w:r>
      <w:r w:rsidRPr="008B5786">
        <w:rPr>
          <w:rFonts w:ascii="Times New Roman" w:hAnsi="Times New Roman"/>
          <w:color w:val="223611"/>
          <w:sz w:val="24"/>
          <w:szCs w:val="24"/>
          <w:lang w:eastAsia="ru-RU"/>
        </w:rPr>
        <w:t xml:space="preserve"> Из</w:t>
      </w:r>
      <w:proofErr w:type="gramEnd"/>
      <w:r w:rsidRPr="008B5786">
        <w:rPr>
          <w:rFonts w:ascii="Times New Roman" w:hAnsi="Times New Roman"/>
          <w:color w:val="223611"/>
          <w:sz w:val="24"/>
          <w:szCs w:val="24"/>
          <w:lang w:eastAsia="ru-RU"/>
        </w:rPr>
        <w:t xml:space="preserve"> опыта работы: применение электронного учебника на уроках бурятского языка.</w:t>
      </w:r>
    </w:p>
    <w:p w14:paraId="304BEF4B" w14:textId="77777777" w:rsidR="00F71941" w:rsidRPr="008B5786" w:rsidRDefault="00F71941" w:rsidP="008B5786">
      <w:pPr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786">
        <w:rPr>
          <w:rFonts w:ascii="Times New Roman" w:hAnsi="Times New Roman"/>
          <w:color w:val="223611"/>
          <w:sz w:val="24"/>
          <w:szCs w:val="24"/>
          <w:lang w:eastAsia="ru-RU"/>
        </w:rPr>
        <w:t xml:space="preserve">- В 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век стремительного развития информационно-коммуникационных технологий, преподава</w:t>
      </w:r>
      <w:r w:rsidRPr="008B5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 только на основе учебников и рабочей тетради 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является недостаточным. Актуальным в работе педагога стало пр</w:t>
      </w:r>
      <w:r w:rsidRPr="008B5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именение электронных учебников, компьютерного тестирования и 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Интернет-ресурсов. </w:t>
      </w:r>
    </w:p>
    <w:p w14:paraId="6C27D81A" w14:textId="77777777" w:rsidR="00F71941" w:rsidRPr="008B5786" w:rsidRDefault="00F71941" w:rsidP="008B5786">
      <w:pPr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электронного учебника «</w:t>
      </w:r>
      <w:proofErr w:type="spellStart"/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хэлэн</w:t>
      </w:r>
      <w:proofErr w:type="spellEnd"/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» помогает мне организовать работу с одаренными детьми при самостоятельном изучении языка, в подготовке к олимпиадам по предмету, а также для коррекции знаний слабоу</w:t>
      </w:r>
      <w:r w:rsidRPr="008B5786">
        <w:rPr>
          <w:rFonts w:ascii="Times New Roman" w:hAnsi="Times New Roman"/>
          <w:color w:val="000000"/>
          <w:sz w:val="24"/>
          <w:szCs w:val="24"/>
          <w:lang w:eastAsia="ru-RU"/>
        </w:rPr>
        <w:t>спевающих учеников. Применение э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лектронного учебника бурятского языка дает возможность ученикам наглядно видеть свои первые успехи. Это побуждает интерес и усиливает мотивацию к изучению бурятского языка. В учебно-методический комплекс включены проверочные и контрольные упражнения, диктанты, интерактивные таблицы, теоретические материалы по всем разделам языка и словарь грамматических терминов, а также увлекательные статьи, фотографии. Данный электронный учебник содержит художественные тексты для чтения: стихотворения, рассказы, сказки, пословицы и загадки; включает в себя учебные программы, дидактические материалы по развитию речи по 4 разделам: Буряты. Родина. Традиции и обычаи. Изучаем бурятский язык. Четвертый раздел имеет подразделы по темам:</w:t>
      </w:r>
    </w:p>
    <w:p w14:paraId="4F9A3EB4" w14:textId="77777777" w:rsidR="00F71941" w:rsidRPr="008B5786" w:rsidRDefault="00F71941" w:rsidP="008B5786">
      <w:pPr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1. Занимательная Вселенная. </w:t>
      </w:r>
    </w:p>
    <w:p w14:paraId="6B645089" w14:textId="77777777" w:rsidR="00F71941" w:rsidRPr="008B5786" w:rsidRDefault="00F71941" w:rsidP="008B5786">
      <w:pPr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О, дивный </w:t>
      </w:r>
      <w:proofErr w:type="gramStart"/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мир!.</w:t>
      </w:r>
      <w:proofErr w:type="gramEnd"/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2728D1D" w14:textId="77777777" w:rsidR="00F71941" w:rsidRPr="008B5786" w:rsidRDefault="00F71941" w:rsidP="008B5786">
      <w:pPr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Играя, учимся. </w:t>
      </w:r>
    </w:p>
    <w:p w14:paraId="7F9C3007" w14:textId="77777777" w:rsidR="00F71941" w:rsidRPr="008B5786" w:rsidRDefault="00F71941" w:rsidP="008B5786">
      <w:pPr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>4. Словари. (14 словарей).</w:t>
      </w:r>
    </w:p>
    <w:p w14:paraId="25EB79FA" w14:textId="77777777" w:rsidR="00F71941" w:rsidRPr="00BE0341" w:rsidRDefault="00F71941" w:rsidP="008B5786">
      <w:pPr>
        <w:spacing w:after="0" w:line="234" w:lineRule="atLeast"/>
        <w:jc w:val="both"/>
        <w:rPr>
          <w:rFonts w:ascii="Times New Roman" w:hAnsi="Times New Roman"/>
          <w:color w:val="223611"/>
          <w:sz w:val="24"/>
          <w:szCs w:val="24"/>
          <w:lang w:eastAsia="ru-RU"/>
        </w:rPr>
      </w:pPr>
      <w:r w:rsidRPr="00BE0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5. Прослушивание диктантов. Тесты.</w:t>
      </w:r>
    </w:p>
    <w:p w14:paraId="55B338EC" w14:textId="77777777" w:rsidR="00F71941" w:rsidRPr="008B5786" w:rsidRDefault="00F71941" w:rsidP="008B5786">
      <w:pPr>
        <w:pStyle w:val="a3"/>
        <w:spacing w:before="0" w:beforeAutospacing="0" w:after="0" w:afterAutospacing="0"/>
        <w:rPr>
          <w:color w:val="242B2E"/>
        </w:rPr>
      </w:pPr>
      <w:r w:rsidRPr="008B5786">
        <w:rPr>
          <w:color w:val="242B2E"/>
        </w:rPr>
        <w:t xml:space="preserve">  Применение электронного учебника позволяет усилить мотивацию, развить познавательные способности учащихся, дает положительную эмоциональную удовлетворенность, развивает любознательность, сообразительность, мышление. При использовании электронного учебника на уроках у учащихся появляется интерес и внимание к работе со словом, что способствует реализации ключевой идеи концепции преподавания бурятского языка: восхождению от грамотности к речемыслительной культуре и личности. Компьютер помогают учителю создать новые условия работы в классе, изменить способ мышления современных школьников так, чтобы он соответствовал потребностям завтрашнего дня.</w:t>
      </w:r>
      <w:r w:rsidRPr="008B5786">
        <w:rPr>
          <w:color w:val="242B2E"/>
        </w:rPr>
        <w:br/>
        <w:t>Электронный учебник «</w:t>
      </w:r>
      <w:proofErr w:type="spellStart"/>
      <w:r w:rsidRPr="008B5786">
        <w:rPr>
          <w:color w:val="242B2E"/>
        </w:rPr>
        <w:t>Буряад</w:t>
      </w:r>
      <w:proofErr w:type="spellEnd"/>
      <w:r w:rsidRPr="008B5786">
        <w:rPr>
          <w:color w:val="242B2E"/>
        </w:rPr>
        <w:t xml:space="preserve"> </w:t>
      </w:r>
      <w:proofErr w:type="spellStart"/>
      <w:r w:rsidRPr="008B5786">
        <w:rPr>
          <w:color w:val="242B2E"/>
        </w:rPr>
        <w:t>хэлэн</w:t>
      </w:r>
      <w:proofErr w:type="spellEnd"/>
      <w:r w:rsidRPr="008B5786">
        <w:rPr>
          <w:color w:val="242B2E"/>
        </w:rPr>
        <w:t>» содержит теоретический учебный материал, практически-ориентированные задания, тренировочные и контрольные тестовые упражнения, обучающие и развивающие игры, произведения устного народного творчества, художественные и познавательные тексты, рисунки и фотографии, направленные на использование полученных знаний не только в учебной деятельности ребёнка, но и во всех других сферах жизни.</w:t>
      </w:r>
      <w:r w:rsidRPr="008B5786">
        <w:rPr>
          <w:color w:val="242B2E"/>
        </w:rPr>
        <w:br/>
        <w:t>Используя данный учебник, ученики приобретают глубокие знания по родному языку, истории, краеведению, литературе, природе Бурятии, материальной и духовной культуре бурят. Использование в учебных материалах информации табличного представления, большого архива фотографий, ссылок справочного характера, электронных вариантов словарей дают широкие возможности для использования различных методов в процессе обучения.</w:t>
      </w:r>
    </w:p>
    <w:p w14:paraId="579B8C0D" w14:textId="77777777" w:rsidR="00F71941" w:rsidRPr="008B5786" w:rsidRDefault="00F71941" w:rsidP="008B5786">
      <w:pPr>
        <w:pStyle w:val="a3"/>
        <w:spacing w:before="0" w:beforeAutospacing="0" w:after="0" w:afterAutospacing="0"/>
        <w:rPr>
          <w:color w:val="242B2E"/>
        </w:rPr>
      </w:pPr>
      <w:r w:rsidRPr="008B5786">
        <w:rPr>
          <w:color w:val="242B2E"/>
        </w:rPr>
        <w:t>В рамках проекта наиболее распространены следующие формы использования электронного учебника:</w:t>
      </w:r>
      <w:r w:rsidRPr="008B5786">
        <w:rPr>
          <w:color w:val="242B2E"/>
        </w:rPr>
        <w:br/>
        <w:t xml:space="preserve">1. Электронный учебник используется при изучении нового материала и его закреплении </w:t>
      </w:r>
      <w:r w:rsidRPr="008B5786">
        <w:rPr>
          <w:color w:val="242B2E"/>
        </w:rPr>
        <w:lastRenderedPageBreak/>
        <w:t xml:space="preserve">(20 мин. работы за компьютером). Учащихся сначала опрашивают по традиционной методике или с помощью печатных текстов. </w:t>
      </w:r>
    </w:p>
    <w:p w14:paraId="0558B228" w14:textId="77777777" w:rsidR="00F71941" w:rsidRPr="008B5786" w:rsidRDefault="00F71941" w:rsidP="008B5786">
      <w:pPr>
        <w:pStyle w:val="a3"/>
        <w:spacing w:before="0" w:beforeAutospacing="0" w:after="0" w:afterAutospacing="0"/>
        <w:jc w:val="both"/>
        <w:rPr>
          <w:color w:val="242B2E"/>
        </w:rPr>
      </w:pPr>
      <w:r w:rsidRPr="008B5786">
        <w:rPr>
          <w:color w:val="242B2E"/>
        </w:rPr>
        <w:t>2. Электронная модель учебника может использоваться на этапе закрепления материала. На данном уроке новый материал изучается обычным способом, а при закреплении все учащиеся 5-7 мин. под руководством учителя соотносят полученные знания с формулой параграфа.</w:t>
      </w:r>
    </w:p>
    <w:p w14:paraId="36B75D6E" w14:textId="77777777" w:rsidR="00F71941" w:rsidRPr="008B5786" w:rsidRDefault="00F71941" w:rsidP="008B5786">
      <w:pPr>
        <w:pStyle w:val="a3"/>
        <w:spacing w:before="0" w:beforeAutospacing="0" w:after="0" w:afterAutospacing="0"/>
        <w:jc w:val="both"/>
        <w:rPr>
          <w:color w:val="242B2E"/>
        </w:rPr>
      </w:pPr>
      <w:r w:rsidRPr="008B5786">
        <w:rPr>
          <w:color w:val="242B2E"/>
        </w:rPr>
        <w:t xml:space="preserve">3. В рамках комбинированного урока с помощью электронного учебника осуществляется повторение и обобщение изученного материала (15-17мин.). Такой вариант предпочтительнее для уроков итогового повторения, когда по ходу урока требуется «пролистать» содержание нескольких параграфов, выявить родословную понятий, повторить наиболее важные факты и события, определить </w:t>
      </w:r>
      <w:proofErr w:type="spellStart"/>
      <w:r w:rsidRPr="008B5786">
        <w:rPr>
          <w:color w:val="242B2E"/>
        </w:rPr>
        <w:t>причинно</w:t>
      </w:r>
      <w:proofErr w:type="spellEnd"/>
      <w:r w:rsidRPr="008B5786">
        <w:rPr>
          <w:color w:val="242B2E"/>
        </w:rPr>
        <w:t xml:space="preserve"> следственные связи. На таком уровне учащиеся должны иметь возможность поработать сначала сообща (по ходу объяснения учителя), затем в парах (по заданию учителя), наконец, индивидуально (по очереди).</w:t>
      </w:r>
    </w:p>
    <w:p w14:paraId="338827F1" w14:textId="77777777" w:rsidR="00F71941" w:rsidRPr="008B5786" w:rsidRDefault="00F71941" w:rsidP="008B5786">
      <w:pPr>
        <w:pStyle w:val="a3"/>
        <w:spacing w:before="0" w:beforeAutospacing="0" w:after="0" w:afterAutospacing="0"/>
        <w:jc w:val="both"/>
        <w:rPr>
          <w:color w:val="242B2E"/>
        </w:rPr>
      </w:pPr>
      <w:r w:rsidRPr="008B5786">
        <w:rPr>
          <w:color w:val="242B2E"/>
        </w:rPr>
        <w:t>4. Отдельные уроки могут быть посвящены самостоятельному изучению нового материала и составлению по его итогам своей структурной формулы параграфа. Такая работа проводится в группах учащихся (3-4 человека). В заключении урока (10 мин.) учащиеся обращаются к электронной формуле параграфа, сравнивая её со своим вариантом. Тем самым происходит приобщение учащихся к исследовательской работе на уроке.</w:t>
      </w:r>
    </w:p>
    <w:p w14:paraId="0971205F" w14:textId="77777777" w:rsidR="00F71941" w:rsidRPr="008B5786" w:rsidRDefault="00F71941" w:rsidP="008B5786">
      <w:pPr>
        <w:pStyle w:val="a3"/>
        <w:spacing w:before="0" w:beforeAutospacing="0" w:after="0" w:afterAutospacing="0"/>
        <w:rPr>
          <w:color w:val="242B2E"/>
        </w:rPr>
      </w:pPr>
      <w:r w:rsidRPr="008B5786">
        <w:rPr>
          <w:color w:val="242B2E"/>
        </w:rPr>
        <w:t xml:space="preserve">5. Электронный </w:t>
      </w:r>
      <w:proofErr w:type="gramStart"/>
      <w:r w:rsidRPr="008B5786">
        <w:rPr>
          <w:color w:val="242B2E"/>
        </w:rPr>
        <w:t>учебник  используется</w:t>
      </w:r>
      <w:proofErr w:type="gramEnd"/>
      <w:r w:rsidRPr="008B5786">
        <w:rPr>
          <w:color w:val="242B2E"/>
        </w:rPr>
        <w:t xml:space="preserve"> как средство контроля усвоения учащимися понятий, т.к. в состав электронного учебника входит система мониторинга «</w:t>
      </w:r>
      <w:proofErr w:type="spellStart"/>
      <w:r w:rsidRPr="008B5786">
        <w:rPr>
          <w:color w:val="242B2E"/>
        </w:rPr>
        <w:t>Дасхал</w:t>
      </w:r>
      <w:proofErr w:type="spellEnd"/>
      <w:r w:rsidRPr="008B5786">
        <w:rPr>
          <w:color w:val="242B2E"/>
        </w:rPr>
        <w:t>». Результаты тестирования учащихся по каждому предмету фиксируются и обрабатываются компьютером. Данные мониторинга могут использоваться учеником, учителем, методическими службами и администрацией. Процент правильно решённых задач даёт ученику представление о том, как он усвоил учебный материал, при этом он может посмотреть, какие структурные единицы им усвоены не в полной мере, и впоследствии дорабатывать этот материал. Таким образом, ученик в какой-то мере может управлять процессом учения.</w:t>
      </w:r>
      <w:r w:rsidRPr="008B5786">
        <w:rPr>
          <w:color w:val="242B2E"/>
        </w:rPr>
        <w:br/>
        <w:t>6. Проведение электронных диктантов «</w:t>
      </w:r>
      <w:proofErr w:type="spellStart"/>
      <w:r w:rsidRPr="008B5786">
        <w:rPr>
          <w:color w:val="242B2E"/>
        </w:rPr>
        <w:t>Сээжэ</w:t>
      </w:r>
      <w:proofErr w:type="spellEnd"/>
      <w:r w:rsidRPr="008B5786">
        <w:rPr>
          <w:color w:val="242B2E"/>
        </w:rPr>
        <w:t xml:space="preserve"> </w:t>
      </w:r>
      <w:proofErr w:type="spellStart"/>
      <w:r w:rsidRPr="008B5786">
        <w:rPr>
          <w:color w:val="242B2E"/>
        </w:rPr>
        <w:t>бэшэг</w:t>
      </w:r>
      <w:proofErr w:type="spellEnd"/>
      <w:r w:rsidRPr="008B5786">
        <w:rPr>
          <w:color w:val="242B2E"/>
        </w:rPr>
        <w:t>» предполагает возможность быстрее и объективнее, чем при традиционном способе, выявить знания обучающихся. Этот способ организации учебного процесса удобен и прост для оценивания в современной системе обработки информации;</w:t>
      </w:r>
    </w:p>
    <w:p w14:paraId="53F38B7E" w14:textId="77777777" w:rsidR="00F71941" w:rsidRPr="008B5786" w:rsidRDefault="00F71941" w:rsidP="008B5786">
      <w:pPr>
        <w:pStyle w:val="a3"/>
        <w:spacing w:before="0" w:beforeAutospacing="0" w:after="0" w:afterAutospacing="0"/>
        <w:jc w:val="both"/>
        <w:rPr>
          <w:color w:val="242B2E"/>
        </w:rPr>
      </w:pPr>
      <w:r w:rsidRPr="008B5786">
        <w:rPr>
          <w:color w:val="242B2E"/>
        </w:rPr>
        <w:t xml:space="preserve">7. Электронный учебник бесценен для реализации метапредметного подхода в обучении: вследствие отсутствия цифровых образовательных ресурсов на родном языке здесь можно найти дополнительную информацию по литературе, культуре, фольклору, биологии, географии и т.п. </w:t>
      </w:r>
    </w:p>
    <w:p w14:paraId="413B3658" w14:textId="77777777" w:rsidR="00F71941" w:rsidRPr="008B5786" w:rsidRDefault="00F71941" w:rsidP="008B5786">
      <w:pPr>
        <w:pStyle w:val="a3"/>
        <w:spacing w:before="0" w:beforeAutospacing="0" w:after="0" w:afterAutospacing="0"/>
        <w:rPr>
          <w:color w:val="242B2E"/>
        </w:rPr>
      </w:pPr>
      <w:r w:rsidRPr="008B5786">
        <w:rPr>
          <w:color w:val="242B2E"/>
        </w:rPr>
        <w:br/>
        <w:t>Ожидаемые результаты:</w:t>
      </w:r>
      <w:r w:rsidRPr="008B5786">
        <w:rPr>
          <w:color w:val="242B2E"/>
        </w:rPr>
        <w:br/>
        <w:t>- повышение мотивации учащихся к изучению бурятского языка;</w:t>
      </w:r>
      <w:r w:rsidRPr="008B5786">
        <w:rPr>
          <w:color w:val="242B2E"/>
        </w:rPr>
        <w:br/>
        <w:t>- повышение потребности приобретать новые знания;</w:t>
      </w:r>
      <w:r w:rsidRPr="008B5786">
        <w:rPr>
          <w:color w:val="242B2E"/>
        </w:rPr>
        <w:br/>
        <w:t>- повышение познавательного мышления учеников;</w:t>
      </w:r>
      <w:r w:rsidRPr="008B5786">
        <w:rPr>
          <w:color w:val="242B2E"/>
        </w:rPr>
        <w:br/>
        <w:t>- повышение интенсивности урока;</w:t>
      </w:r>
      <w:r w:rsidRPr="008B5786">
        <w:rPr>
          <w:color w:val="242B2E"/>
        </w:rPr>
        <w:br/>
        <w:t>- повышение продуктивности урока;</w:t>
      </w:r>
      <w:r w:rsidRPr="008B5786">
        <w:rPr>
          <w:color w:val="242B2E"/>
        </w:rPr>
        <w:br/>
        <w:t>- снятие фактора тревожности некоторых учащихся на уроке.</w:t>
      </w:r>
    </w:p>
    <w:sectPr w:rsidR="00F71941" w:rsidRPr="008B5786" w:rsidSect="00BC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E4"/>
    <w:rsid w:val="000079CA"/>
    <w:rsid w:val="001F34AD"/>
    <w:rsid w:val="00246896"/>
    <w:rsid w:val="003544B6"/>
    <w:rsid w:val="00435732"/>
    <w:rsid w:val="00713A77"/>
    <w:rsid w:val="008B5786"/>
    <w:rsid w:val="00A56AA3"/>
    <w:rsid w:val="00AB2C2E"/>
    <w:rsid w:val="00B144C2"/>
    <w:rsid w:val="00B84CE4"/>
    <w:rsid w:val="00BC668F"/>
    <w:rsid w:val="00BE0341"/>
    <w:rsid w:val="00E43960"/>
    <w:rsid w:val="00E56D67"/>
    <w:rsid w:val="00F66CE8"/>
    <w:rsid w:val="00F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92D1C"/>
  <w15:docId w15:val="{5D02B87E-B620-47BB-ABF5-2F57A665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3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3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5201</Characters>
  <Application>Microsoft Office Word</Application>
  <DocSecurity>0</DocSecurity>
  <Lines>43</Lines>
  <Paragraphs>12</Paragraphs>
  <ScaleCrop>false</ScaleCrop>
  <Company>Microsoft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2</cp:revision>
  <dcterms:created xsi:type="dcterms:W3CDTF">2025-02-18T17:27:00Z</dcterms:created>
  <dcterms:modified xsi:type="dcterms:W3CDTF">2025-02-18T17:27:00Z</dcterms:modified>
</cp:coreProperties>
</file>