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63" w:rsidRPr="00B11063" w:rsidRDefault="00B11063" w:rsidP="00B11063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11063">
        <w:rPr>
          <w:rFonts w:cstheme="minorHAnsi"/>
          <w:b/>
          <w:bCs/>
          <w:sz w:val="28"/>
          <w:szCs w:val="28"/>
        </w:rPr>
        <w:t xml:space="preserve">Курс повышения квалификации: Актуальные вопросы формирования функциональной грамотности детей дошкольного возраста </w:t>
      </w:r>
    </w:p>
    <w:p w:rsidR="00B11063" w:rsidRPr="00B11063" w:rsidRDefault="00B11063" w:rsidP="00B11063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11063">
        <w:rPr>
          <w:rFonts w:cstheme="minorHAnsi"/>
          <w:b/>
          <w:bCs/>
          <w:sz w:val="28"/>
          <w:szCs w:val="28"/>
        </w:rPr>
        <w:t xml:space="preserve">Модуль 2. Формирование функциональной грамотности дошкольника </w:t>
      </w:r>
    </w:p>
    <w:p w:rsidR="00B11063" w:rsidRPr="00B11063" w:rsidRDefault="00B11063" w:rsidP="00B11063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11063">
        <w:rPr>
          <w:rFonts w:cstheme="minorHAnsi"/>
          <w:b/>
          <w:bCs/>
          <w:sz w:val="28"/>
          <w:szCs w:val="28"/>
        </w:rPr>
        <w:t>Лекция 2.</w:t>
      </w:r>
      <w:r>
        <w:rPr>
          <w:rFonts w:cstheme="minorHAnsi"/>
          <w:b/>
          <w:bCs/>
          <w:sz w:val="28"/>
          <w:szCs w:val="28"/>
        </w:rPr>
        <w:t>5</w:t>
      </w:r>
      <w:r w:rsidRPr="00B11063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 xml:space="preserve"> Формирование коммуникативной</w:t>
      </w:r>
      <w:r w:rsidRPr="00B11063">
        <w:rPr>
          <w:rFonts w:cstheme="minorHAnsi"/>
          <w:b/>
          <w:bCs/>
          <w:sz w:val="28"/>
          <w:szCs w:val="28"/>
        </w:rPr>
        <w:t xml:space="preserve"> грамотности дошкольника</w:t>
      </w:r>
    </w:p>
    <w:p w:rsidR="00B11063" w:rsidRDefault="00B11063" w:rsidP="00B11063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p w:rsidR="00C91CA2" w:rsidRPr="00B11063" w:rsidRDefault="00C91CA2" w:rsidP="00B11063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11063">
        <w:rPr>
          <w:rFonts w:cstheme="minorHAnsi"/>
          <w:b/>
          <w:bCs/>
          <w:sz w:val="28"/>
          <w:szCs w:val="28"/>
        </w:rPr>
        <w:t>Формирование предпосылок коммуникативной грамотности у детей дошкольного возраста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Коммуникативную грамотность можно рассматривать как совокупность знаний, умений и навыков коммуникации, с помощью которых человек выстраивает эффективное общение независимо от различных обстоятельств.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Исходя из данного определения, можно сказать, что субъект, обладающий коммуникативной грамотностью, знает правила общения и умеет их применять с учетом конкретной ситуации, владеет нормами и тактиками общения, речевым этикетом, которые эффективно использует в любой коммуникативной ситуации. Коммуникативно грамотный человек выстраивает общение, учитывая такие параметры, как возраст и национальность собеседника, уровень его культуры, должность, эмоциональное состояние и прочее.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B11063">
        <w:rPr>
          <w:rFonts w:cstheme="minorHAnsi"/>
          <w:sz w:val="28"/>
          <w:szCs w:val="28"/>
        </w:rPr>
        <w:t>Коммуникативная грамотность содержит два последовательно осваиваемых уровня: 1) </w:t>
      </w:r>
      <w:r w:rsidRPr="00B11063">
        <w:rPr>
          <w:rFonts w:cstheme="minorHAnsi"/>
          <w:b/>
          <w:bCs/>
          <w:i/>
          <w:iCs/>
          <w:sz w:val="28"/>
          <w:szCs w:val="28"/>
        </w:rPr>
        <w:t>знание норм (шаблонов) общения</w:t>
      </w:r>
      <w:r w:rsidRPr="00B11063">
        <w:rPr>
          <w:rFonts w:cstheme="minorHAnsi"/>
          <w:sz w:val="28"/>
          <w:szCs w:val="28"/>
        </w:rPr>
        <w:t> (устного и письменного), принятых в обществе для стереотипных коммуникативных ситуаций и их применение, то есть владение речевым этикетом для обычных ситуаций общения; 2) </w:t>
      </w:r>
      <w:r w:rsidRPr="00B11063">
        <w:rPr>
          <w:rFonts w:cstheme="minorHAnsi"/>
          <w:b/>
          <w:bCs/>
          <w:i/>
          <w:iCs/>
          <w:sz w:val="28"/>
          <w:szCs w:val="28"/>
        </w:rPr>
        <w:t>знание и использование правил и способов</w:t>
      </w:r>
      <w:r w:rsidRPr="00B11063">
        <w:rPr>
          <w:rFonts w:cstheme="minorHAnsi"/>
          <w:sz w:val="28"/>
          <w:szCs w:val="28"/>
        </w:rPr>
        <w:t> эффективной коммуникации в типичных ситуациях общения.</w:t>
      </w:r>
      <w:proofErr w:type="gramEnd"/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lastRenderedPageBreak/>
        <w:t>Человек, владеющий первым уровнем коммуникативной грамотности, знает, как надо общаться, а человек, владеющий вторым уровнем коммуникативной грамотности, знает, как общаться эффективно.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B11063">
        <w:rPr>
          <w:rFonts w:cstheme="minorHAnsi"/>
          <w:sz w:val="28"/>
          <w:szCs w:val="28"/>
        </w:rPr>
        <w:t>Необходимо отметить, что одним из важных условий формирования у субъекта коммуникативной грамотности является его языковая грамотность, которая включает читательскую, орфографическую и нормативно-языковую грамотности.</w:t>
      </w:r>
      <w:proofErr w:type="gramEnd"/>
      <w:r w:rsidRPr="00B11063">
        <w:rPr>
          <w:rFonts w:cstheme="minorHAnsi"/>
          <w:sz w:val="28"/>
          <w:szCs w:val="28"/>
        </w:rPr>
        <w:t xml:space="preserve"> Следует сказать, что языковая грамотность является самостоятельным видом грамотности и поэтому не включается в понятие коммуникативной грамотности, но грамотная в языковом отношении речь способствует благоприятному влиянию на собеседника, то есть может выступать как фактор повышения эффективности коммуникации.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Овладение коммуникативной грамотностью начинается с раннего детства и связано с освоением ребенком различных социальных ролей, что предполагает формирование умения выбирать соответствующую той или иной роли модель поведения, принятым в социуме образом реагировать на действия окружающих людей, понимать мотивы их поведения и находить оптимальные способы общения и взаимодействия. Дети в дошкольном возрасте приобретают разнообразный социальный опыт и учатся конструктивному общению, осваивают приемы речевого этикета, такие как приветствие и прощание, приглашение и просьба, разговор по телефону и пр.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Основы коммуникативной грамотности, которые формируются у дошкольника, дают ему возможность включения в любой детский коллектив и налаживать эффективное общение. Умение взаимодействовать с людьми разного возраста, придерживающимися различных ценностей и традиций, </w:t>
      </w:r>
      <w:r w:rsidRPr="00B11063">
        <w:rPr>
          <w:rFonts w:cstheme="minorHAnsi"/>
          <w:sz w:val="28"/>
          <w:szCs w:val="28"/>
        </w:rPr>
        <w:lastRenderedPageBreak/>
        <w:t xml:space="preserve">подтверждает высокий уровень </w:t>
      </w:r>
      <w:proofErr w:type="spellStart"/>
      <w:r w:rsidRPr="00B11063">
        <w:rPr>
          <w:rFonts w:cstheme="minorHAnsi"/>
          <w:sz w:val="28"/>
          <w:szCs w:val="28"/>
        </w:rPr>
        <w:t>сформированности</w:t>
      </w:r>
      <w:bookmarkStart w:id="0" w:name="_GoBack"/>
      <w:bookmarkEnd w:id="0"/>
      <w:proofErr w:type="spellEnd"/>
      <w:r w:rsidRPr="00B11063">
        <w:rPr>
          <w:rFonts w:cstheme="minorHAnsi"/>
          <w:sz w:val="28"/>
          <w:szCs w:val="28"/>
        </w:rPr>
        <w:t xml:space="preserve"> основ коммуникативной грамотности.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Таким образом, формирование основ коммуникативной грамотности является значимым механизмом социализации детей дошкольного возраста.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Условиями</w:t>
      </w:r>
      <w:r w:rsidRPr="00B11063">
        <w:rPr>
          <w:rFonts w:cstheme="minorHAnsi"/>
          <w:b/>
          <w:bCs/>
          <w:sz w:val="28"/>
          <w:szCs w:val="28"/>
        </w:rPr>
        <w:t> </w:t>
      </w:r>
      <w:r w:rsidRPr="00B11063">
        <w:rPr>
          <w:rFonts w:cstheme="minorHAnsi"/>
          <w:sz w:val="28"/>
          <w:szCs w:val="28"/>
        </w:rPr>
        <w:t>успешного развития предпосылок коммуникативной грамотности у детей дошкольного возраста являются: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− наличие положительной направленности детей на общение со сверстниками (желание субъекта вступать в контакт с окружающими, организовывать общение, включающее умение слушать собеседника, эмоционально сопереживать, проявлять </w:t>
      </w:r>
      <w:proofErr w:type="spellStart"/>
      <w:r w:rsidRPr="00B11063">
        <w:rPr>
          <w:rFonts w:cstheme="minorHAnsi"/>
          <w:sz w:val="28"/>
          <w:szCs w:val="28"/>
        </w:rPr>
        <w:t>эмпатию</w:t>
      </w:r>
      <w:proofErr w:type="spellEnd"/>
      <w:r w:rsidRPr="00B11063">
        <w:rPr>
          <w:rFonts w:cstheme="minorHAnsi"/>
          <w:sz w:val="28"/>
          <w:szCs w:val="28"/>
        </w:rPr>
        <w:t>, разрешать ситуации конфликта);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− знание детьми правил общения, действенных вариантов поведения в процессе коммуникации;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− овладение умениями совместного речевого диалога;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− совместная деятельность (ведущая игровая деятельность) и обучение (на основе игровой деятельности), которые создают зону ближайшего развития ребенка.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Социально-нормативные возрастные характеристики возможных достижений ребенка, описанные в ФГОС ДО (целевые ориентиры на этапе завершения дошкольного образования) соотносятся с характеристиками коммуникативной грамотности в части овладения основными культурными способами коммуникативной деятельности, построения речевого высказывания в стандартной ситуации коммуникации, умения общаться и </w:t>
      </w:r>
      <w:r w:rsidRPr="00B11063">
        <w:rPr>
          <w:rFonts w:cstheme="minorHAnsi"/>
          <w:sz w:val="28"/>
          <w:szCs w:val="28"/>
        </w:rPr>
        <w:lastRenderedPageBreak/>
        <w:t xml:space="preserve">договариваться </w:t>
      </w:r>
      <w:proofErr w:type="gramStart"/>
      <w:r w:rsidRPr="00B11063">
        <w:rPr>
          <w:rFonts w:cstheme="minorHAnsi"/>
          <w:sz w:val="28"/>
          <w:szCs w:val="28"/>
        </w:rPr>
        <w:t>со</w:t>
      </w:r>
      <w:proofErr w:type="gramEnd"/>
      <w:r w:rsidRPr="00B11063">
        <w:rPr>
          <w:rFonts w:cstheme="minorHAnsi"/>
          <w:sz w:val="28"/>
          <w:szCs w:val="28"/>
        </w:rPr>
        <w:t xml:space="preserve"> взрослыми и сверстниками, учитывая интересы и эмоции других, разрешать конфликты.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Показателем наличия сформированных основ коммуникативной грамотности дошкольников будет являться готовность применять полученный коммуникативный опыт, опирающийся на знания, умения, навыки общения, как в значимой для ребенка деятельности, так и в разных жизненных ситуациях.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Методами и формами </w:t>
      </w:r>
      <w:proofErr w:type="gramStart"/>
      <w:r w:rsidRPr="00B11063">
        <w:rPr>
          <w:rFonts w:cstheme="minorHAnsi"/>
          <w:sz w:val="28"/>
          <w:szCs w:val="28"/>
        </w:rPr>
        <w:t>развития предпосылок коммуникативной грамотности детей дошкольного возраста</w:t>
      </w:r>
      <w:proofErr w:type="gramEnd"/>
      <w:r w:rsidRPr="00B11063">
        <w:rPr>
          <w:rFonts w:cstheme="minorHAnsi"/>
          <w:sz w:val="28"/>
          <w:szCs w:val="28"/>
        </w:rPr>
        <w:t xml:space="preserve"> в разные возрастные периоды будут являться: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младший дошкольный возраст (2–4 года)</w:t>
      </w:r>
      <w:r w:rsidRPr="00B11063">
        <w:rPr>
          <w:rFonts w:cstheme="minorHAnsi"/>
          <w:sz w:val="28"/>
          <w:szCs w:val="28"/>
        </w:rPr>
        <w:t> – игры-эксперименты и игры-путешествия по освоению предметного мира, сюжетно-</w:t>
      </w:r>
      <w:proofErr w:type="spellStart"/>
      <w:r w:rsidRPr="00B11063">
        <w:rPr>
          <w:rFonts w:cstheme="minorHAnsi"/>
          <w:sz w:val="28"/>
          <w:szCs w:val="28"/>
        </w:rPr>
        <w:t>отобразительные</w:t>
      </w:r>
      <w:proofErr w:type="spellEnd"/>
      <w:r w:rsidRPr="00B11063">
        <w:rPr>
          <w:rFonts w:cstheme="minorHAnsi"/>
          <w:sz w:val="28"/>
          <w:szCs w:val="28"/>
        </w:rPr>
        <w:t xml:space="preserve"> и сюжетные игры, коммуникативные игры и ситуации общения, простейшие поисковые и проблемные ситуации, игры с моделированием, чтение художественной литературы и театрализованные игры по их содержанию.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средний дошкольный возраст (4–5 лет)</w:t>
      </w:r>
      <w:r w:rsidRPr="00B11063">
        <w:rPr>
          <w:rFonts w:cstheme="minorHAnsi"/>
          <w:sz w:val="28"/>
          <w:szCs w:val="28"/>
        </w:rPr>
        <w:t> – сюжетно-ролевые и режиссерские игры, коммуникативные игры, игровые проблемные и поисковые ситуации, игры-экспериментирования и игры-путешествия, театрализованные игры, беседы воспитателя и детей с элементами игры.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B11063">
        <w:rPr>
          <w:rFonts w:cstheme="minorHAnsi"/>
          <w:b/>
          <w:bCs/>
          <w:i/>
          <w:iCs/>
          <w:sz w:val="28"/>
          <w:szCs w:val="28"/>
        </w:rPr>
        <w:t>старший дошкольный возраст (5–7 лет</w:t>
      </w:r>
      <w:r w:rsidRPr="00B11063">
        <w:rPr>
          <w:rFonts w:cstheme="minorHAnsi"/>
          <w:i/>
          <w:iCs/>
          <w:sz w:val="28"/>
          <w:szCs w:val="28"/>
        </w:rPr>
        <w:t>)</w:t>
      </w:r>
      <w:r w:rsidRPr="00B11063">
        <w:rPr>
          <w:rFonts w:cstheme="minorHAnsi"/>
          <w:sz w:val="28"/>
          <w:szCs w:val="28"/>
        </w:rPr>
        <w:t> – проблемно-игровые, проблемно-поисковые ситуации, метод проектов (детские проекты), коллекционирование, сюжетно-ролевые и театрализованные игры, детское словотворчество (сочинение с детьми загадок, стихотворные игры, сочинение с детьми коротких стихов, например, лимериков).</w:t>
      </w:r>
      <w:proofErr w:type="gramEnd"/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lastRenderedPageBreak/>
        <w:t>В качестве одного из средств формирования предпосылок коммуникативной грамотности выступает </w:t>
      </w:r>
      <w:r w:rsidRPr="00B11063">
        <w:rPr>
          <w:rFonts w:cstheme="minorHAnsi"/>
          <w:b/>
          <w:bCs/>
          <w:i/>
          <w:iCs/>
          <w:sz w:val="28"/>
          <w:szCs w:val="28"/>
        </w:rPr>
        <w:t>сюжетно-ролевая игра</w:t>
      </w:r>
      <w:r w:rsidRPr="00B11063">
        <w:rPr>
          <w:rFonts w:cstheme="minorHAnsi"/>
          <w:sz w:val="28"/>
          <w:szCs w:val="28"/>
        </w:rPr>
        <w:t>. Игра является основной деятельностью ребенка дошкольного возраста, через которую он познает окружающую действительность, выстраивает для себя модель жизни.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Сюжетно-ролевая игра – это деятельность, в ходе которой дети в условных ситуациях воссоздают ту или иную сферу деятельности и общения взрослых с целью овладения социальными ролями и формирования навыков формального и неформального общения.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В контексте формирования предпосылок коммуникативной грамотности детей этот вид игры выполняет задачи воспитания сопереживания, </w:t>
      </w:r>
      <w:proofErr w:type="spellStart"/>
      <w:r w:rsidRPr="00B11063">
        <w:rPr>
          <w:rFonts w:cstheme="minorHAnsi"/>
          <w:sz w:val="28"/>
          <w:szCs w:val="28"/>
        </w:rPr>
        <w:t>эмпатии</w:t>
      </w:r>
      <w:proofErr w:type="spellEnd"/>
      <w:r w:rsidRPr="00B11063">
        <w:rPr>
          <w:rFonts w:cstheme="minorHAnsi"/>
          <w:sz w:val="28"/>
          <w:szCs w:val="28"/>
        </w:rPr>
        <w:t xml:space="preserve">, формирования представления о ценностях, правилах и нормах человеческого общества, развития умений взаимодействовать </w:t>
      </w:r>
      <w:proofErr w:type="gramStart"/>
      <w:r w:rsidRPr="00B11063">
        <w:rPr>
          <w:rFonts w:cstheme="minorHAnsi"/>
          <w:sz w:val="28"/>
          <w:szCs w:val="28"/>
        </w:rPr>
        <w:t>со</w:t>
      </w:r>
      <w:proofErr w:type="gramEnd"/>
      <w:r w:rsidRPr="00B11063">
        <w:rPr>
          <w:rFonts w:cstheme="minorHAnsi"/>
          <w:sz w:val="28"/>
          <w:szCs w:val="28"/>
        </w:rPr>
        <w:t xml:space="preserve"> взрослыми и сверстниками, стимулирования самостоятельности и самоконтроля. Именно в процессе совместных игр дошкольники активно контактируют, выражают свое мнение, выражают согласие (несогласие), принимают точку зрения других, сглаживают недоразумения, проявляют собственную жизненную позицию, просят прощения и прощают других.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В дошкольном возрасте (3–6 лет) сюжетно-ролевая игра становится совместной, т.к. дети хотят </w:t>
      </w:r>
      <w:proofErr w:type="gramStart"/>
      <w:r w:rsidRPr="00B11063">
        <w:rPr>
          <w:rFonts w:cstheme="minorHAnsi"/>
          <w:sz w:val="28"/>
          <w:szCs w:val="28"/>
        </w:rPr>
        <w:t>играть</w:t>
      </w:r>
      <w:proofErr w:type="gramEnd"/>
      <w:r w:rsidRPr="00B11063">
        <w:rPr>
          <w:rFonts w:cstheme="minorHAnsi"/>
          <w:sz w:val="28"/>
          <w:szCs w:val="28"/>
        </w:rPr>
        <w:t xml:space="preserve"> прежде всего со сверстниками. В совместной ролевой игре между </w:t>
      </w:r>
      <w:proofErr w:type="gramStart"/>
      <w:r w:rsidRPr="00B11063">
        <w:rPr>
          <w:rFonts w:cstheme="minorHAnsi"/>
          <w:sz w:val="28"/>
          <w:szCs w:val="28"/>
        </w:rPr>
        <w:t>играющими</w:t>
      </w:r>
      <w:proofErr w:type="gramEnd"/>
      <w:r w:rsidRPr="00B11063">
        <w:rPr>
          <w:rFonts w:cstheme="minorHAnsi"/>
          <w:sz w:val="28"/>
          <w:szCs w:val="28"/>
        </w:rPr>
        <w:t xml:space="preserve"> складываются два вида взаимоотношений – игровые и реальные. Игровые отношения определяются содержанием и правилами игры, общение с партнерами по игре разворачивается от лица взятых ролей. Реальные отношения определяются организацией игры: дети договариваются о распределении ролей, способах выхода из конфликта, установлении правил и др., согласовывают свои </w:t>
      </w:r>
      <w:r w:rsidRPr="00B11063">
        <w:rPr>
          <w:rFonts w:cstheme="minorHAnsi"/>
          <w:sz w:val="28"/>
          <w:szCs w:val="28"/>
        </w:rPr>
        <w:lastRenderedPageBreak/>
        <w:t>действия. Во время игры дети свободно переходят от одного вида взаимодействия к другому, обозначая смену позиции голосом, интонацией, жестами и др.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Сотрудничество в игре становится для дошкольников основным содержанием общения, практикой коммуникаций и отношений между ними.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Однако такой уровень общения характерен для </w:t>
      </w:r>
      <w:r w:rsidRPr="00B11063">
        <w:rPr>
          <w:rFonts w:cstheme="minorHAnsi"/>
          <w:i/>
          <w:iCs/>
          <w:sz w:val="28"/>
          <w:szCs w:val="28"/>
        </w:rPr>
        <w:t>развитой</w:t>
      </w:r>
      <w:r w:rsidRPr="00B11063">
        <w:rPr>
          <w:rFonts w:cstheme="minorHAnsi"/>
          <w:sz w:val="28"/>
          <w:szCs w:val="28"/>
        </w:rPr>
        <w:t>, полноценной игровой деятельности. Исследования показывают, что к старшему возрасту около 80 % дошкольников не достигают развитой формы игровой деятельности и остаются на уровне предметных действий [8].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Одной из причин возникновения данной проблемы является нехватка времени на сюжетно-ролевую игру. Решением проблемы могло бы стать выделение «игрового часа» в режиме дня – непрерывного временного отрезка, в течение которого дети могут свободно организовывать игровое общение согласно </w:t>
      </w:r>
      <w:r w:rsidRPr="00B11063">
        <w:rPr>
          <w:rFonts w:cstheme="minorHAnsi"/>
          <w:i/>
          <w:iCs/>
          <w:sz w:val="28"/>
          <w:szCs w:val="28"/>
        </w:rPr>
        <w:t>своим</w:t>
      </w:r>
      <w:r w:rsidRPr="00B11063">
        <w:rPr>
          <w:rFonts w:cstheme="minorHAnsi"/>
          <w:sz w:val="28"/>
          <w:szCs w:val="28"/>
        </w:rPr>
        <w:t> интересам и потребностям. Педагог при этом не планирует на этот период никакой организованной игровой деятельности, а является создателем игровой среды и партнером по игре.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В этой ситуации особенно важно наличие у педагогов представлений о методах и технологиях педагогического сопровождения развития игры и навыков их применения.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Самый эффективный метод педагогического сопровождения игры – участие в игре взрослого, ведь в рамках выполняемой им роли он может влиять на развитие сюжета и содержание игры, характер взаимодействия участников игры, помогать включению в нее непопулярных детей.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lastRenderedPageBreak/>
        <w:t xml:space="preserve">Педагогическое сопровождение игровой деятельности детей, по мнению О. В. Солнцевой [9], включает в себя организацию взаимодействия с детьми на основе результатов регулярно проводимой педагогической диагностики уровня развития игры. При этом педагог меняет тактику педагогического сопровождения ребенка в игровой деятельности в зависимости от степени развития </w:t>
      </w:r>
      <w:proofErr w:type="gramStart"/>
      <w:r w:rsidRPr="00B11063">
        <w:rPr>
          <w:rFonts w:cstheme="minorHAnsi"/>
          <w:sz w:val="28"/>
          <w:szCs w:val="28"/>
        </w:rPr>
        <w:t>игры</w:t>
      </w:r>
      <w:proofErr w:type="gramEnd"/>
      <w:r w:rsidRPr="00B11063">
        <w:rPr>
          <w:rFonts w:cstheme="minorHAnsi"/>
          <w:sz w:val="28"/>
          <w:szCs w:val="28"/>
        </w:rPr>
        <w:t xml:space="preserve"> у ребенка последовательно переходя от позиции педагога-партнера к позиции педагога-координатора и педагога-наблюдателя.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B11063">
        <w:rPr>
          <w:rFonts w:cstheme="minorHAnsi"/>
          <w:sz w:val="28"/>
          <w:szCs w:val="28"/>
        </w:rPr>
        <w:t>Методы и приемы педагогического сопровождения игры дошкольников можно разделить на </w:t>
      </w:r>
      <w:r w:rsidRPr="00B11063">
        <w:rPr>
          <w:rFonts w:cstheme="minorHAnsi"/>
          <w:i/>
          <w:iCs/>
          <w:sz w:val="28"/>
          <w:szCs w:val="28"/>
        </w:rPr>
        <w:t>прямые</w:t>
      </w:r>
      <w:r w:rsidRPr="00B11063">
        <w:rPr>
          <w:rFonts w:cstheme="minorHAnsi"/>
          <w:sz w:val="28"/>
          <w:szCs w:val="28"/>
        </w:rPr>
        <w:t>, предполагающие активное участие взрослого, и </w:t>
      </w:r>
      <w:r w:rsidRPr="00B11063">
        <w:rPr>
          <w:rFonts w:cstheme="minorHAnsi"/>
          <w:i/>
          <w:iCs/>
          <w:sz w:val="28"/>
          <w:szCs w:val="28"/>
        </w:rPr>
        <w:t>косвенные</w:t>
      </w:r>
      <w:r w:rsidRPr="00B11063">
        <w:rPr>
          <w:rFonts w:cstheme="minorHAnsi"/>
          <w:sz w:val="28"/>
          <w:szCs w:val="28"/>
        </w:rPr>
        <w:t>, опосредованно влияющие на игру.</w:t>
      </w:r>
      <w:proofErr w:type="gramEnd"/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Прямые методы и приемы взрослый использует для формирования у детей игровых умений и навыков, а косвенные – для активизации их игровых навыков: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B11063">
        <w:rPr>
          <w:rFonts w:cstheme="minorHAnsi"/>
          <w:b/>
          <w:bCs/>
          <w:i/>
          <w:iCs/>
          <w:sz w:val="28"/>
          <w:szCs w:val="28"/>
        </w:rPr>
        <w:t>прямые методы</w:t>
      </w:r>
      <w:r w:rsidRPr="00B11063">
        <w:rPr>
          <w:rFonts w:cstheme="minorHAnsi"/>
          <w:sz w:val="28"/>
          <w:szCs w:val="28"/>
        </w:rPr>
        <w:t> – ролевое участие в игре, показ способов решения игровых задач; описание сюжета или действий персонажа, сюрпризное появление игрушки; обращение персонажа к детям, побуждение к высказыванию или действию, участие в обсуждении и планировании игры, разъяснение социальных явлений, поступков взрослых или способов использования предметов, оказание помощи; совет по поводу игры, предложение темы игры, показ различных способов организации игры;</w:t>
      </w:r>
      <w:proofErr w:type="gramEnd"/>
      <w:r w:rsidRPr="00B11063">
        <w:rPr>
          <w:rFonts w:cstheme="minorHAnsi"/>
          <w:sz w:val="28"/>
          <w:szCs w:val="28"/>
        </w:rPr>
        <w:t xml:space="preserve"> решение спорных вопросов;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косвенные методы</w:t>
      </w:r>
      <w:r w:rsidRPr="00B11063">
        <w:rPr>
          <w:rFonts w:cstheme="minorHAnsi"/>
          <w:i/>
          <w:iCs/>
          <w:sz w:val="28"/>
          <w:szCs w:val="28"/>
        </w:rPr>
        <w:t> – </w:t>
      </w:r>
      <w:r w:rsidRPr="00B11063">
        <w:rPr>
          <w:rFonts w:cstheme="minorHAnsi"/>
          <w:sz w:val="28"/>
          <w:szCs w:val="28"/>
        </w:rPr>
        <w:t xml:space="preserve">обогащение представлений детей о социальных отношениях и ролях; создание (воспроизведение) предметной развивающей среды, беседа с детьми перед началом игры (помощь начать игру), беседа о распределении ролей, совет; вопрос, обращение к жизненному опыту детей, </w:t>
      </w:r>
      <w:r w:rsidRPr="00B11063">
        <w:rPr>
          <w:rFonts w:cstheme="minorHAnsi"/>
          <w:sz w:val="28"/>
          <w:szCs w:val="28"/>
        </w:rPr>
        <w:lastRenderedPageBreak/>
        <w:t>сообщение любого нового факта во время игры, демонстрация образцов общения с различными людьми, проблемные ситуации, в которых детям нужно использовать в игре представления о социуме, решать игровые задачи более сложными методами, планировать игру, самостоятельно преобразовывать или подготавливать условия для игры.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Педагогу необходимо одинаково хорошо владеть методами и приёмами прямого и косвенного сопровождения сюжетно-ролевой игры, учитывая при этом, что первые из них применяются чаще в группах детей младшего возраста. В сопровождении игры детей среднего и старшего дошкольного возрастов, когда, в основном, требуется не обучение игровым навыкам, а стимулирование использования уже имеющихся, воспитатель может отдавать предпочтение косвенным методам и приемам сопровождения игры.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При решении задач педагогического сопровождения игры, будь то освоение способов реализации игрового действия или конкретной сюжетно-ролевой игры, технология педагогического сопровождения игры включает три связанных с тактикой педагога стадии [3]: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«стадия поддержки» – дети нуждаются в педагогическом сопровождении, состоящем в партнерской игре взрослого с ребёнком, где взрослый выступает носителем новых игровых умений и умений организационного общения в игре;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«стадия самостоятельности» - педагогическое сопровождение заключается в координации игровых замыслов и общения детей, оказании оперативной помощи в случае затруднений в развёртывании сюжета, игровом общении;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lastRenderedPageBreak/>
        <w:t>«стадия инициативности и творчества» - воспитатель наблюдает за тем, как дети самостоятельно играют, оказывает непрямую помощь при возникающих затруднениях – помогает пополнить игровую среду, задает вопросы, дающие толчок самостоятельным действиям детей, дает советы по действиям персонажей и т.д.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Развитие игры взрослого с ребенком проходит несколько этапов: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1 этап (2–3 года)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Взрослый</w:t>
      </w:r>
      <w:r w:rsidRPr="00B11063">
        <w:rPr>
          <w:rFonts w:cstheme="minorHAnsi"/>
          <w:sz w:val="28"/>
          <w:szCs w:val="28"/>
        </w:rPr>
        <w:t> – создает развивающую игровую среду, определяет роли и распределяет их между детьми, исполняет главную роль; оговаривает действия персонажей.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Ребенок</w:t>
      </w:r>
      <w:r w:rsidRPr="00B11063">
        <w:rPr>
          <w:rFonts w:cstheme="minorHAnsi"/>
          <w:sz w:val="28"/>
          <w:szCs w:val="28"/>
        </w:rPr>
        <w:t> – играет в предложенную взрослым игру.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Взрослый и ребенок совместно</w:t>
      </w:r>
      <w:r w:rsidRPr="00B11063">
        <w:rPr>
          <w:rFonts w:cstheme="minorHAnsi"/>
          <w:sz w:val="28"/>
          <w:szCs w:val="28"/>
        </w:rPr>
        <w:t> – вносят изменения в игровую среду, взаимодействуют в ролях персонажей.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2 этап (3–4 года)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Взрослый</w:t>
      </w:r>
      <w:r w:rsidRPr="00B11063">
        <w:rPr>
          <w:rFonts w:cstheme="minorHAnsi"/>
          <w:sz w:val="28"/>
          <w:szCs w:val="28"/>
        </w:rPr>
        <w:t> – организовывает развивающую игровую среду, предлагает игровой сюжет, предлагает главную роль ребенку сразу или передает ему роль по ходу сюжета.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Ребенок</w:t>
      </w:r>
      <w:r w:rsidRPr="00B11063">
        <w:rPr>
          <w:rFonts w:cstheme="minorHAnsi"/>
          <w:sz w:val="28"/>
          <w:szCs w:val="28"/>
        </w:rPr>
        <w:t> – сочиняет сюжет, участвует в создании развивающей игровой среды.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Взрослый и ребенок совместно</w:t>
      </w:r>
      <w:r w:rsidRPr="00B11063">
        <w:rPr>
          <w:rFonts w:cstheme="minorHAnsi"/>
          <w:sz w:val="28"/>
          <w:szCs w:val="28"/>
        </w:rPr>
        <w:t> – распределяют игровые роли и договариваются об игровых действиях, взаимодействуют в игре, совместно осуществляют руководство игрой.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lastRenderedPageBreak/>
        <w:t>3 этап (4–5 лет)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Взрослый</w:t>
      </w:r>
      <w:r w:rsidRPr="00B11063">
        <w:rPr>
          <w:rFonts w:cstheme="minorHAnsi"/>
          <w:sz w:val="28"/>
          <w:szCs w:val="28"/>
        </w:rPr>
        <w:t> – наблюдает за ходом игры, координирует действия игроков, подключается к игре, когда это необходимо.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Ребенок</w:t>
      </w:r>
      <w:r w:rsidRPr="00B11063">
        <w:rPr>
          <w:rFonts w:cstheme="minorHAnsi"/>
          <w:sz w:val="28"/>
          <w:szCs w:val="28"/>
        </w:rPr>
        <w:t xml:space="preserve"> – создает предметную среду для игры, придумывает сюжет, определяет роли и их исполнителей (в </w:t>
      </w:r>
      <w:proofErr w:type="spellStart"/>
      <w:r w:rsidRPr="00B11063">
        <w:rPr>
          <w:rFonts w:cstheme="minorHAnsi"/>
          <w:sz w:val="28"/>
          <w:szCs w:val="28"/>
        </w:rPr>
        <w:t>т.ч</w:t>
      </w:r>
      <w:proofErr w:type="spellEnd"/>
      <w:r w:rsidRPr="00B11063">
        <w:rPr>
          <w:rFonts w:cstheme="minorHAnsi"/>
          <w:sz w:val="28"/>
          <w:szCs w:val="28"/>
        </w:rPr>
        <w:t>. может предложить роль воспитателю); руководит игрой.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Взрослый и ребенок совместно</w:t>
      </w:r>
      <w:r w:rsidRPr="00B11063">
        <w:rPr>
          <w:rFonts w:cstheme="minorHAnsi"/>
          <w:sz w:val="28"/>
          <w:szCs w:val="28"/>
        </w:rPr>
        <w:t> – обговаривают сюжет игры, возможные ролевые действия, характерные для персонажей, взаимодействуют в игре.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4 этап (5–7 лет)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Взрослый</w:t>
      </w:r>
      <w:r w:rsidRPr="00B11063">
        <w:rPr>
          <w:rFonts w:cstheme="minorHAnsi"/>
          <w:sz w:val="28"/>
          <w:szCs w:val="28"/>
        </w:rPr>
        <w:t> – наблюдает за детской игрой, включается в нее с целью: помочь развить сюжет, расширить спектр игровых действий, актуализировать правила игры, активизировать ролевой диалог, разнообразить ролевое взаимодействие, образы персонажей, стимулировать использование предметов-заместителей и воображаемых предметов, помочь в планировании игры.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  <w:u w:val="single"/>
        </w:rPr>
        <w:t>Ребенок</w:t>
      </w:r>
      <w:r w:rsidRPr="00B11063">
        <w:rPr>
          <w:rFonts w:cstheme="minorHAnsi"/>
          <w:sz w:val="28"/>
          <w:szCs w:val="28"/>
        </w:rPr>
        <w:t> – организует или дополняет развивающую игровую среду, определяет сюжет игры, определяет роли и исполнителей, взаимодействует с игровыми партнерами, используя средства выразительности для создания образов; самостоятельно руководит игрой.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Еще одним методом и одновременно формой формирования предпосылок коммуникативной грамотности у детей дошкольного возраста выступает </w:t>
      </w:r>
      <w:r w:rsidRPr="00B11063">
        <w:rPr>
          <w:rFonts w:cstheme="minorHAnsi"/>
          <w:b/>
          <w:bCs/>
          <w:i/>
          <w:iCs/>
          <w:sz w:val="28"/>
          <w:szCs w:val="28"/>
        </w:rPr>
        <w:t>проблемно-практическая ситуация</w:t>
      </w:r>
      <w:r w:rsidRPr="00B11063">
        <w:rPr>
          <w:rFonts w:cstheme="minorHAnsi"/>
          <w:sz w:val="28"/>
          <w:szCs w:val="28"/>
        </w:rPr>
        <w:t>, которая способствует приобретению детьми позитивного коммуникативного опыта при решении социально-нравственных задач.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lastRenderedPageBreak/>
        <w:t>Проблемно-практическая ситуация способствует развитию умения ребенка анализировать и обобщать социально-нравственные представления, понимать чувства, как свои, так и других людей, выражать их, и способствует освоению и применению различных стратегий поведения.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Алгоритм организации проблемно-практических ситуаций предполагает прохождение следующих этапов: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1. Эмоциональное представление проблемной ситуации детям. Важно заинтересовать детей возникшей трудностью; ввести их в ситуацию через постановку вопросов: «Что произошло?», «Какая возникла проблема?» «Из-за чего появилось затруднение?».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2. Активное сопереживание участникам ситуации. На данном этапе необходимо вызвать у детей </w:t>
      </w:r>
      <w:proofErr w:type="spellStart"/>
      <w:r w:rsidRPr="00B11063">
        <w:rPr>
          <w:rFonts w:cstheme="minorHAnsi"/>
          <w:sz w:val="28"/>
          <w:szCs w:val="28"/>
        </w:rPr>
        <w:t>эмпатию</w:t>
      </w:r>
      <w:proofErr w:type="spellEnd"/>
      <w:r w:rsidRPr="00B11063">
        <w:rPr>
          <w:rFonts w:cstheme="minorHAnsi"/>
          <w:sz w:val="28"/>
          <w:szCs w:val="28"/>
        </w:rPr>
        <w:t xml:space="preserve"> по отношению к действующим героям проблемной ситуации, осознание их трудностей: Этому способствует постановка таких вопросов, как «Какие чувства испытывают герои ситуации?», «Какое у них настроение?», можно обратить к собственному жизненному опыту ребенка, задав вопрос «Случалось ли с вами такое в жизни?», «Какие эмоции и чувства вы испытывали в подобной ситуации?».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3. Поиск возможных способов и вариантов разрешения ситуации. Педагог побуждает детей к анализу ситуации и способам ее разрешения через постановку таких вопросов, как «Что может произойти в этом случае?», «Как можно помочь?», «Как поступили бы вы на месте участника ситуации?». При этом следует обсудить все предложения детей и найти решение, общее для всех.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lastRenderedPageBreak/>
        <w:t>4. Практическое действие. Педагог предлагает детям выразить сочувствие участникам проблемной ситуации, утешить, проявить заботу, помочь разрешить спор ил конфликт и т.д. Это может быть также и ролевое обыгрывание.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5. Переживание успеха. На завершающем этапе нужно помочь детям осознать изменение эмоционального состояния участников, пережить радость и удовлетворение от успешно разрешенной проблемы. Важно также </w:t>
      </w:r>
      <w:proofErr w:type="spellStart"/>
      <w:r w:rsidRPr="00B11063">
        <w:rPr>
          <w:rFonts w:cstheme="minorHAnsi"/>
          <w:sz w:val="28"/>
          <w:szCs w:val="28"/>
        </w:rPr>
        <w:t>вербализовать</w:t>
      </w:r>
      <w:proofErr w:type="spellEnd"/>
      <w:r w:rsidRPr="00B11063">
        <w:rPr>
          <w:rFonts w:cstheme="minorHAnsi"/>
          <w:sz w:val="28"/>
          <w:szCs w:val="28"/>
        </w:rPr>
        <w:t xml:space="preserve"> детям значимые жизненные установки, например «Как хорошо, что мы поддерживаем друг друга!», «Сообща можно решить любые проблемы!».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Для формирования предпосылок коммуникативной компетентности у детей дошкольного возраста можно применять следующие </w:t>
      </w:r>
      <w:r w:rsidRPr="00B11063">
        <w:rPr>
          <w:rFonts w:cstheme="minorHAnsi"/>
          <w:b/>
          <w:bCs/>
          <w:i/>
          <w:iCs/>
          <w:sz w:val="28"/>
          <w:szCs w:val="28"/>
        </w:rPr>
        <w:t>педагогические технологии</w:t>
      </w:r>
      <w:r w:rsidRPr="00B11063">
        <w:rPr>
          <w:rFonts w:cstheme="minorHAnsi"/>
          <w:sz w:val="28"/>
          <w:szCs w:val="28"/>
        </w:rPr>
        <w:t>: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B11063">
        <w:rPr>
          <w:rFonts w:cstheme="minorHAnsi"/>
          <w:b/>
          <w:bCs/>
          <w:i/>
          <w:iCs/>
          <w:sz w:val="28"/>
          <w:szCs w:val="28"/>
        </w:rPr>
        <w:t>Социо</w:t>
      </w:r>
      <w:proofErr w:type="spellEnd"/>
      <w:r w:rsidRPr="00B11063">
        <w:rPr>
          <w:rFonts w:cstheme="minorHAnsi"/>
          <w:b/>
          <w:bCs/>
          <w:i/>
          <w:iCs/>
          <w:sz w:val="28"/>
          <w:szCs w:val="28"/>
        </w:rPr>
        <w:t>-игровая технология</w:t>
      </w:r>
      <w:r w:rsidRPr="00B11063">
        <w:rPr>
          <w:rFonts w:cstheme="minorHAnsi"/>
          <w:sz w:val="28"/>
          <w:szCs w:val="28"/>
        </w:rPr>
        <w:t xml:space="preserve"> – это технология развития ребёнка в общении и игровом взаимодействии со сверстниками. </w:t>
      </w:r>
      <w:proofErr w:type="gramStart"/>
      <w:r w:rsidRPr="00B11063">
        <w:rPr>
          <w:rFonts w:cstheme="minorHAnsi"/>
          <w:sz w:val="28"/>
          <w:szCs w:val="28"/>
        </w:rPr>
        <w:t>Направлена</w:t>
      </w:r>
      <w:proofErr w:type="gramEnd"/>
      <w:r w:rsidRPr="00B11063">
        <w:rPr>
          <w:rFonts w:cstheme="minorHAnsi"/>
          <w:sz w:val="28"/>
          <w:szCs w:val="28"/>
        </w:rPr>
        <w:t xml:space="preserve"> на создание условий для формирования у детей коммуникативных навыков, способности к кооперативным отношениям и установлению доброжелательных отношений в процессе организации взаимодействия обучения и </w:t>
      </w:r>
      <w:proofErr w:type="spellStart"/>
      <w:r w:rsidRPr="00B11063">
        <w:rPr>
          <w:rFonts w:cstheme="minorHAnsi"/>
          <w:sz w:val="28"/>
          <w:szCs w:val="28"/>
        </w:rPr>
        <w:t>взаимобучения</w:t>
      </w:r>
      <w:proofErr w:type="spellEnd"/>
      <w:r w:rsidRPr="00B11063">
        <w:rPr>
          <w:rFonts w:cstheme="minorHAnsi"/>
          <w:sz w:val="28"/>
          <w:szCs w:val="28"/>
        </w:rPr>
        <w:t xml:space="preserve"> со сверстниками в </w:t>
      </w:r>
      <w:proofErr w:type="spellStart"/>
      <w:r w:rsidRPr="00B11063">
        <w:rPr>
          <w:rFonts w:cstheme="minorHAnsi"/>
          <w:sz w:val="28"/>
          <w:szCs w:val="28"/>
        </w:rPr>
        <w:t>микрогруппах</w:t>
      </w:r>
      <w:proofErr w:type="spellEnd"/>
      <w:r w:rsidRPr="00B11063">
        <w:rPr>
          <w:rFonts w:cstheme="minorHAnsi"/>
          <w:sz w:val="28"/>
          <w:szCs w:val="28"/>
        </w:rPr>
        <w:t xml:space="preserve">. Сущность технологии ее разработчики, А. П. Ершова, В. М. </w:t>
      </w:r>
      <w:proofErr w:type="spellStart"/>
      <w:r w:rsidRPr="00B11063">
        <w:rPr>
          <w:rFonts w:cstheme="minorHAnsi"/>
          <w:sz w:val="28"/>
          <w:szCs w:val="28"/>
        </w:rPr>
        <w:t>Букатов</w:t>
      </w:r>
      <w:proofErr w:type="spellEnd"/>
      <w:r w:rsidRPr="00B11063">
        <w:rPr>
          <w:rFonts w:cstheme="minorHAnsi"/>
          <w:sz w:val="28"/>
          <w:szCs w:val="28"/>
        </w:rPr>
        <w:t xml:space="preserve"> и Е. Е. </w:t>
      </w:r>
      <w:proofErr w:type="spellStart"/>
      <w:r w:rsidRPr="00B11063">
        <w:rPr>
          <w:rFonts w:cstheme="minorHAnsi"/>
          <w:sz w:val="28"/>
          <w:szCs w:val="28"/>
        </w:rPr>
        <w:t>Шулешко</w:t>
      </w:r>
      <w:proofErr w:type="spellEnd"/>
      <w:r w:rsidRPr="00B11063">
        <w:rPr>
          <w:rFonts w:cstheme="minorHAnsi"/>
          <w:sz w:val="28"/>
          <w:szCs w:val="28"/>
        </w:rPr>
        <w:t xml:space="preserve">, определили так: «Мы не учим, а налаживаем ситуации, когда их участникам хочется доверять и друг другу, и своему собственному опыту, в результате чего происходит эффект добровольного и обучения, и научения, и тренировки». Использование </w:t>
      </w:r>
      <w:proofErr w:type="spellStart"/>
      <w:r w:rsidRPr="00B11063">
        <w:rPr>
          <w:rFonts w:cstheme="minorHAnsi"/>
          <w:sz w:val="28"/>
          <w:szCs w:val="28"/>
        </w:rPr>
        <w:t>социо</w:t>
      </w:r>
      <w:proofErr w:type="spellEnd"/>
      <w:r w:rsidRPr="00B11063">
        <w:rPr>
          <w:rFonts w:cstheme="minorHAnsi"/>
          <w:sz w:val="28"/>
          <w:szCs w:val="28"/>
        </w:rPr>
        <w:t xml:space="preserve">-игровой технологии в системе педагогической работы, как в процессе непосредственной образовательной деятельности, так и в ходе совместной и </w:t>
      </w:r>
      <w:r w:rsidRPr="00B11063">
        <w:rPr>
          <w:rFonts w:cstheme="minorHAnsi"/>
          <w:sz w:val="28"/>
          <w:szCs w:val="28"/>
        </w:rPr>
        <w:lastRenderedPageBreak/>
        <w:t>самостоятельной деятельности детей, дает возможность научить детей и научиться самому педагогу конструктивному общению, осуществлять образовательный процесс более интересно для детей; развивать у них инициативу, познавательную активность, самостоятельность и творчество. [1]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Технология Рылеевой Е. В. «Мы вместе! 10 игр для социализации дошкольников».</w:t>
      </w:r>
      <w:r w:rsidRPr="00B11063">
        <w:rPr>
          <w:rFonts w:cstheme="minorHAnsi"/>
          <w:sz w:val="28"/>
          <w:szCs w:val="28"/>
        </w:rPr>
        <w:t> Данная технология позволяет использовать в ходе образовательном процесса игры, способствующие формированию у детей среднего и старшего дошкольного возраста коммуникативных и социальных умений и навыков. Это умения включаться в коллективно-распределительную деятельность, находить партнеров для решения задач и достижения своих целей, поиска нужной (или недостающей) информации для решения поставленной задачи, правильно формулировать и задавать вопросы и отвечать на них. Представленный в технологии комплекс игр («Волшебная палочка», «Найди свою группу», «Давай думать вместе», «Живые прыгалки», «Нарисуй то же своим цветом», «Найди свое место в ряду», «Зрительный зал», «Радиоэфир», «Покажи нам», «Волшебные картинки») обеспечивает решение различных образовательных задач через организацию значимых для дошкольников видов деятельности. [6]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 xml:space="preserve">Программа-технология «Жизненные навыки для дошкольников» С. В. Кривцовой, В. Ю. Чал-Борю, А. А. </w:t>
      </w:r>
      <w:proofErr w:type="spellStart"/>
      <w:r w:rsidRPr="00B11063">
        <w:rPr>
          <w:rFonts w:cstheme="minorHAnsi"/>
          <w:b/>
          <w:bCs/>
          <w:i/>
          <w:iCs/>
          <w:sz w:val="28"/>
          <w:szCs w:val="28"/>
        </w:rPr>
        <w:t>Белевич</w:t>
      </w:r>
      <w:proofErr w:type="spellEnd"/>
      <w:r w:rsidRPr="00B11063">
        <w:rPr>
          <w:rFonts w:cstheme="minorHAnsi"/>
          <w:sz w:val="28"/>
          <w:szCs w:val="28"/>
        </w:rPr>
        <w:t xml:space="preserve"> ориентирована на развитие коммуникативных, социальных и эмоциональных компетенций старших дошкольников в игре и совместной деятельности и включает в себя комплекс занятий-путешествий в течение года. Технология предполагает организацию взаимодействия педагога с детьми старшего дошкольного возраста, направленного на изменение их эмоциональных состояний и моделей поведения с помощью таких обучающих техник, как ролевое проигрывание, </w:t>
      </w:r>
      <w:r w:rsidRPr="00B11063">
        <w:rPr>
          <w:rFonts w:cstheme="minorHAnsi"/>
          <w:sz w:val="28"/>
          <w:szCs w:val="28"/>
        </w:rPr>
        <w:lastRenderedPageBreak/>
        <w:t>моделирование, система поощрений. Тактика поведения педагога при этом заключается в проявлении дружелюбия и симпатии, безусловного принятия и уважения личности ребенка. Педагог активно пользуется приемами объяснения и рассуждения на интересующие детей темы, строит конструктивный диалог, применяет игры и психологические упражнения, направленные на проживание опыта совместных переживаний. [4]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b/>
          <w:bCs/>
          <w:i/>
          <w:iCs/>
          <w:sz w:val="28"/>
          <w:szCs w:val="28"/>
        </w:rPr>
        <w:t>Педагогические технологии эффективной социализации дошкольников Н.П. Гришаевой.</w:t>
      </w:r>
      <w:r w:rsidRPr="00B11063">
        <w:rPr>
          <w:rFonts w:cstheme="minorHAnsi"/>
          <w:sz w:val="28"/>
          <w:szCs w:val="28"/>
        </w:rPr>
        <w:t xml:space="preserve"> Это комплекс педагогических технологий: «Клубный час», «Проблемные педагогические ситуации», «Круг рефлексии», «Ситуации Месяца», «Заключительные праздники по Ситуациям месяца», «Дети-волонтеры», «Социальные акции», «Волшебный телефон», «Развивающее общение». Каждая из технологий способствует формированию предпосылок коммуникативной грамотности, освоению норм и правил поведения в группе сверстников, знакомству с различными социальными ролями, развитию </w:t>
      </w:r>
      <w:proofErr w:type="spellStart"/>
      <w:r w:rsidRPr="00B11063">
        <w:rPr>
          <w:rFonts w:cstheme="minorHAnsi"/>
          <w:sz w:val="28"/>
          <w:szCs w:val="28"/>
        </w:rPr>
        <w:t>саморегуляции</w:t>
      </w:r>
      <w:proofErr w:type="spellEnd"/>
      <w:r w:rsidRPr="00B11063">
        <w:rPr>
          <w:rFonts w:cstheme="minorHAnsi"/>
          <w:sz w:val="28"/>
          <w:szCs w:val="28"/>
        </w:rPr>
        <w:t xml:space="preserve"> поведения, что, в свою очередь, ведет к осознанию своего поведения и осуществлению собственного свободного выбора. Реализация всех технологий в едином комплексе дает возможность педагогу достичь позитивного воспитательного эффекта и повысить уровень развития коммуникативных и кооперативных умений дошкольников, необходимых для установления доброжелательных межличностных отношений детей и формированию их активной жизненной позиции. [2]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i/>
          <w:iCs/>
          <w:sz w:val="28"/>
          <w:szCs w:val="28"/>
        </w:rPr>
        <w:t>«Детский совет». </w:t>
      </w:r>
      <w:r w:rsidRPr="00B11063">
        <w:rPr>
          <w:rFonts w:cstheme="minorHAnsi"/>
          <w:sz w:val="28"/>
          <w:szCs w:val="28"/>
        </w:rPr>
        <w:t xml:space="preserve">Данная педагогическая технология содействует объединению детей и взрослых вокруг совместных дел и событий. Данная педагогическая технология дает возможность каждому ребенку проявить себя, стать инициатором и соучастником образовательного процесса, т.е. иметь возможность выражать свое мнение при обсуждении значимых </w:t>
      </w:r>
      <w:r w:rsidRPr="00B11063">
        <w:rPr>
          <w:rFonts w:cstheme="minorHAnsi"/>
          <w:sz w:val="28"/>
          <w:szCs w:val="28"/>
        </w:rPr>
        <w:lastRenderedPageBreak/>
        <w:t xml:space="preserve">вопросов, внести свой вклад в совместную работу. </w:t>
      </w:r>
      <w:proofErr w:type="gramStart"/>
      <w:r w:rsidRPr="00B11063">
        <w:rPr>
          <w:rFonts w:cstheme="minorHAnsi"/>
          <w:sz w:val="28"/>
          <w:szCs w:val="28"/>
        </w:rPr>
        <w:t xml:space="preserve">Технология «Детский совет» решает такие задачи социально-коммуникативной направленности, как создание положительного эмоционального настроя на предстоящий день, реализация возможности межличностного, познавательного и делового общения, развитие </w:t>
      </w:r>
      <w:proofErr w:type="spellStart"/>
      <w:r w:rsidRPr="00B11063">
        <w:rPr>
          <w:rFonts w:cstheme="minorHAnsi"/>
          <w:sz w:val="28"/>
          <w:szCs w:val="28"/>
        </w:rPr>
        <w:t>эмпатии</w:t>
      </w:r>
      <w:proofErr w:type="spellEnd"/>
      <w:r w:rsidRPr="00B11063">
        <w:rPr>
          <w:rFonts w:cstheme="minorHAnsi"/>
          <w:sz w:val="28"/>
          <w:szCs w:val="28"/>
        </w:rPr>
        <w:t>, умения выбирать из личного опыта наиболее значимые, интересные события и делиться ими со сверстниками, аргументированно высказывать свою точку зрения, договариваться о совместной деятельности, распределять роли и обязанности при выполнении тех или иных дел, входе игрового</w:t>
      </w:r>
      <w:proofErr w:type="gramEnd"/>
      <w:r w:rsidRPr="00B11063">
        <w:rPr>
          <w:rFonts w:cstheme="minorHAnsi"/>
          <w:sz w:val="28"/>
          <w:szCs w:val="28"/>
        </w:rPr>
        <w:t xml:space="preserve"> общения. «Детский совет» проводится 2 раза в день (утром – в начале образовательной деятельности и вечером – в завершении ее), по длительности от 5 до 20 минут в зависимости от возраста и ситуации, количества обсуждаемых вопросов [5].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Представленные выше методы и технологии могут стать для педагогов ДОО эффективным профессиональным инструментом формирования предпосылок коммуникативной грамотности у детей дошкольного возраста при условии их глубокого изучения и включения в систему педагогической работы.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Литература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1. </w:t>
      </w:r>
      <w:proofErr w:type="spellStart"/>
      <w:r w:rsidRPr="00B11063">
        <w:rPr>
          <w:rFonts w:cstheme="minorHAnsi"/>
          <w:sz w:val="28"/>
          <w:szCs w:val="28"/>
        </w:rPr>
        <w:t>Букатов</w:t>
      </w:r>
      <w:proofErr w:type="spellEnd"/>
      <w:r w:rsidRPr="00B11063">
        <w:rPr>
          <w:rFonts w:cstheme="minorHAnsi"/>
          <w:sz w:val="28"/>
          <w:szCs w:val="28"/>
        </w:rPr>
        <w:t xml:space="preserve"> В. М. Карманная энциклопедия </w:t>
      </w:r>
      <w:proofErr w:type="spellStart"/>
      <w:r w:rsidRPr="00B11063">
        <w:rPr>
          <w:rFonts w:cstheme="minorHAnsi"/>
          <w:sz w:val="28"/>
          <w:szCs w:val="28"/>
        </w:rPr>
        <w:t>социо</w:t>
      </w:r>
      <w:proofErr w:type="spellEnd"/>
      <w:r w:rsidRPr="00B11063">
        <w:rPr>
          <w:rFonts w:cstheme="minorHAnsi"/>
          <w:sz w:val="28"/>
          <w:szCs w:val="28"/>
        </w:rPr>
        <w:t>-игровых приемов обучения дошкольников: Справочно-методическое пособие. М.: Сфера, 2014.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2. Гришаева Н. П. Современные технологии эффективной социализации ребенка в дошкольной образовательной организации: методическое пособие. М.: </w:t>
      </w:r>
      <w:proofErr w:type="spellStart"/>
      <w:r w:rsidRPr="00B11063">
        <w:rPr>
          <w:rFonts w:cstheme="minorHAnsi"/>
          <w:sz w:val="28"/>
          <w:szCs w:val="28"/>
        </w:rPr>
        <w:t>Вентана</w:t>
      </w:r>
      <w:proofErr w:type="spellEnd"/>
      <w:r w:rsidRPr="00B11063">
        <w:rPr>
          <w:rFonts w:cstheme="minorHAnsi"/>
          <w:sz w:val="28"/>
          <w:szCs w:val="28"/>
        </w:rPr>
        <w:t>-Граф, 2015.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lastRenderedPageBreak/>
        <w:t>3. </w:t>
      </w:r>
      <w:proofErr w:type="spellStart"/>
      <w:r w:rsidRPr="00B11063">
        <w:rPr>
          <w:rFonts w:cstheme="minorHAnsi"/>
          <w:sz w:val="28"/>
          <w:szCs w:val="28"/>
        </w:rPr>
        <w:t>Езопова</w:t>
      </w:r>
      <w:proofErr w:type="spellEnd"/>
      <w:r w:rsidRPr="00B11063">
        <w:rPr>
          <w:rFonts w:cstheme="minorHAnsi"/>
          <w:sz w:val="28"/>
          <w:szCs w:val="28"/>
        </w:rPr>
        <w:t xml:space="preserve"> С.А., Солнцева О.В. Проектирование педагогической диагностики индивидуального развития детей // Детский сад: теория и практика. 2015. № 2(50). – С 54-67.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4. Кривцова С. В., Чал-Борю В. Ю., </w:t>
      </w:r>
      <w:proofErr w:type="spellStart"/>
      <w:r w:rsidRPr="00B11063">
        <w:rPr>
          <w:rFonts w:cstheme="minorHAnsi"/>
          <w:sz w:val="28"/>
          <w:szCs w:val="28"/>
        </w:rPr>
        <w:t>Белевич</w:t>
      </w:r>
      <w:proofErr w:type="spellEnd"/>
      <w:r w:rsidRPr="00B11063">
        <w:rPr>
          <w:rFonts w:cstheme="minorHAnsi"/>
          <w:sz w:val="28"/>
          <w:szCs w:val="28"/>
        </w:rPr>
        <w:t xml:space="preserve"> А. А. Жизненные навыки для дошкольников. Занятия-путешествия. Программа-технология. М.: Издательство: Клевер, 2016.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5. Михайлова-Свирская Л.В. Детский совет: методические рекомендации: учебно-практическое пособие для педагогов дошкольного образования. – 2-е изд. М.: Издательство «Национальное образование», 2018.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6. Рылеева Е. В. 10 игр для социализации дошкольников. Методическое пособие. М.: Издательство: Скрипторий, 2015.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7. Смирнова Е.О. Сюжетная игра как фактор становления межличностных отношений дошкольников // Культурно-историческая психология. 2011. Том 7. № 4. С. 2–8.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 xml:space="preserve">8. Смирнова Е.О., </w:t>
      </w:r>
      <w:proofErr w:type="spellStart"/>
      <w:r w:rsidRPr="00B11063">
        <w:rPr>
          <w:rFonts w:cstheme="minorHAnsi"/>
          <w:sz w:val="28"/>
          <w:szCs w:val="28"/>
        </w:rPr>
        <w:t>Гударёва</w:t>
      </w:r>
      <w:proofErr w:type="spellEnd"/>
      <w:r w:rsidRPr="00B11063">
        <w:rPr>
          <w:rFonts w:cstheme="minorHAnsi"/>
          <w:sz w:val="28"/>
          <w:szCs w:val="28"/>
        </w:rPr>
        <w:t xml:space="preserve"> О. В. Состояние игры современных дошкольников // Психологическая наука и образование. 2005. № 2.</w:t>
      </w:r>
    </w:p>
    <w:p w:rsidR="00C91CA2" w:rsidRPr="00B11063" w:rsidRDefault="00C91CA2" w:rsidP="00B11063">
      <w:pPr>
        <w:spacing w:line="360" w:lineRule="auto"/>
        <w:jc w:val="both"/>
        <w:rPr>
          <w:rFonts w:cstheme="minorHAnsi"/>
          <w:sz w:val="28"/>
          <w:szCs w:val="28"/>
        </w:rPr>
      </w:pPr>
      <w:r w:rsidRPr="00B11063">
        <w:rPr>
          <w:rFonts w:cstheme="minorHAnsi"/>
          <w:sz w:val="28"/>
          <w:szCs w:val="28"/>
        </w:rPr>
        <w:t>9. Солнцева, О.В. Дошкольник в мире игры. Сопровождение сюжетных игр детей. М.: ТЦ Сфера, 2010. – С. 29.</w:t>
      </w:r>
    </w:p>
    <w:tbl>
      <w:tblPr>
        <w:tblW w:w="12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3"/>
        <w:gridCol w:w="300"/>
        <w:gridCol w:w="702"/>
      </w:tblGrid>
      <w:tr w:rsidR="00C91CA2" w:rsidRPr="00C91CA2" w:rsidTr="00C91CA2">
        <w:tc>
          <w:tcPr>
            <w:tcW w:w="0" w:type="auto"/>
            <w:tcMar>
              <w:top w:w="15" w:type="dxa"/>
              <w:left w:w="300" w:type="dxa"/>
              <w:bottom w:w="15" w:type="dxa"/>
              <w:right w:w="300" w:type="dxa"/>
            </w:tcMar>
            <w:vAlign w:val="center"/>
            <w:hideMark/>
          </w:tcPr>
          <w:p w:rsidR="00C91CA2" w:rsidRPr="00C91CA2" w:rsidRDefault="00C91CA2" w:rsidP="00C91CA2"/>
        </w:tc>
        <w:tc>
          <w:tcPr>
            <w:tcW w:w="300" w:type="dxa"/>
            <w:vAlign w:val="center"/>
          </w:tcPr>
          <w:p w:rsidR="00C91CA2" w:rsidRPr="00C91CA2" w:rsidRDefault="00C91CA2" w:rsidP="00C91CA2"/>
        </w:tc>
        <w:tc>
          <w:tcPr>
            <w:tcW w:w="0" w:type="auto"/>
            <w:vAlign w:val="center"/>
          </w:tcPr>
          <w:p w:rsidR="00C91CA2" w:rsidRPr="00C91CA2" w:rsidRDefault="00C91CA2" w:rsidP="00C91CA2">
            <w:pPr>
              <w:numPr>
                <w:ilvl w:val="0"/>
                <w:numId w:val="1"/>
              </w:numPr>
            </w:pPr>
          </w:p>
        </w:tc>
      </w:tr>
    </w:tbl>
    <w:p w:rsidR="000A1B30" w:rsidRDefault="000A1B30"/>
    <w:sectPr w:rsidR="000A1B3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D4" w:rsidRDefault="00056CD4" w:rsidP="00B11063">
      <w:pPr>
        <w:spacing w:after="0" w:line="240" w:lineRule="auto"/>
      </w:pPr>
      <w:r>
        <w:separator/>
      </w:r>
    </w:p>
  </w:endnote>
  <w:endnote w:type="continuationSeparator" w:id="0">
    <w:p w:rsidR="00056CD4" w:rsidRDefault="00056CD4" w:rsidP="00B1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003999"/>
      <w:docPartObj>
        <w:docPartGallery w:val="Page Numbers (Bottom of Page)"/>
        <w:docPartUnique/>
      </w:docPartObj>
    </w:sdtPr>
    <w:sdtContent>
      <w:p w:rsidR="00B11063" w:rsidRDefault="00B110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13">
          <w:rPr>
            <w:noProof/>
          </w:rPr>
          <w:t>3</w:t>
        </w:r>
        <w:r>
          <w:fldChar w:fldCharType="end"/>
        </w:r>
      </w:p>
    </w:sdtContent>
  </w:sdt>
  <w:p w:rsidR="00B11063" w:rsidRDefault="00B110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D4" w:rsidRDefault="00056CD4" w:rsidP="00B11063">
      <w:pPr>
        <w:spacing w:after="0" w:line="240" w:lineRule="auto"/>
      </w:pPr>
      <w:r>
        <w:separator/>
      </w:r>
    </w:p>
  </w:footnote>
  <w:footnote w:type="continuationSeparator" w:id="0">
    <w:p w:rsidR="00056CD4" w:rsidRDefault="00056CD4" w:rsidP="00B1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63" w:rsidRDefault="00B11063">
    <w:pPr>
      <w:pStyle w:val="a4"/>
    </w:pPr>
    <w:r w:rsidRPr="009D5BCC"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60721556" wp14:editId="13A9729D">
          <wp:extent cx="2363370" cy="6400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167" cy="64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1063" w:rsidRDefault="00B110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323E"/>
    <w:multiLevelType w:val="multilevel"/>
    <w:tmpl w:val="83D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68"/>
    <w:rsid w:val="00056CD4"/>
    <w:rsid w:val="000A1B30"/>
    <w:rsid w:val="003E1B13"/>
    <w:rsid w:val="00630E68"/>
    <w:rsid w:val="00B11063"/>
    <w:rsid w:val="00C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CA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063"/>
  </w:style>
  <w:style w:type="paragraph" w:styleId="a6">
    <w:name w:val="footer"/>
    <w:basedOn w:val="a"/>
    <w:link w:val="a7"/>
    <w:uiPriority w:val="99"/>
    <w:unhideWhenUsed/>
    <w:rsid w:val="00B1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063"/>
  </w:style>
  <w:style w:type="paragraph" w:styleId="a8">
    <w:name w:val="Balloon Text"/>
    <w:basedOn w:val="a"/>
    <w:link w:val="a9"/>
    <w:uiPriority w:val="99"/>
    <w:semiHidden/>
    <w:unhideWhenUsed/>
    <w:rsid w:val="00B1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CA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063"/>
  </w:style>
  <w:style w:type="paragraph" w:styleId="a6">
    <w:name w:val="footer"/>
    <w:basedOn w:val="a"/>
    <w:link w:val="a7"/>
    <w:uiPriority w:val="99"/>
    <w:unhideWhenUsed/>
    <w:rsid w:val="00B1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063"/>
  </w:style>
  <w:style w:type="paragraph" w:styleId="a8">
    <w:name w:val="Balloon Text"/>
    <w:basedOn w:val="a"/>
    <w:link w:val="a9"/>
    <w:uiPriority w:val="99"/>
    <w:semiHidden/>
    <w:unhideWhenUsed/>
    <w:rsid w:val="00B1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B2"/>
    <w:rsid w:val="006E2072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4B683A93C34A63A6F9A0BE2F660554">
    <w:name w:val="2B4B683A93C34A63A6F9A0BE2F660554"/>
    <w:rsid w:val="00FD6C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4B683A93C34A63A6F9A0BE2F660554">
    <w:name w:val="2B4B683A93C34A63A6F9A0BE2F660554"/>
    <w:rsid w:val="00FD6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3419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Буйленко</dc:creator>
  <cp:keywords/>
  <dc:description/>
  <cp:lastModifiedBy>Дарья Буйленко</cp:lastModifiedBy>
  <cp:revision>4</cp:revision>
  <dcterms:created xsi:type="dcterms:W3CDTF">2023-03-30T08:39:00Z</dcterms:created>
  <dcterms:modified xsi:type="dcterms:W3CDTF">2023-04-07T19:57:00Z</dcterms:modified>
</cp:coreProperties>
</file>