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6B" w:rsidRPr="00241897" w:rsidRDefault="00241897" w:rsidP="002418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897">
        <w:rPr>
          <w:rFonts w:ascii="Times New Roman" w:hAnsi="Times New Roman" w:cs="Times New Roman"/>
          <w:b/>
          <w:sz w:val="32"/>
          <w:szCs w:val="32"/>
        </w:rPr>
        <w:t>Семинар-практикум</w:t>
      </w:r>
    </w:p>
    <w:p w:rsidR="00241897" w:rsidRDefault="00241897" w:rsidP="002418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897">
        <w:rPr>
          <w:rFonts w:ascii="Times New Roman" w:hAnsi="Times New Roman" w:cs="Times New Roman"/>
          <w:b/>
          <w:sz w:val="32"/>
          <w:szCs w:val="32"/>
        </w:rPr>
        <w:t>«Приёмы педагогической коррекции внеречевых процессов у дошкольников»</w:t>
      </w:r>
    </w:p>
    <w:p w:rsidR="00D779D6" w:rsidRDefault="00D779D6" w:rsidP="00D779D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Подготовил: учитель-логопед</w:t>
      </w:r>
    </w:p>
    <w:p w:rsidR="00D779D6" w:rsidRPr="00241897" w:rsidRDefault="00D779D6" w:rsidP="00D779D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Галынская Т. Л.</w:t>
      </w:r>
    </w:p>
    <w:p w:rsidR="00241897" w:rsidRPr="00241897" w:rsidRDefault="00241897" w:rsidP="002418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1.Развитие внимания, памяти, мыслительной деятельности.</w:t>
      </w:r>
    </w:p>
    <w:p w:rsidR="00241897" w:rsidRPr="00241897" w:rsidRDefault="00241897" w:rsidP="002418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памяти, мыслительной деятельности ребенка дошкольного возраста – это важнейшая составная связь его общего психического развития. В свою очередь речевая деятельность формируется и функционирует в тесной связи со всеми психическими процессами, протекающими в сенсорной, интеллектуальной, аффективно-волевой сферах. Устойчивое внимание играет важную роль в познании ребенком окружающей действительности и во всей его практической деятельности. Наиболее полно и отчетливо воспринимается ребенком 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больше всего его затронуло эмоционально, что было ему интересно. В этом возрасте дети впервые начинают управлять своим вниманием, сознательно направлять его на определенные предметы, явления, фиксироваться на них. В этом случаи организующее начало принадлежит речи. В процессе 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екционных занятий педагог должен приучать детей слушать, выполнять задания на основе словесной инструкции. Играя с ребенком, необходимо постоянно наблюдать, как долго он может сосредоточиться на определенном объекте, удержать в поле активного внимания одновременно несколько объектов, а также в какой ситуации у него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переключение, распределение внимания, его потеря.</w:t>
      </w:r>
    </w:p>
    <w:p w:rsidR="00241897" w:rsidRPr="00241897" w:rsidRDefault="00241897" w:rsidP="002418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Задания, включаемые в занятия,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такими (игры на разви</w:t>
      </w: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внимания, мышления, памяти):</w:t>
      </w:r>
    </w:p>
    <w:p w:rsidR="00241897" w:rsidRPr="00241897" w:rsidRDefault="00241897" w:rsidP="0024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“Какой игрушки не стало?”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игрушек проговариваются с детьми, затем одному ребенку предлагается закрыть глаза или повернуться спиной к столу. За это время одна игрушка убирается. Ребенок должен назвать, что убрали. Правильный ответ обязательно поощряется, например, цветными фишками или флажками, по количеству которых определяется победитель.</w:t>
      </w:r>
    </w:p>
    <w:p w:rsidR="00241897" w:rsidRPr="00241897" w:rsidRDefault="00241897" w:rsidP="0024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2-4 игрушки предлагается ребенку рассмотреть и запомнить. Ребенок становится спиной к столу. Добавляется еще одна игрушка “Какая игрушка появилась?”</w:t>
      </w:r>
    </w:p>
    <w:p w:rsidR="00241897" w:rsidRPr="00241897" w:rsidRDefault="00241897" w:rsidP="0024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“Классификация предметов” (Сгруппировать картинки по группам – одежда, посуда и т.д</w:t>
      </w:r>
      <w:r w:rsidR="00D7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1897" w:rsidRPr="00241897" w:rsidRDefault="00241897" w:rsidP="0024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Выкладываются на столе в определенном порядке несколько картинок. Затем называется ряд картинок, а ребенок должен запомнить названия этих картинок и выбрать из общего ряда.</w:t>
      </w:r>
    </w:p>
    <w:p w:rsidR="00241897" w:rsidRPr="00241897" w:rsidRDefault="00241897" w:rsidP="0024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должен внимательно прослушать названные слова, запомнить их, а потом повторить. Сначала дается 2 слова, потом 3. Постепенно количество слов нарастает. Круг предлагаемых слов зависит от уровня речевого развития </w:t>
      </w: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ребенка. </w:t>
      </w:r>
      <w:proofErr w:type="gramStart"/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стол, стул, кровать (мебель); яблоко, груша, морковка (овощи, фрукты)</w:t>
      </w:r>
    </w:p>
    <w:p w:rsidR="00241897" w:rsidRPr="00241897" w:rsidRDefault="00241897" w:rsidP="0024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“Метод опосредованного запоминания” (разработан Л.С Выготским): произносится в слух ряд слов и предлагается ребенку к каждому слову подобрать подходящую по содержанию картинку и отложить ее в сторону. Например, к слову “молоко” отложить картинку, где изображена корова. Лексический материал: обед свет птица молоко сад одежда лошадь лес. Картинки: хлеб дерево лампа рубашка корова санки кровать земляника школа шкаф и т.д. Ребенку предлагается выбрать картинку к слову “обед” (хлеб)</w:t>
      </w:r>
    </w:p>
    <w:p w:rsidR="00241897" w:rsidRPr="00241897" w:rsidRDefault="00241897" w:rsidP="0024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Заготавливаются таблички или плакаты со знакомыми для ребенка предметами. Ребенку предлагается зачеркнуть только все ёлочки или только все пирамидки. Задание постепенно усложняется – дается большее количество предметов. Детям более старшего возраста, знакомым с геометрическими фигурами, вместо изображения игрушек можно дать таблички с геометрическими фигурами.</w:t>
      </w:r>
    </w:p>
    <w:p w:rsidR="00241897" w:rsidRPr="00241897" w:rsidRDefault="00241897" w:rsidP="0024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“Кто самый внимательный?” Детям раздаются цветные фишки. Затем предлагается внимательно рассмотреть красивую куклу: какого цвета у нее волосы, глаза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бант, платье, туфли, воротничо</w:t>
      </w: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 т.п. Куклу убирают. Затем взрослые называют одно слово волосы, а дети должны поднять фишку соответствующего цвета. При правильном ответе дается кружок – очко. Выигрывает тот, у кого больше всех очков.</w:t>
      </w:r>
    </w:p>
    <w:p w:rsidR="00241897" w:rsidRPr="00241897" w:rsidRDefault="00241897" w:rsidP="0024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“Что лишнее?” Обобщаются 3 картинки, одна лишняя может быть предметом из далекой по смысловому значению группы, </w:t>
      </w:r>
      <w:proofErr w:type="gramStart"/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морковь, лук, капуста, самолет. Или лишняя картинка может быть из более близкой по смыслу группы: смородина, груша, клубника, малина.</w:t>
      </w:r>
    </w:p>
    <w:p w:rsidR="00241897" w:rsidRPr="00241897" w:rsidRDefault="00241897" w:rsidP="0024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Разрезные картинки. Работа с ними помогает выяснить:</w:t>
      </w:r>
    </w:p>
    <w:p w:rsidR="00241897" w:rsidRPr="00241897" w:rsidRDefault="00241897" w:rsidP="0024189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 ребенок справляется с комбинированием</w:t>
      </w:r>
    </w:p>
    <w:p w:rsidR="00241897" w:rsidRPr="00241897" w:rsidRDefault="00241897" w:rsidP="0024189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Как соотносит части и целое</w:t>
      </w:r>
    </w:p>
    <w:p w:rsidR="00241897" w:rsidRPr="00241897" w:rsidRDefault="00241897" w:rsidP="0024189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Действует ли он при составлении картинки методом проб и ошибок или же пытается выполнить мыслительную операцию.</w:t>
      </w:r>
    </w:p>
    <w:p w:rsidR="00241897" w:rsidRPr="00241897" w:rsidRDefault="00241897" w:rsidP="0024189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2. Развитие видов восприятия</w:t>
      </w:r>
    </w:p>
    <w:p w:rsidR="00241897" w:rsidRPr="00241897" w:rsidRDefault="00241897" w:rsidP="002418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первостепе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задач следует считать обога</w:t>
      </w: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чувственного опыта ребенка, развитие всех видов восприятия: зрительного, тактильно-двигательного, вкусового, слухового, в частности, фонематического слуха и фонематического восприятия. Ознакомление с окружающим миром должно опираться на деятельность всех органов чувств. Большое значение для психического развития имеет закрепление чувственного опыта в слове, то есть формирование полноценных представлений о свойствах предметов. Нужно чтобы ребенок научился пользоваться 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бразными чувственными мерками – сенсорными эталонами, только тогда возрастет точность восприятия, сформируется способность анализировать свойство предметов, сравнивать их, обобщать. Поэтому очень важно, чтобы ребенок не просто различал предметы по цвету, форме, величине, но и правильно называл эти свойства. Ребенок использует различные способы ориентировки. Сначала это практические пробы, </w:t>
      </w:r>
      <w:proofErr w:type="spellStart"/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примеривание</w:t>
      </w:r>
      <w:proofErr w:type="spellEnd"/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фиксируется успешные действия и </w:t>
      </w: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отбрасываются ошибочные. Постепенно ребенок начинает пользоваться зрительным соотнесением, ему достаточно рассмотреть колечки пирамидки, чтобы собрать ее с учетом величины, он сразу находит прорезь нужной формы в “почтовом ящике”.</w:t>
      </w:r>
    </w:p>
    <w:p w:rsidR="00241897" w:rsidRPr="00241897" w:rsidRDefault="00241897" w:rsidP="002418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 цвете и форме – длительный процесс, поэтому определив исходный уровень сенсорного развития ребенка, педагог должен составить коррекционную программу, разбив ее на несколько этапов.</w:t>
      </w:r>
    </w:p>
    <w:p w:rsidR="00241897" w:rsidRPr="00241897" w:rsidRDefault="00241897" w:rsidP="002418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соотносить цвет или форму предмета с образцом – эталоном.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инструкция: “Дай такой же предмет”.</w:t>
      </w:r>
    </w:p>
    <w:p w:rsidR="00241897" w:rsidRPr="00241897" w:rsidRDefault="00241897" w:rsidP="002418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выполняет задание на идентификацию предмета, а взрослый комментирует его действия, постоянно называя цвет предметов, использует названия геометрических фигур (устойчивое закрепление эталонной системы в сознании ребенка).</w:t>
      </w:r>
    </w:p>
    <w:p w:rsidR="00241897" w:rsidRPr="00241897" w:rsidRDefault="00241897" w:rsidP="002418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ставит перед ребенком задачу подобрать предмет определенного цвета или формы. Основной тип инструкции: “Дай красное колечко, покажи синюю полоску”. Слово способствует актуализации представлений о цвете и форме.</w:t>
      </w:r>
    </w:p>
    <w:p w:rsidR="00241897" w:rsidRPr="00241897" w:rsidRDefault="00241897" w:rsidP="002418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является формирование умения словесно обозначать цвет и форму предметов. Важно, чтобы опыт восприятия соединился со словом, закрепился в слове. Закрепление знаний о цвете и форме должно осуществляться во всех видах деятельности, в том числе и на занятиях по развитию речи, где дети будут учиться изменению прилагательных в роде, числе, падеже, согласовывать их с существительными, сравнивать предметы по цвету и строить соответствующие предложения.</w:t>
      </w:r>
    </w:p>
    <w:p w:rsidR="00241897" w:rsidRPr="00241897" w:rsidRDefault="00241897" w:rsidP="002418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группировать предметы по какому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сенсорному признаку. Ребенку предлагаются задачи на классификацию по цвету или по форме, на исключение лишнего предмета, на сравнение двух предметов. Результаты мыслительной деятельности должны быть представлены в словесном отчете ребенка о 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действиях.</w:t>
      </w:r>
    </w:p>
    <w:p w:rsidR="00241897" w:rsidRPr="00241897" w:rsidRDefault="00241897" w:rsidP="002418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умения ребенка видеть цвет и форму предметов, передавать их в продуктивной деятельности. На занятиях по развитию речи становится возможным составление описательных рассказов. Ребенок достигает умения отгадывать загадки о предметах – узнавать их по описанию. Расширяется словарь признаков, ребенок самостоятельно называет основные, промежуточные цвета, их оттенки, форм предметов и их частей.</w:t>
      </w:r>
    </w:p>
    <w:p w:rsidR="00241897" w:rsidRPr="00241897" w:rsidRDefault="00241897" w:rsidP="0024189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соответствующие основным этапам работы по формированию эталонных представлений, могут быть такими:</w:t>
      </w:r>
    </w:p>
    <w:p w:rsidR="00241897" w:rsidRPr="00241897" w:rsidRDefault="00241897" w:rsidP="0024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Выставляются парные игрушки – одна из пары на столе у педагога, другая на столе у ребенка. Ребенку предлагают: “Помоги игрушкам найти пару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дед мороз поведет их на ёлку”.</w:t>
      </w:r>
    </w:p>
    <w:p w:rsidR="00241897" w:rsidRPr="00241897" w:rsidRDefault="00241897" w:rsidP="0024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раскладывают оди</w:t>
      </w: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наковые по размеру, но контрастные по цвету пары варежек, носочков, ленточек, шнурков, располагаются они в беспорядке. “Помоги Маше-растеряше подобрать пару”.</w:t>
      </w:r>
    </w:p>
    <w:p w:rsidR="00241897" w:rsidRPr="00241897" w:rsidRDefault="00241897" w:rsidP="0024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Берутся 4 набора крупных пластмассовых кубиков разного цвета. Ребенку предлагается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оить башню вместе с педагогом. “1 этаж мы построим из таких-то кубиков”. Ребенок подбирает кубики заданного цвета.</w:t>
      </w:r>
    </w:p>
    <w:p w:rsidR="00241897" w:rsidRPr="00241897" w:rsidRDefault="00241897" w:rsidP="0024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предъявляется карта с наклеенными разноцветными домиками, в которых вырезаны окошки. Затем дается комплект разноцветных квадратиков и предлагается закрыть окошки в домиках.</w:t>
      </w:r>
    </w:p>
    <w:p w:rsidR="00241897" w:rsidRPr="00241897" w:rsidRDefault="00241897" w:rsidP="0024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Берутся квадраты из цветной бумаги и складываются пополам. На внутреннем белом нижнем листе рисуется мышка. Вырезанные квадраты раздаются ребенку. Организуется игра с мягкой игрушкой – кошкой. Ребенок должен спрятать мышку так, чтобы кошка не нашла вход в дом, то есть подобрать квадраты-дверки соответствующего цвета и закрыть ими прорези.</w:t>
      </w:r>
    </w:p>
    <w:p w:rsidR="00241897" w:rsidRPr="00241897" w:rsidRDefault="00241897" w:rsidP="0024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раскладывается набор овощей и фруктов, детям раздаются карточки разного цвета. Лежащие на столе фрукты и овощи рассматриваются: зеленые огурец, перец, фасоль; красные: яблоко и помидор; желтые: груша и репка, фиолетовый баклажан, коричневая картошка, оранжевая морковь. Затем стол накрывают салфеткой и ребенку предлагается назвать: “Что бывает такого цвета?”; в это время педагог показывает карточку. Если ребенок называет цвет правильно, в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 кладется названный овощ</w:t>
      </w:r>
      <w:r w:rsidRPr="0024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фрукт. Потом задание меняется, а ребенок называет по памяти их цвет и показывает нужную карточку.</w:t>
      </w:r>
    </w:p>
    <w:p w:rsidR="00241897" w:rsidRDefault="00241897" w:rsidP="00241897">
      <w:pPr>
        <w:rPr>
          <w:rFonts w:ascii="Times New Roman" w:hAnsi="Times New Roman" w:cs="Times New Roman"/>
          <w:sz w:val="32"/>
          <w:szCs w:val="32"/>
        </w:rPr>
      </w:pPr>
    </w:p>
    <w:p w:rsidR="00241897" w:rsidRPr="00241897" w:rsidRDefault="00241897" w:rsidP="0024189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41897" w:rsidRPr="00241897" w:rsidSect="0024189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A76"/>
    <w:multiLevelType w:val="multilevel"/>
    <w:tmpl w:val="0160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F06D2"/>
    <w:multiLevelType w:val="multilevel"/>
    <w:tmpl w:val="B8F8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E23609"/>
    <w:multiLevelType w:val="multilevel"/>
    <w:tmpl w:val="B1F2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CB"/>
    <w:rsid w:val="00241897"/>
    <w:rsid w:val="00834338"/>
    <w:rsid w:val="00AB4F60"/>
    <w:rsid w:val="00BE04CB"/>
    <w:rsid w:val="00C131E3"/>
    <w:rsid w:val="00D7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D835"/>
  <w15:chartTrackingRefBased/>
  <w15:docId w15:val="{18372CD6-83FF-4C6D-89A4-1C3DB3E9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A68F-17CB-4EC0-B54C-DE7A9904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2024-04-08T01:57:00Z</cp:lastPrinted>
  <dcterms:created xsi:type="dcterms:W3CDTF">2024-04-08T01:50:00Z</dcterms:created>
  <dcterms:modified xsi:type="dcterms:W3CDTF">2024-04-11T06:14:00Z</dcterms:modified>
</cp:coreProperties>
</file>