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16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УДК 37.034.5</w:t>
      </w:r>
    </w:p>
    <w:p w14:paraId="02000000">
      <w:pPr>
        <w:pStyle w:val="Style_1"/>
        <w:spacing w:after="16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Интеграция патриотического воспитания и образовательного процесса в условиях современных вызовов: опыт и перспективы </w:t>
      </w:r>
    </w:p>
    <w:p w14:paraId="03000000">
      <w:pPr>
        <w:pStyle w:val="Style_1"/>
        <w:spacing w:after="16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04000000">
      <w:pPr>
        <w:pStyle w:val="Style_1"/>
        <w:spacing w:after="16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Левицкая Е. А. </w:t>
      </w:r>
    </w:p>
    <w:p w14:paraId="05000000">
      <w:pPr>
        <w:pStyle w:val="Style_1"/>
        <w:widowControl w:val="1"/>
        <w:spacing w:after="16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бюджетное учреждение дополнительного профессионального образования «Институт воспитания»</w:t>
      </w:r>
    </w:p>
    <w:p w14:paraId="06000000">
      <w:pPr>
        <w:pStyle w:val="Style_1"/>
        <w:spacing w:after="16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(г. Донецк, Донецкая Народная Республика, РФ)</w:t>
      </w:r>
    </w:p>
    <w:p w14:paraId="07000000">
      <w:pPr>
        <w:pStyle w:val="Style_1"/>
        <w:spacing w:after="16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08000000">
      <w:pPr>
        <w:pStyle w:val="Style_1"/>
        <w:spacing w:after="16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Аннотация. Статья посвящена исследованию патриотического воспитания как важнейшего компонента образовательного процесса в контексте политических и социальных изменений. Рассматриваются методы и подходы, применяемые в образовательном учреждении для формирования у молодого поколения чувства гражданской ответственности и национальной гордости.</w:t>
      </w:r>
    </w:p>
    <w:p w14:paraId="09000000">
      <w:pPr>
        <w:pStyle w:val="Style_1"/>
        <w:spacing w:after="16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0A000000">
      <w:pPr>
        <w:pStyle w:val="Style_1"/>
        <w:spacing w:after="16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Ключевые слова: Кадетский корпус, патриотическое воспитание, Донецкая Народная Республика.</w:t>
      </w:r>
    </w:p>
    <w:p w14:paraId="0B000000">
      <w:pPr>
        <w:pStyle w:val="Style_1"/>
        <w:spacing w:after="16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0C000000">
      <w:pPr>
        <w:pStyle w:val="Style_1"/>
        <w:spacing w:after="0" w:before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Формирование патриотизма является основополагающей задачей в воспитании молодого поколения, способствующей развитию ответственной личности, ориентированной на благо своего государства </w:t>
      </w:r>
      <w:r>
        <w:rPr>
          <w:rFonts w:ascii="Times New Roman" w:hAnsi="Times New Roman"/>
          <w:sz w:val="28"/>
        </w:rPr>
        <w:t>[1]</w:t>
      </w:r>
      <w:r>
        <w:rPr>
          <w:rFonts w:ascii="Times New Roman" w:hAnsi="Times New Roman"/>
          <w:sz w:val="28"/>
        </w:rPr>
        <w:t xml:space="preserve">. В 2014 году образование Донецкой Народной Республики, подтвержденное референдумом, привело к ее институционализации через принятие Конституции и государственных символов. В этот период </w:t>
      </w:r>
      <w:r>
        <w:rPr>
          <w:rFonts w:ascii="Times New Roman" w:hAnsi="Times New Roman"/>
          <w:sz w:val="28"/>
        </w:rPr>
        <w:t>появились</w:t>
      </w:r>
      <w:r>
        <w:rPr>
          <w:rFonts w:ascii="Times New Roman" w:hAnsi="Times New Roman"/>
          <w:sz w:val="28"/>
        </w:rPr>
        <w:t xml:space="preserve"> вооруженные сторонники для защиты территории от неофашизма, а также граждане, не согласные с новыми реалиями, покинувшие Республику.</w:t>
      </w:r>
    </w:p>
    <w:p w14:paraId="0D000000">
      <w:pPr>
        <w:pStyle w:val="Style_1"/>
        <w:spacing w:after="0" w:before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В образовательных </w:t>
      </w:r>
      <w:r>
        <w:rPr>
          <w:rFonts w:ascii="Times New Roman" w:hAnsi="Times New Roman"/>
          <w:sz w:val="28"/>
        </w:rPr>
        <w:t>организациях</w:t>
      </w:r>
      <w:r>
        <w:rPr>
          <w:rFonts w:ascii="Times New Roman" w:hAnsi="Times New Roman"/>
          <w:sz w:val="28"/>
        </w:rPr>
        <w:t xml:space="preserve"> была </w:t>
      </w:r>
      <w:r>
        <w:rPr>
          <w:rFonts w:ascii="Times New Roman" w:hAnsi="Times New Roman"/>
          <w:sz w:val="28"/>
        </w:rPr>
        <w:t>реализована</w:t>
      </w:r>
      <w:r>
        <w:rPr>
          <w:rFonts w:ascii="Times New Roman" w:hAnsi="Times New Roman"/>
          <w:sz w:val="28"/>
        </w:rPr>
        <w:t xml:space="preserve"> возможность свободного использования русского языка, что стало важным изменением для русскоязычного населения, ранее ограниченного доминированием украинского языка. В школах восстановлены дисциплины начальной военной и молодежной спортивной подготовки, а также мероприятия, такие как военно-спортивные игры «Зарница» и спортивное ориентирование. </w:t>
      </w:r>
    </w:p>
    <w:p w14:paraId="0E000000">
      <w:pPr>
        <w:pStyle w:val="Style_1"/>
        <w:spacing w:after="0" w:before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На базе школы №4, где учился первый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лава Республики Александр Захарченко, в 2017 году для усиления патриотического воспитания </w:t>
      </w:r>
      <w:r>
        <w:rPr>
          <w:rFonts w:ascii="Times New Roman" w:hAnsi="Times New Roman"/>
          <w:sz w:val="28"/>
        </w:rPr>
        <w:t xml:space="preserve">был </w:t>
      </w:r>
      <w:r>
        <w:rPr>
          <w:rFonts w:ascii="Times New Roman" w:hAnsi="Times New Roman"/>
          <w:sz w:val="28"/>
        </w:rPr>
        <w:t xml:space="preserve">создан Кадетский корпус. Программа кадетов включает изучение военных подвигов России и духовных ценностей </w:t>
      </w:r>
      <w:r>
        <w:rPr>
          <w:rFonts w:ascii="Times New Roman" w:hAnsi="Times New Roman"/>
          <w:sz w:val="28"/>
        </w:rPr>
        <w:t xml:space="preserve">с целью </w:t>
      </w:r>
      <w:r>
        <w:rPr>
          <w:rFonts w:ascii="Times New Roman" w:hAnsi="Times New Roman"/>
          <w:sz w:val="28"/>
        </w:rPr>
        <w:t>формир</w:t>
      </w:r>
      <w:r>
        <w:rPr>
          <w:rFonts w:ascii="Times New Roman" w:hAnsi="Times New Roman"/>
          <w:sz w:val="28"/>
        </w:rPr>
        <w:t>ования</w:t>
      </w:r>
      <w:r>
        <w:rPr>
          <w:rFonts w:ascii="Times New Roman" w:hAnsi="Times New Roman"/>
          <w:sz w:val="28"/>
        </w:rPr>
        <w:t xml:space="preserve"> у учащихся понимани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государственной значимости и вовлеченност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общественно-политическую жизнь. Кадеты активно участвуют в патриотических мероприятиях, таких как несение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очетного караула, установка мемориальных табличек и восстановление могил героев войны. Эти действия направлены на воспитание чувства гордости за исторические достижения и национальных героев. Одним из подходов к патриотическому воспитанию является проведение мероприятий, таких как просмотр военно-патриотических и исторических фильмов, встречи с ветеранами и знаменитыми историческими личностями, а также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роки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ужества. Организуются экскурсии в музеи и литературные вечера для обсуждения прочитанных произведений. Особое внимание уделяется Благотворительному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ождественскому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алу, погружающему участников в исторический контекст с изучением этикета и танцев той эпохи. События 31 августа 2018 года, включая гибель первого руководителя, привели к тому, что Кадетскому корпусу присвоили имя Александра Захарченко, что символизирует честь и гордость для кадетов, стремящихся попасть в Почетный караул и музейные группы. Учебное заведение популярно как среди местных жителей, так и среди студентов из других регионов и стран, примером чего является Дарья Клыкова, принявшая решение обучаться в корпусе после окончания 9-го класса в ЛНР, что подчеркивает ее патриотизм.</w:t>
      </w:r>
    </w:p>
    <w:p w14:paraId="0F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 началом </w:t>
      </w:r>
      <w:r>
        <w:rPr>
          <w:rFonts w:ascii="Times New Roman" w:hAnsi="Times New Roman"/>
          <w:sz w:val="28"/>
        </w:rPr>
        <w:t>СВО</w:t>
      </w:r>
      <w:r>
        <w:rPr>
          <w:rFonts w:ascii="Times New Roman" w:hAnsi="Times New Roman"/>
          <w:sz w:val="28"/>
        </w:rPr>
        <w:t xml:space="preserve"> стало заметно, что процесс воспитания патриотизма среди учащихся упрощается и протекает более естественно. Это обусловлено тем, что молодежь становится непосредственным свидетел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исторических событий и осознает ценность поддержки для военных. С 2022 года в учебный план было включено занятие по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актической медицине для учащихся 9-11 классов. Это решение было принято в ответ на увеличение случаев атак беспилотных летательных аппаратов, затрагивающих мирное население. Курс длится 144 академических часа и предоставляет учащимся жизненно важные навыки </w:t>
      </w:r>
      <w:r>
        <w:rPr>
          <w:rFonts w:ascii="Times New Roman" w:hAnsi="Times New Roman"/>
          <w:sz w:val="28"/>
        </w:rPr>
        <w:t xml:space="preserve">оказания </w:t>
      </w:r>
      <w:r>
        <w:rPr>
          <w:rFonts w:ascii="Times New Roman" w:hAnsi="Times New Roman"/>
          <w:sz w:val="28"/>
        </w:rPr>
        <w:t xml:space="preserve">первой медицинской помощи. В условиях современного мира эти навыки могут сыграть решающую роль в спасении жизней. </w:t>
      </w:r>
    </w:p>
    <w:p w14:paraId="10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Кадетское братство и традиции мундира являются важными аспектами нашей деятельности. На протяжении нескольких лет кадеты и участники общественной организации «Дельфины», занимающейся поддержкой детей с ограниченными возможностями, сотрудничают, развивая навыки взаимопомощи и многогранного восприятия окружающего мира. 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жеквартально публикуется журнал «Кадет Донбасса», где представлены авторские произведения педагогов и кадетов, а также освещаются различные аспекты жизни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адетского корпуса, включая их повседневную деятельность и жизненные устремления. Особое внимание уделяется отслеживанию профессионального пути выпускников после завершения обучения.</w:t>
      </w:r>
    </w:p>
    <w:p w14:paraId="11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Вопреки значительным человеческим потерям и трагедиям, многие выпускники последующих лет избирают военную карьеру, поступая в профильные учебные заведения. Наша задача заключается в том, чтобы оказать поддержку и предоставить необходимое образование будущим офицерам и командирам, от которых будет зависеть безопасность и жизнь как гражданских лиц, так и военнослужащих. </w:t>
      </w:r>
    </w:p>
    <w:p w14:paraId="12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Волонтерская инициатива была запущена с момента основания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адетского корпуса, и с началом СВО ее масштабы значительно расширились, увеличилось число участников и видов деятельности. Кадеты активно участвуют в волонтерском движении «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диничка», проявляя инициативу в различных аспектах патриотического, трудового, нравственного и гражданского воспитания. Так, они регулярно посещают госпитали, оказывая помощь раненым солдатам через изготовление перевязочных материалов и выполнение поручений медицинского персонала. Кроме того, на базе образовательного учреждения кадеты производят балаклавы, жилеты, нижнее белье, бафы и окопные свечи для поддержки военнослужащих. Они также организуют сбор и доставку необходимых грузов на фронтовые и прифронтовые территории. Для повышения морального духа кадеты выступают с музыкальными программами перед военными, находящимися в госпиталях. Поддержка оказывается не только военнослужащим — учащиеся ставят театральные номера для детей в онкологическом центре, что захватывает атмосферой военного времени и привлекает родителей к волонтерству. Освобождение новых регионов приводит к потоку беженцев, потерявших имущество, </w:t>
      </w:r>
      <w:r>
        <w:rPr>
          <w:rFonts w:ascii="Times New Roman" w:hAnsi="Times New Roman"/>
          <w:sz w:val="28"/>
        </w:rPr>
        <w:t>поэтому о</w:t>
      </w:r>
      <w:r>
        <w:rPr>
          <w:rFonts w:ascii="Times New Roman" w:hAnsi="Times New Roman"/>
          <w:sz w:val="28"/>
        </w:rPr>
        <w:t>бъявлен сбор и сортировка гуманитарной помощи для нуждающихся, в чем активно участвуют дети, развивая сострадание, толерантность и гражданскую ответственность на фоне патриотического воспитания. Кадетский корпус обрел друзей из разных регионов России и дружественных стран, и учащиеся охотно поддерживают эти связи после поездок.</w:t>
      </w:r>
    </w:p>
    <w:p w14:paraId="13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Возникает вопрос: кто такой патриот, и как его можно идентифицировать? Ответ заключается в том, что патриот — это обычный человек: сосед, пожилая женщина из соседнего подъезда, родитель учащегося. Это человек, который сознательно решил жить в своей стране, </w:t>
      </w:r>
      <w:r>
        <w:rPr>
          <w:rFonts w:ascii="Times New Roman" w:hAnsi="Times New Roman"/>
          <w:sz w:val="28"/>
        </w:rPr>
        <w:t xml:space="preserve">в своем </w:t>
      </w:r>
      <w:r>
        <w:rPr>
          <w:rFonts w:ascii="Times New Roman" w:hAnsi="Times New Roman"/>
          <w:sz w:val="28"/>
        </w:rPr>
        <w:t xml:space="preserve">городе и на своей улице. Наша задача — направить молодое поколение, используя личный пример, фильмы или рассказы других людей. Пусть эти слова звучат пафосно, но наша жизнь продолжается, пока живет память о нас. Исходя из всего изложенного, возникает риторический вопрос: не </w:t>
      </w:r>
      <w:r>
        <w:rPr>
          <w:rFonts w:ascii="Times New Roman" w:hAnsi="Times New Roman"/>
          <w:sz w:val="28"/>
        </w:rPr>
        <w:t xml:space="preserve">это ли </w:t>
      </w:r>
      <w:r>
        <w:rPr>
          <w:rFonts w:ascii="Times New Roman" w:hAnsi="Times New Roman"/>
          <w:sz w:val="28"/>
        </w:rPr>
        <w:t>является смыслом и целью патриотического воспитания в целом?</w:t>
      </w:r>
    </w:p>
    <w:p w14:paraId="14000000">
      <w:pPr>
        <w:pStyle w:val="Style_1"/>
        <w:spacing w:line="240" w:lineRule="auto"/>
        <w:ind w:firstLine="709" w:left="0"/>
        <w:jc w:val="both"/>
        <w:rPr>
          <w:sz w:val="28"/>
        </w:rPr>
      </w:pPr>
    </w:p>
    <w:p w14:paraId="15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Список литературы:</w:t>
      </w:r>
    </w:p>
    <w:p w14:paraId="16000000">
      <w:pPr>
        <w:pStyle w:val="Style_1"/>
        <w:spacing w:after="160" w:before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Ясинов, В. Г. Формирование гражданских и патриотических качеств у подростков на фоне глобальных изменений / В. Г. Ясинов // Педагогика и современность. — 2021. — № 3(1). — С. 45-53.</w:t>
      </w:r>
    </w:p>
    <w:sectPr>
      <w:type w:val="nextPage"/>
      <w:pgSz w:h="16838" w:orient="portrait" w:w="11906"/>
      <w:pgMar w:bottom="1424" w:footer="0" w:gutter="0" w:header="0" w:left="1410" w:right="1421" w:top="141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Body Text"/>
    <w:basedOn w:val="Style_1"/>
    <w:link w:val="Style_7_ch"/>
    <w:pPr>
      <w:spacing w:after="140" w:before="0" w:line="276" w:lineRule="auto"/>
      <w:ind/>
    </w:pPr>
  </w:style>
  <w:style w:styleId="Style_7_ch" w:type="character">
    <w:name w:val="Body Text"/>
    <w:basedOn w:val="Style_1_ch"/>
    <w:link w:val="Style_7"/>
  </w:style>
  <w:style w:styleId="Style_8" w:type="paragraph">
    <w:name w:val="Указатель"/>
    <w:basedOn w:val="Style_1"/>
    <w:link w:val="Style_8_ch"/>
    <w:rPr>
      <w:rFonts w:ascii="PT Astra Serif" w:hAnsi="PT Astra Serif"/>
    </w:rPr>
  </w:style>
  <w:style w:styleId="Style_8_ch" w:type="character">
    <w:name w:val="Указатель"/>
    <w:basedOn w:val="Style_1_ch"/>
    <w:link w:val="Style_8"/>
    <w:rPr>
      <w:rFonts w:ascii="PT Astra Serif" w:hAnsi="PT Astra Serif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Caption"/>
    <w:basedOn w:val="Style_1"/>
    <w:link w:val="Style_19_ch"/>
    <w:pPr>
      <w:spacing w:after="120" w:before="120"/>
      <w:ind/>
    </w:pPr>
    <w:rPr>
      <w:rFonts w:ascii="PT Astra Serif" w:hAnsi="PT Astra Serif"/>
      <w:i w:val="1"/>
      <w:sz w:val="24"/>
    </w:rPr>
  </w:style>
  <w:style w:styleId="Style_19_ch" w:type="character">
    <w:name w:val="Caption"/>
    <w:basedOn w:val="Style_1_ch"/>
    <w:link w:val="Style_19"/>
    <w:rPr>
      <w:rFonts w:ascii="PT Astra Serif" w:hAnsi="PT Astra Serif"/>
      <w:i w:val="1"/>
      <w:sz w:val="24"/>
    </w:rPr>
  </w:style>
  <w:style w:styleId="Style_20" w:type="paragraph">
    <w:name w:val="No Spacing"/>
    <w:link w:val="Style_20_ch"/>
    <w:pPr>
      <w:widowControl w:val="1"/>
      <w:spacing w:after="0" w:before="0" w:line="240" w:lineRule="auto"/>
      <w:ind/>
      <w:jc w:val="left"/>
    </w:pPr>
    <w:rPr>
      <w:rFonts w:asciiTheme="minorAscii" w:hAnsiTheme="minorHAnsi"/>
      <w:color w:val="000000"/>
      <w:sz w:val="22"/>
    </w:rPr>
  </w:style>
  <w:style w:styleId="Style_20_ch" w:type="character">
    <w:name w:val="No Spacing"/>
    <w:link w:val="Style_20"/>
    <w:rPr>
      <w:rFonts w:asciiTheme="minorAscii" w:hAnsiTheme="minorHAnsi"/>
      <w:color w:val="000000"/>
      <w:sz w:val="22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Заголовок"/>
    <w:basedOn w:val="Style_1"/>
    <w:next w:val="Style_7"/>
    <w:link w:val="Style_23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3_ch" w:type="character">
    <w:name w:val="Заголовок"/>
    <w:basedOn w:val="Style_1_ch"/>
    <w:link w:val="Style_23"/>
    <w:rPr>
      <w:rFonts w:ascii="PT Astra Serif" w:hAnsi="PT Astra Serif"/>
      <w:sz w:val="28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List"/>
    <w:basedOn w:val="Style_7"/>
    <w:link w:val="Style_27_ch"/>
    <w:rPr>
      <w:rFonts w:ascii="PT Astra Serif" w:hAnsi="PT Astra Serif"/>
    </w:rPr>
  </w:style>
  <w:style w:styleId="Style_27_ch" w:type="character">
    <w:name w:val="List"/>
    <w:basedOn w:val="Style_7_ch"/>
    <w:link w:val="Style_27"/>
    <w:rPr>
      <w:rFonts w:ascii="PT Astra Serif" w:hAnsi="PT Astra Serif"/>
    </w:rPr>
  </w:style>
  <w:style w:default="1" w:styleId="Style_28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2025-02-27T09:12:39Z</dcterms:modified>
</cp:coreProperties>
</file>