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84" w:rsidRPr="00541984" w:rsidRDefault="00541984" w:rsidP="005419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252095</wp:posOffset>
            </wp:positionV>
            <wp:extent cx="1440180" cy="1876425"/>
            <wp:effectExtent l="19050" t="0" r="762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1984">
        <w:rPr>
          <w:rFonts w:ascii="Times New Roman" w:eastAsia="Times New Roman" w:hAnsi="Times New Roman" w:cs="Times New Roman"/>
          <w:b/>
          <w:caps/>
          <w:sz w:val="28"/>
          <w:szCs w:val="28"/>
        </w:rPr>
        <w:t>Жестовые языки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Же́стовый</w:t>
      </w:r>
      <w:proofErr w:type="spellEnd"/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язы́к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>, реже 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Язы́к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же́стов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>  — сам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стоятельный, естественно возникший или искусственно созданный </w:t>
      </w:r>
      <w:hyperlink r:id="rId6" w:tooltip="Язык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язык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, состоящий из комбин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ции жестов, каждый из которых производится руками в сочетании с </w:t>
      </w:r>
      <w:hyperlink r:id="rId7" w:tooltip="Мимика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мимикой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, формой или движен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ем рта и губ, а также в сочетании с положением корпуса тела. Эти языки в основном используются </w:t>
      </w:r>
      <w:hyperlink r:id="rId8" w:tooltip="Глухота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глухими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или слабослышащими людьми с целью </w:t>
      </w:r>
      <w:hyperlink r:id="rId9" w:tooltip="Общение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коммуникации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. Использование жестовых языков людьми без н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рушения слуха вторично, однако довольно распространено: часто возникает п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требность в общении с людьми с нарушениями слуха, являющимися пользоват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лями жестового языка. Следует отметить, что люди без нарушения слуха пре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расположены к использованию звуковых языков для общения.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Одним из главных неправильных </w:t>
      </w:r>
      <w:hyperlink r:id="rId10" w:tooltip="Представление (философия)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представлений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о жестовых языках явл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ется представление, что они каким-то образом зависят от словесных (звуковых и письменных) языков или произошли от них, что эти языки были придуманы сл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шащими, однако это не так. Также, часто за жестовые языки принимае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ся 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"http://ru.wikipedia.org/wiki/%D0%94%D0%B0%D0%BA%D1%82%D0%B8%D0%BB%D0%B8%D1%80%D0%BE%D0%B2%D0%B0%D0%BD%D0%B8%D0%B5" \o "Дактилирование" </w:instrText>
      </w:r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дактилирование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 букв (на самом деле используется в жестовых языках в осно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ном для произнесения имён собственных, географических названий, а также сп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цифичных терминов, взятых из словесных языков) и </w:t>
      </w:r>
      <w:hyperlink r:id="rId11" w:tooltip="Калькированная жестовая речь (страница отсутствует)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калькированная жестовая речь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, используемая слышащими для передачи информации жестами грамматич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ски идентично словесному языку. На самом же деле, жестовые языки почти по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ностью независимы от словесных и они продолжают развиваться: появляются н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вые жесты, отмирают старые — и чаще всего это мало связано с развитием сл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весных языков. Количество жестовых языков в стране не связано с количеством в ней словесных языков. Даже в одной стране, где присутствуют несколько слове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ных языков, может быть единственный общий жестовый язык, и в некоторых странах даже с одним словесным языком могут сосуществовать несколько жест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вых.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Использование жестов, взамен голосового общения, может быть предпо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тительно во многих ситуациях, где передавать информацию голосом или нево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можно или представляет определенные трудности. Однако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такие системы 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lastRenderedPageBreak/>
        <w:t>жестов называть сформировавшимися жестовыми языками не представляется возможным из-за их примитивности. Однако в отсутствие возможности использования звук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вого языка человек инстинктивно начинает использовать для этого жесты, пример этого явления: </w:t>
      </w:r>
      <w:hyperlink r:id="rId12" w:tooltip="Baby Sign (страница отсутствует)" w:history="1">
        <w:proofErr w:type="spellStart"/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Baby</w:t>
        </w:r>
        <w:proofErr w:type="spellEnd"/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Sign</w:t>
        </w:r>
        <w:proofErr w:type="spellEnd"/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и 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"http://ru.wikipedia.org/w/index.php?title=Home_Sign&amp;action=edit&amp;redlink=1" \o "Home Sign (страница отсутствует)" </w:instrText>
      </w:r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Home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Sign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984" w:rsidRPr="00541984" w:rsidRDefault="00541984" w:rsidP="005419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b/>
          <w:sz w:val="28"/>
          <w:szCs w:val="28"/>
        </w:rPr>
        <w:t>История появления</w:t>
      </w:r>
    </w:p>
    <w:p w:rsidR="00541984" w:rsidRPr="00541984" w:rsidRDefault="00541984" w:rsidP="005419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3.8pt;height:23.8pt"/>
        </w:pict>
      </w:r>
      <w:r>
        <w:pict>
          <v:shape id="_x0000_i1026" type="#_x0000_t75" alt="Picture background" style="width:23.8pt;height:23.8pt"/>
        </w:pict>
      </w:r>
      <w:r>
        <w:rPr>
          <w:noProof/>
        </w:rPr>
        <w:drawing>
          <wp:inline distT="0" distB="0" distL="0" distR="0">
            <wp:extent cx="3829667" cy="2654642"/>
            <wp:effectExtent l="1905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682" cy="2656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tooltip="Хуан Пабло Боне (страница отсутствует)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Хуан Пабло Боне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Reducción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las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letras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arte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para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enseñar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hablar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mudos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>, Редукция букв и искусство обучению немых людей говорить (</w:t>
      </w:r>
      <w:hyperlink r:id="rId15" w:tooltip="Мадрид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Мадрид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, 1620 г.)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Естественно, что в тех обществах, где существовали жестовые языки сл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шащих, немногочисленные глухие 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использовали их, творчески обогащая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>. Однако такие функционально развитые и лексически богатые варианты оказывались н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долговечны, их употребление не выходило за узкий круг общения глухого. Мн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гочисленные сообщества глухих, способные поддерживать функционально бог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тый язык и передавать его новым членам, — явление </w:t>
      </w:r>
      <w:proofErr w:type="spellStart"/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по́зднее</w:t>
      </w:r>
      <w:proofErr w:type="spellEnd"/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>, возникающее при высокой плотности населения в городских условиях. (Бывают и исключения: у племени 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"http://ru.wikipedia.org/w/index.php?title=%D0%A3%D1%80%D1%83%D0%B1%D1%83_(%D0%BF%D0%BB%D0%B5%D0%BC%D1%8F)&amp;action=edit&amp;redlink=1" \o "Урубу (племя) (страница отсутствует)" </w:instrText>
      </w:r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урубу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, живущего небольшими поселениями на северо-востоке </w:t>
      </w:r>
      <w:hyperlink r:id="rId16" w:tooltip="Бразил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Бразилии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, чрезвычайно велико число глухих — каждый семьдесят пятый; неудивительно, что здесь сложился развитый жестовый язык, используемый глухими, но извес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ный всем членам племени).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В Европе с увеличением мобильности населения в </w:t>
      </w:r>
      <w:hyperlink r:id="rId17" w:tooltip="Новое врем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Новое время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на бол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ших территориях, в рамках целых госуда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рств ст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>али складываться единые, наци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нальные языки. В некотором смысле параллельный процесс происходил и в 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случае жестовых языков. 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Важнейшим толчком к развитию и распространению же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товых языков на территории целых государств стало возникновение в конце XVIII в. учебно-воспитательных центров для детей с нарушениями слуха: во </w:t>
      </w:r>
      <w:hyperlink r:id="rId18" w:tooltip="Франц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Франции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— под руководством аббата </w:t>
      </w:r>
      <w:hyperlink r:id="rId19" w:tooltip="Де л'Эпе, Шарль-Мишель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 xml:space="preserve">Шарля Мишеля де </w:t>
        </w:r>
        <w:proofErr w:type="spellStart"/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л’Эпе</w:t>
        </w:r>
        <w:proofErr w:type="spellEnd"/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, в </w:t>
      </w:r>
      <w:hyperlink r:id="rId20" w:tooltip="Герман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Германии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— под руководством 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"http://ru.wikipedia.org/w/index.php?title=%D0%A1%D0%B0%D0%BC%D1%83%D1%8D%D0%BB%D1%8F_%D0%93%D0%B5%D0%B9%D0%BD%D0%B8%D0%BA%D0%B5&amp;action=edit&amp;redlink=1" \o "Самуэля Гейнике (страница отсутствует)" </w:instrText>
      </w:r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Самуэля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Гейнике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. Основную задачу сурдопедагоги видели в том, чтобы дети могли овладеть письменной формой соответствующих языков;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основой языков обучения стали естественные жестовые языки, развившиеся в н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циональных сообществах глухих, но на их базе стали искусственно создавать жестовую интерпретацию французского (и немецкого) языков. Из-за больших расхождений в структуре звуковых и жестовых языков словарь пришлось попо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нить некоторыми специальными, так называемыми методическим жестами, в к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торых в естественных жестовых языках нет необходимости (для обозначения предлогов, грамматического рода и т. п.).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984" w:rsidRPr="00541984" w:rsidRDefault="00541984" w:rsidP="0054198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Жестовые языки в России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Первая сурдопедагогическая школа в России открылась в 1806 г. в </w:t>
      </w:r>
      <w:hyperlink r:id="rId21" w:tooltip="Павловск (Санкт-Петербург)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Павловске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; как и в </w:t>
      </w:r>
      <w:hyperlink r:id="rId22" w:tooltip="США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США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, работала по французской методике. В результате ру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ский жестовый язык оказался в родстве с жестовым языком Америки. В Москве же сурдопедагогическая школа открылась в 1860 г. Она работала по немецкой м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тодике. Отголоски борьбы этих двух методик чувствуются в российской сурдоп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дагогике до сих пор.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В республиках бывшего СССР </w:t>
      </w:r>
      <w:hyperlink r:id="rId23" w:tooltip="Русский жестовый язык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русский жестовый язык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распространялся централизованно через создание школ и учреждений для глухих. Видимо, с этим и связан феномен преобладания единого жестового языка на территории бывш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го </w:t>
      </w:r>
      <w:hyperlink r:id="rId24" w:tooltip="СССР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Советского Союза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41984" w:rsidRPr="00541984" w:rsidRDefault="00541984" w:rsidP="0054198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Жестуно</w:t>
      </w:r>
      <w:proofErr w:type="spellEnd"/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В 1951 году появилась </w:t>
      </w:r>
      <w:hyperlink r:id="rId25" w:tooltip="Всемирная Федерация глухих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Всемирная Федерация глухих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 (ВФГ,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Federation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Deaf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>), именно тогда участники первого Всемирного конгресса глухих решили стандартизировать язык коммуникации на международных мер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приятиях. Необходимость такого своеобразного «жестового </w:t>
      </w:r>
      <w:hyperlink r:id="rId26" w:tooltip="Эсперанто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эсперанто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» вызвана тем, что в работе конгрессов, конференций, симпозиумов по проблемам 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глухоты вместе с ларингологами,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аудиологами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>, психологами, педагогами, инженерами и другими специалистами принимают участие социальные работники и обществе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ные деятели из числа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неслышащих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По поручению Бюро ВФГ группа экспертов, в которой участвовал также </w:t>
      </w:r>
      <w:hyperlink r:id="rId27" w:tooltip="СССР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советский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представитель, на основе общности речевых жестов глухих разли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ных стран (были выбраны или закреплены схожие жесты из разных стран </w:t>
      </w:r>
      <w:hyperlink r:id="rId28" w:tooltip="Европа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Европы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), разработала в течение четверти века общий международный язык жестов. В 1973 году Всемирная Федерация Глухих выпуст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ла </w:t>
      </w:r>
      <w:hyperlink r:id="rId29" w:tooltip="Словарь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словарь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упрощенного жестового языка.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На VII Всемирном Конгрессе по проблемам </w:t>
      </w:r>
      <w:hyperlink r:id="rId30" w:tooltip="Глухота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глухоты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в </w:t>
      </w:r>
      <w:hyperlink r:id="rId31" w:tooltip="Вашингтон (округ Колумбия)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Вашингтоне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в 1975 г. была принята и утверждена (наряду с английским и французским, офиц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альными языками Всемирной Федерации глухих) Международная жестовая речь, (англ.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International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Sign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>, IS) — международная жестовая система, используемая глухими для облегчения коммуникации с глухими других стран, а также на международных мероприятиях, мероприятиях Всемирной Федерации гл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хих, </w:t>
      </w:r>
      <w:proofErr w:type="spellStart"/>
      <w:r w:rsidRPr="00541984">
        <w:rPr>
          <w:rFonts w:ascii="Times New Roman" w:hAnsi="Times New Roman" w:cs="Times New Roman"/>
          <w:sz w:val="28"/>
          <w:szCs w:val="28"/>
        </w:rPr>
        <w:fldChar w:fldCharType="begin"/>
      </w:r>
      <w:r w:rsidRPr="00541984">
        <w:rPr>
          <w:rFonts w:ascii="Times New Roman" w:hAnsi="Times New Roman" w:cs="Times New Roman"/>
          <w:sz w:val="28"/>
          <w:szCs w:val="28"/>
        </w:rPr>
        <w:instrText>HYPERLINK "http://ru.wikipedia.org/wiki/%D0%A1%D1%83%D1%80%D0%B4%D0%BB%D0%B8%D0%BC%D0%BF%D0%B8%D0%B9%D1%81%D0%BA%D0%B8%D0%B5_%D0%B8%D0%B3%D1%80%D1%8B" \o "Сурдлимпийские игры"</w:instrText>
      </w:r>
      <w:r w:rsidRPr="00541984">
        <w:rPr>
          <w:rFonts w:ascii="Times New Roman" w:hAnsi="Times New Roman" w:cs="Times New Roman"/>
          <w:sz w:val="28"/>
          <w:szCs w:val="28"/>
        </w:rPr>
        <w:fldChar w:fldCharType="separate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Дефлимпийских</w:t>
      </w:r>
      <w:proofErr w:type="spellEnd"/>
      <w:r w:rsidRPr="00541984">
        <w:rPr>
          <w:rFonts w:ascii="Times New Roman" w:hAnsi="Times New Roman" w:cs="Times New Roman"/>
          <w:sz w:val="28"/>
          <w:szCs w:val="28"/>
        </w:rPr>
        <w:fldChar w:fldCharType="end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 и 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"http://ru.wikipedia.org/wiki/%D0%9F%D0%B0%D1%80%D0%B0%D0%BB%D0%B8%D0%BC%D0%BF%D0%B8%D0%B9%D1%81%D0%BA%D0%B8%D0%B5_%D0%B8%D0%B3%D1%80%D1%8B" \o "Паралимпийские игры" </w:instrText>
      </w:r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Паралимпийских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играх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41984" w:rsidRPr="00541984" w:rsidRDefault="00541984" w:rsidP="00541984">
      <w:pPr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41984" w:rsidRPr="00541984" w:rsidRDefault="00541984" w:rsidP="00541984">
      <w:pPr>
        <w:pBdr>
          <w:bottom w:val="single" w:sz="6" w:space="2" w:color="AAAAAA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419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Лингвистика жестовых языков</w:t>
      </w:r>
    </w:p>
    <w:p w:rsidR="00541984" w:rsidRPr="00541984" w:rsidRDefault="00541984" w:rsidP="00541984">
      <w:pPr>
        <w:pBdr>
          <w:bottom w:val="single" w:sz="6" w:space="2" w:color="AAAAAA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</w:t>
      </w:r>
    </w:p>
    <w:p w:rsidR="00541984" w:rsidRPr="00541984" w:rsidRDefault="00541984" w:rsidP="00541984">
      <w:pPr>
        <w:shd w:val="clear" w:color="auto" w:fill="F9F9F9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984" w:rsidRPr="00541984" w:rsidRDefault="00541984" w:rsidP="00541984">
      <w:pPr>
        <w:shd w:val="clear" w:color="auto" w:fill="F9F9F9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Демонстрация глагола «спрашивать» из французского языка жестов тремя различными способами: «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я-спрашивать-тебя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ты-спрашивать-меня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>», и «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он-спрашивать-их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41984" w:rsidRPr="00541984" w:rsidRDefault="00541984" w:rsidP="00541984">
      <w:pPr>
        <w:shd w:val="clear" w:color="auto" w:fill="F9F9F9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С лингвистической точки зрения жестовые языки являются настолько же богатыми и непростыми, как и любой звуковой язык, несмотря на всеобщее отношение к ним как к «ненастоящим» языкам. Профессиональные лингвисты проводили исследования, в ходе которых было обнаружено, что жестовые языки 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ладают всеми компонентами, характеризующими их как полноценные языки.</w:t>
      </w:r>
    </w:p>
    <w:p w:rsidR="00541984" w:rsidRPr="00541984" w:rsidRDefault="00541984" w:rsidP="00541984">
      <w:pPr>
        <w:shd w:val="clear" w:color="auto" w:fill="F9F9F9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Жесты 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условно-схематичны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>, иногда придумываются на лету, необязател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но имеют визуальную связь с обозначаемым словом (то есть также как и обычные языки 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"http://ru.wikipedia.org/wiki/%D0%9E%D0%BD%D0%BE%D0%BC%D0%B0%D1%82%D0%BE%D0%BF%D0%B5%D1%8F" \o "Ономатопея" </w:instrText>
      </w:r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неономатопеичны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). Также, они не являются визуальной интерпретацией обычных языков; они обладают своей грамматикой, могут быть использованы для обсуждения самых различных тем: 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простых и конкретных до возвышенных или абстрактных.</w:t>
      </w:r>
    </w:p>
    <w:p w:rsidR="00541984" w:rsidRPr="00541984" w:rsidRDefault="00541984" w:rsidP="00541984">
      <w:pPr>
        <w:shd w:val="clear" w:color="auto" w:fill="F9F9F9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Слова жестовых языков, как и слова обычных языков, состоят из элеме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тарных, не обладающих смыслом компонентов —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"http://ru.wikipedia.org/w/index.php?title=%D0%A5%D0%B8%D1%80%D0%B5%D0%BC%D0%B0&amp;action=edit&amp;redlink=1" \o "Хирема (страница отсутствует)" </w:instrText>
      </w:r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хирем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 (аналогия в обычных языках — </w:t>
      </w:r>
      <w:hyperlink r:id="rId32" w:tooltip="Фонемы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фонемы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). Жест может состоять из 5 элементов, объединённых в акр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ним </w:t>
      </w:r>
      <w:r w:rsidRPr="00541984">
        <w:rPr>
          <w:rFonts w:ascii="Times New Roman" w:eastAsia="Times New Roman" w:hAnsi="Times New Roman" w:cs="Times New Roman"/>
          <w:b/>
          <w:sz w:val="28"/>
          <w:szCs w:val="28"/>
        </w:rPr>
        <w:t>HOLME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 по первым буквам английских слов:</w:t>
      </w:r>
    </w:p>
    <w:p w:rsidR="00541984" w:rsidRPr="00541984" w:rsidRDefault="00541984" w:rsidP="00541984">
      <w:pPr>
        <w:numPr>
          <w:ilvl w:val="0"/>
          <w:numId w:val="1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andshape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(форма руки),</w:t>
      </w:r>
    </w:p>
    <w:p w:rsidR="00541984" w:rsidRPr="00541984" w:rsidRDefault="00541984" w:rsidP="00541984">
      <w:pPr>
        <w:numPr>
          <w:ilvl w:val="0"/>
          <w:numId w:val="1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rientation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(ориентация ладони),</w:t>
      </w:r>
    </w:p>
    <w:p w:rsidR="00541984" w:rsidRPr="00541984" w:rsidRDefault="00541984" w:rsidP="00541984">
      <w:pPr>
        <w:numPr>
          <w:ilvl w:val="0"/>
          <w:numId w:val="1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ocation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(местоположение руки, артикуляция),</w:t>
      </w:r>
    </w:p>
    <w:p w:rsidR="00541984" w:rsidRPr="00541984" w:rsidRDefault="00541984" w:rsidP="00541984">
      <w:pPr>
        <w:numPr>
          <w:ilvl w:val="0"/>
          <w:numId w:val="1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ovement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(движение),</w:t>
      </w:r>
    </w:p>
    <w:p w:rsidR="00541984" w:rsidRPr="00541984" w:rsidRDefault="00541984" w:rsidP="00541984">
      <w:pPr>
        <w:numPr>
          <w:ilvl w:val="0"/>
          <w:numId w:val="1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Facial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xpression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(мимика, иногда: неручные маркеры).</w:t>
      </w:r>
    </w:p>
    <w:p w:rsidR="00541984" w:rsidRPr="00541984" w:rsidRDefault="00541984" w:rsidP="0054198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Большинству жестовых языков свойственны частое использов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ние </w:t>
      </w:r>
      <w:hyperlink r:id="rId33" w:tooltip="Классификатор (лингвистика)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классификаторов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, высокая степень </w:t>
      </w:r>
      <w:hyperlink r:id="rId34" w:tooltip="Словоизменение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словоизменения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, а также </w:t>
      </w:r>
      <w:hyperlink r:id="rId35" w:tooltip="Синтаксис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синтаксис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, по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чёркивающий </w:t>
      </w:r>
      <w:hyperlink r:id="rId36" w:tooltip="Актуальное членение предложен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актуальное членение предложения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. Уникальные свойства жестовых языков проистекают из возможности жестов обретать разные смыслы в зависим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сти от многих параметров, передаваемых одновременно, в отличие от обычных языков, где всё это происходит почти всегда 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последовательно.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Особенности ЖЯ</w:t>
      </w:r>
    </w:p>
    <w:p w:rsidR="00541984" w:rsidRPr="00541984" w:rsidRDefault="00541984" w:rsidP="00541984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Конкретность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В то время как для слова характерно </w:t>
      </w:r>
      <w:hyperlink r:id="rId37" w:tooltip="Обобщение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обобщение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, для жеста — </w:t>
      </w:r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конкретность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Отсутствие в жесте широкого обобщения, ограниченного из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бражением признака предмета и характера действия, видно из того, что например, нет единого жеста для передачи таких слов, как </w:t>
      </w:r>
      <w:r w:rsidRPr="00541984">
        <w:rPr>
          <w:rFonts w:ascii="Times New Roman" w:eastAsia="Times New Roman" w:hAnsi="Times New Roman" w:cs="Times New Roman"/>
          <w:i/>
          <w:iCs/>
          <w:sz w:val="28"/>
          <w:szCs w:val="28"/>
        </w:rPr>
        <w:t>большой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 (большой дом, большая собака, большой заработок, большой человек.) и </w:t>
      </w:r>
      <w:r w:rsidRPr="00541984">
        <w:rPr>
          <w:rFonts w:ascii="Times New Roman" w:eastAsia="Times New Roman" w:hAnsi="Times New Roman" w:cs="Times New Roman"/>
          <w:i/>
          <w:iCs/>
          <w:sz w:val="28"/>
          <w:szCs w:val="28"/>
        </w:rPr>
        <w:t>идти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, обозначающего движение, перемещение, отправление, наступление (человек идет, солдаты идут, весна идет, поезд идет, лед идет, письмо идет, деньги идут).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Слова такого рода показываются разными жестами, конкретно и точно передающими признак, движение и т. п. В отличие от слова, называющего предмет (номинативная функция), жест </w:t>
      </w:r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изображает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. Если элементы слова (звуки и буквы) не зависят от материал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ной характеристики предмета, то движение руки передает признак предмета или действия — поэтому жесты всегда образны. Например, при показе жеста дом ки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ти рук как бы рисуют крышу, книга — раскрывают страницы, любить — прикл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дываются к сердцу, дружить — складываются в рукопожатие.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Так как название какой-либо вещи не имеет ничего общего с ее природой, мы не можем объяснить, как возникли непроизводные слова, сказать, почему стол называется столом, день — днем, хлеб — хлебом. Зато происхождение ручных знаков в подавляющем большинстве случаев можно легко проследить. Даже у самых неясных по этимологии жестов можно найти истоки, восстановить их перв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начальный рисунок, хотя, как правило, он стирается со временем, становится сх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матичным, более условным.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984" w:rsidRPr="00541984" w:rsidRDefault="00541984" w:rsidP="00541984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Образность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Образность жеста способствует более легкому его запоминанию, простоте восприятия, что делает жестовую коммуникацию общепонятной для глухих 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дей. Если, к примеру, нам вовсе не знаком финский язык, то слова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minä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pelätä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kauas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(я, бояться, далеко) ничего не значат и запоминаются с трудом. А вот же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ты, обозначающие эти слова, понятны и быстро усваиваются.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984" w:rsidRPr="00541984" w:rsidRDefault="00541984" w:rsidP="00541984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Синкретизм и расчленённость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Язык жестов, помимо конкретности и образности, характеризуется и другими своеобразными признаками. Так, речевые жесты обладают свойс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вом </w:t>
      </w:r>
      <w:hyperlink r:id="rId38" w:tooltip="Синкретизм (лингвистика)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синкретизма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, слитности в передаче понятий, обозначаемых различными сл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вами, но относящихся к общей категории явлений, действий, предметов. 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Напр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мер, понятие огонь, костер или театр, спектакль, представлять поначалу не ди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ференцируются, так же как не расчленяются действующее лицо, орудие и процесс действия (столяр, рубанок, строгать), действие и его результат, продукт действия (рисовать, картина; доить, молоко) и т. п. Для различения подобных, близких или синонимичных понятий вводится обозначение дополнительных признаков (ка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тина = рисовать + рама), а слово при этом артикулируется.</w:t>
      </w:r>
      <w:proofErr w:type="gramEnd"/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984" w:rsidRPr="00541984" w:rsidRDefault="00541984" w:rsidP="00541984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Аморфность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Существенным отличием </w:t>
      </w:r>
      <w:proofErr w:type="spellStart"/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жесто-мимической</w:t>
      </w:r>
      <w:proofErr w:type="spellEnd"/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речи является ее </w:t>
      </w:r>
      <w:hyperlink r:id="rId39" w:tooltip="Аморфность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аморфность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. Речевой жест содержит понятие, но не выражает форму числа, рода, падежа, а также наклонения, времени и вида.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Аграмматичность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мимики наиболее отчетливо проявляется в </w:t>
      </w:r>
      <w:proofErr w:type="spellStart"/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жесто-мимической</w:t>
      </w:r>
      <w:proofErr w:type="spellEnd"/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речи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неслышащих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>, не владеющих языком слов. В этой первичной знаковой системе из весьма ограниченного количества жестов образуются их простые сочетания путем </w:t>
      </w:r>
      <w:hyperlink r:id="rId40" w:tooltip="Агглютинация (лингвистика)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агглютинации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(«склеивания») в извес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ном порядке:</w:t>
      </w:r>
    </w:p>
    <w:p w:rsidR="00541984" w:rsidRPr="00541984" w:rsidRDefault="00541984" w:rsidP="00541984">
      <w:pPr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b/>
          <w:sz w:val="28"/>
          <w:szCs w:val="28"/>
        </w:rPr>
        <w:t>действующее лицо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, предмет — действие (Я — работать),</w:t>
      </w:r>
    </w:p>
    <w:p w:rsidR="00541984" w:rsidRPr="00541984" w:rsidRDefault="00541984" w:rsidP="00541984">
      <w:pPr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b/>
          <w:sz w:val="28"/>
          <w:szCs w:val="28"/>
        </w:rPr>
        <w:t>действие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 — отрицание (хотеть — нет),</w:t>
      </w:r>
    </w:p>
    <w:p w:rsidR="00541984" w:rsidRPr="00541984" w:rsidRDefault="00541984" w:rsidP="00541984">
      <w:pPr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 — качество,</w:t>
      </w:r>
    </w:p>
    <w:p w:rsidR="00541984" w:rsidRPr="00541984" w:rsidRDefault="00541984" w:rsidP="00541984">
      <w:pPr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b/>
          <w:sz w:val="28"/>
          <w:szCs w:val="28"/>
        </w:rPr>
        <w:t>состояние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(ребенок — больной, тяжело)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и т. д. В такой «натуральной мимике» словесное сообщение: «</w:t>
      </w:r>
      <w:r w:rsidRPr="00541984">
        <w:rPr>
          <w:rFonts w:ascii="Times New Roman" w:eastAsia="Times New Roman" w:hAnsi="Times New Roman" w:cs="Times New Roman"/>
          <w:i/>
          <w:iCs/>
          <w:sz w:val="28"/>
          <w:szCs w:val="28"/>
        </w:rPr>
        <w:t>Я сегодня не была на работе, потому что тяжело заболел ребенок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» будет выражено следу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щим набором жестов: «</w:t>
      </w:r>
      <w:r w:rsidRPr="00541984">
        <w:rPr>
          <w:rFonts w:ascii="Times New Roman" w:eastAsia="Times New Roman" w:hAnsi="Times New Roman" w:cs="Times New Roman"/>
          <w:i/>
          <w:iCs/>
          <w:sz w:val="28"/>
          <w:szCs w:val="28"/>
        </w:rPr>
        <w:t>Я — работать — сегодня — быть — нет — почему — р</w:t>
      </w:r>
      <w:r w:rsidRPr="00541984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i/>
          <w:iCs/>
          <w:sz w:val="28"/>
          <w:szCs w:val="28"/>
        </w:rPr>
        <w:t>бенок — больной — тяжело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». Определенным образом, введением дополнител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ных жестов, передаются категории времени, числа, например: 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19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Скоро </w:t>
      </w:r>
      <w:r w:rsidRPr="0054198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я получу отпуск = Я отпуск — скоро — получить — буду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» или «</w:t>
      </w:r>
      <w:r w:rsidRPr="00541984">
        <w:rPr>
          <w:rFonts w:ascii="Times New Roman" w:eastAsia="Times New Roman" w:hAnsi="Times New Roman" w:cs="Times New Roman"/>
          <w:i/>
          <w:iCs/>
          <w:sz w:val="28"/>
          <w:szCs w:val="28"/>
        </w:rPr>
        <w:t>У меня есть друзья = Я — есть — друг — много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541984" w:rsidRPr="00541984" w:rsidRDefault="00541984" w:rsidP="00541984">
      <w:pPr>
        <w:spacing w:after="0" w:line="360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541984" w:rsidRPr="00541984" w:rsidRDefault="00541984" w:rsidP="00541984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Пространственность</w:t>
      </w:r>
      <w:proofErr w:type="spellEnd"/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грамматики и одновременность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Главное отличие структуры жестового языка от звукового в том, что его структура позволяет передавать параллельно несколько потоков информации (синхронная структура языка). Так, например, содержание «объект огромных размеров движется по мосту» может быть передано с помощью одного-единственного жеста, в то время как звуковые языки функционируют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секвентил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(то есть информация передаётся последовательно, одно сообщение за другим).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Высказывание на жестовом языке наряду с жестикуляторным компоне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том содержит и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немануальный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(использование взгляда, выражения лица, движ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ний головы и тела). Эти средства функционируют аналогично интонации звук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вых языков, а также используются для выражения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дейксиса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(указания на какие-то объекты), отрицания, актуального членения, разных типов вопросов, соотнесения различных синтаксических составляющих предложения и т. п. Жестовый текст, в отличие 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звукового,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нелинеен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>. Грамматическая информация, как правило, пер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дается одновременно с лексической; же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ст в пр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оцессе исполнения подвергается той или иной модуляции (рука движется равномерно, прерывисто или ускоренно, в вертикальной или горизонтальной плоскости, меняет направление, один и тот же жест исполняется двумя руками и т. п.). В синтаксисе жестового языка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тре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мерность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используется в первую очередь для локализации: 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жест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кулирующий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„помещает“ участников ситуации в определенные точки простра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ства, и в дальнейшем место артикуляции предикатов предсказуемо модифицир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ется в зависимости от локализации субъекта и объекта».</w:t>
      </w:r>
    </w:p>
    <w:p w:rsidR="00541984" w:rsidRDefault="00541984" w:rsidP="005419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984" w:rsidRPr="00541984" w:rsidRDefault="00541984" w:rsidP="005419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1984" w:rsidRPr="00541984" w:rsidRDefault="00541984" w:rsidP="0054198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pict>
          <v:shape id="_x0000_i1027" type="#_x0000_t75" alt="Picture background" style="width:23.8pt;height:23.8pt"/>
        </w:pict>
      </w:r>
      <w:r>
        <w:pict>
          <v:shape id="_x0000_i1028" type="#_x0000_t75" alt="Picture background" style="width:23.8pt;height:23.8pt"/>
        </w:pict>
      </w:r>
      <w:r>
        <w:pict>
          <v:shape id="_x0000_i1029" type="#_x0000_t75" alt="Picture background" style="width:23.8pt;height:23.8pt"/>
        </w:pict>
      </w:r>
      <w:r w:rsidR="00261C91">
        <w:pict>
          <v:shape id="_x0000_i1030" type="#_x0000_t75" alt="" style="width:23.8pt;height:23.8pt"/>
        </w:pict>
      </w:r>
      <w:r w:rsidRPr="00541984">
        <w:rPr>
          <w:rFonts w:ascii="Times New Roman" w:eastAsia="Times New Roman" w:hAnsi="Times New Roman" w:cs="Times New Roman"/>
          <w:sz w:val="28"/>
          <w:szCs w:val="28"/>
          <w:lang w:val="en-US"/>
        </w:rPr>
        <w:br w:type="page"/>
      </w:r>
    </w:p>
    <w:p w:rsidR="00541984" w:rsidRPr="00541984" w:rsidRDefault="00541984" w:rsidP="00541984">
      <w:pPr>
        <w:pBdr>
          <w:bottom w:val="single" w:sz="6" w:space="2" w:color="AAAAAA"/>
        </w:pBdr>
        <w:spacing w:after="0" w:line="36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419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Классификация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Жестовые языки можно классифицировать по разным параметрам. По основному контингенту пользующихся ими лиц их можно разделить на языки сл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шащих и языки глухих; с функциональной точки зрения — на вспомогательные и основные языки. По степени автономности от звуковых языков они образуют многомерную шкалу; на одном ее полюсе располагаются языки, структура кот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рых никак не связана со звуковыми языками, а на другом — те, что целиком 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новываются на каком-то звуковом языке и по существу, как и печатный текст, представляют собой просто перекодировку звукового языка. 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По коммуникати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ным возможностям жестовые языки можно классифицировать в зависимости от степени их адекватности звуковым языкам: одни напоминают простейшие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жины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и предназначены для элементарного общения на очень ограниченную тем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тику (например, профессиональный «язык» общения такелажников на рассто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нии, словарь которого сводится к нескольким десяткам жестов типа майна («вниз, опускай») и вира («вверх, поднимай»)), другие — ни в чем не уступают естес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венным звуковым языкам.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К последнему типу относятся жестовые языки глухих: их коммуникативные возможности ограничены лишь уровнем развития соотве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ствующих обществ и в настоящее время в развитых странах они широко прим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няются в системе среднего, а иногда и высшего образования (например, в Ун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верситете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Галлодета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в Вашингтоне), в средствах массовой информации (на тел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видении), а в последние годы они стали с успехом использоваться при обсужд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нии сложных лингвистических проблем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на национальных и международных ко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ференциях по жестовой коммуникации.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Жестовые языки 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слышащих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почти всегда имеют вспомогательный хара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тер и используются наряду со звуковыми. Описаны они чрезвычайно поверхнос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но, хотя в недавнем прошлом во многих обществах были развиты очень хорошо и использовались при ритуальном молчании, при коммуникации на значительном расстоянии, при необходимости соблюдения тишины на охоте и в сходных ситу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циях. Степень их автономности от звуковых языков и спектр выразительных во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можностей во многом зависели от их места в культуре соответствующих народов. Вероятно, наиболее развитые языки жестов существовали у аборигенов Австр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лии. Здесь юноши, проходившие 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многомесячный обряд инициации, считались р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туально мертвыми и вынуждены были общаться жестами; вдовы также обычно не могли пользоваться звуковым языком на протяжении всего периода траура, длившегося до года и более; к этим же языкам прибегали и в других удобных сл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чаях. Все это означает, что австралийские жестовые языки допускали достаточно универсальное общение. Степень их зависимости от звуковых языков неясна: с одной стороны, известно, что они использовались при общении представителей разных племен, не знавших языка друг друга, с другой — имеются явные указ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ния на связь словаря звуковых и жестовых языков. Например, в яз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ке 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"http://ru.wikipedia.org/w/index.php?title=%D0%92%D0%B0%D0%BB%D0%BF%D0%B8%D1%80%D0%B8&amp;action=edit&amp;redlink=1" \o "Валпири (страница отсутствует)" </w:instrText>
      </w:r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валпири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wanta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означает «солнце», а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wantawanta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> — вид муравья; в жестовом языке этого племени жест, обозначающий этот вид муравья, образуется повтор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нием жеста «солнце».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984" w:rsidRPr="00541984" w:rsidRDefault="00541984" w:rsidP="0054198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Этимология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На самом деле, жестовые языки полностью почти независимы от 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звуковых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и идут своим путём развития. Жестовые языки различаются территориально и не только: страны с одинаковым звуковым языком могут иметь два различных же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товых языка; и наоборот, область в которой есть много звуковых языков, может присутствовать один общий жестовый.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В качестве примера можно привести то, что </w:t>
      </w:r>
      <w:hyperlink r:id="rId41" w:tooltip="Амслен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 xml:space="preserve">американский жестовый язык — </w:t>
        </w:r>
        <w:proofErr w:type="spellStart"/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амслен</w:t>
        </w:r>
        <w:proofErr w:type="spellEnd"/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(ASL) имеет больше сходства с </w:t>
      </w:r>
      <w:hyperlink r:id="rId42" w:tooltip="Французский жестовый язык (страница отсутствует)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французским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(</w:t>
      </w:r>
      <w:hyperlink r:id="rId43" w:tooltip="LSF (страница отсутствует)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LSF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) и практически не имеет ничего общего с </w:t>
      </w:r>
      <w:hyperlink r:id="rId44" w:tooltip="Британский жестовый язык (страница отсутствует)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британским жестовым языком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(BSL), хотя они и разделяют один и тот же звуковой язык — </w:t>
      </w:r>
      <w:hyperlink r:id="rId45" w:tooltip="Английский язык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английский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. Похожая ситуация присутств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ет и в Европе: несмотря на единый звуковой язык в Германии и Австрии (</w:t>
      </w:r>
      <w:hyperlink r:id="rId46" w:tooltip="Немецкий язык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немецкий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), </w:t>
      </w:r>
      <w:hyperlink r:id="rId47" w:tooltip="Австрийский жестовый язык (страница отсутствует)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австрийский жестовый язык</w:t>
        </w:r>
        <w:proofErr w:type="gramEnd"/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"http://en.wikipedia.org/wiki/%C3%96GS" \o "en:ÖGS" </w:instrText>
      </w:r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en:ÖGS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) и </w:t>
      </w:r>
      <w:hyperlink r:id="rId48" w:tooltip="Германский жестовый язык (страница отсутствует)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германский жестовый язык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"http://en.wikipedia.org/wiki/German_Sign_Language" \o "en:German Sign Language" </w:instrText>
      </w:r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en:German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Sign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) представляют собой два не связанных друг с др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гом языка (более того, в относительно небольшой </w:t>
      </w:r>
      <w:hyperlink r:id="rId49" w:tooltip="Герман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Германии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насчитывается н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сколько диалектов DGS). В </w:t>
      </w:r>
      <w:hyperlink r:id="rId50" w:tooltip="ЮАР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ЮАР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, где существует 11 различных официальных языков, присутствует один-единственный жестовый язык.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1984" w:rsidRPr="00541984" w:rsidRDefault="00541984" w:rsidP="00541984">
      <w:pPr>
        <w:pBdr>
          <w:bottom w:val="single" w:sz="6" w:space="2" w:color="AAAAAA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419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Место ЖЯ в современном обществе</w:t>
      </w:r>
    </w:p>
    <w:p w:rsidR="00541984" w:rsidRPr="00541984" w:rsidRDefault="00541984" w:rsidP="00541984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Государственные институты для </w:t>
      </w:r>
      <w:proofErr w:type="gramStart"/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слабослышащих</w:t>
      </w:r>
      <w:proofErr w:type="gramEnd"/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Слабослышащие люди обладают почти таким спектром социальных во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можностей, как и люди со слухом:</w:t>
      </w:r>
    </w:p>
    <w:p w:rsidR="00541984" w:rsidRPr="00541984" w:rsidRDefault="00541984" w:rsidP="00541984">
      <w:pPr>
        <w:numPr>
          <w:ilvl w:val="0"/>
          <w:numId w:val="3"/>
        </w:numPr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На государственном уровне существует множество школ, детских садов, реже — институтов, профилирующихся на обучении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плохослышащих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людей — в этих местах общение и обучение ведутся почти полностью на ЖЯ.</w:t>
      </w:r>
    </w:p>
    <w:p w:rsidR="00541984" w:rsidRPr="00541984" w:rsidRDefault="00541984" w:rsidP="00541984">
      <w:pPr>
        <w:numPr>
          <w:ilvl w:val="0"/>
          <w:numId w:val="3"/>
        </w:numPr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Права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плохослышащих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и статус ЖЯ защищают различные национал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ные и региональные организации.</w:t>
      </w:r>
    </w:p>
    <w:p w:rsidR="00541984" w:rsidRPr="00541984" w:rsidRDefault="00541984" w:rsidP="00541984">
      <w:pPr>
        <w:numPr>
          <w:ilvl w:val="0"/>
          <w:numId w:val="3"/>
        </w:numPr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Для глухих организовываются кружки по интересам, где слабослыш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щие люди вместе занимаются хобби: поют, играют в футбол, смотрят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субтитр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ванные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фильмы.</w:t>
      </w:r>
    </w:p>
    <w:p w:rsidR="00541984" w:rsidRPr="00541984" w:rsidRDefault="00541984" w:rsidP="00541984">
      <w:pPr>
        <w:numPr>
          <w:ilvl w:val="0"/>
          <w:numId w:val="3"/>
        </w:numPr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Есть множество курсов, чаще бесплатных, для людей, которые хотят изучить ЖЯ: люди, недавно потерявшие слух, родители глухих детей и т. д.</w:t>
      </w:r>
    </w:p>
    <w:p w:rsidR="00541984" w:rsidRPr="00541984" w:rsidRDefault="00541984" w:rsidP="00541984">
      <w:pPr>
        <w:numPr>
          <w:ilvl w:val="0"/>
          <w:numId w:val="3"/>
        </w:numPr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В некоторых странах во время основных телепередач (особенно, нов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стей) одновременно ведётся калькированный перевод, однако в данный момент большинство телеканалов перешло на формат субтитрования и бегущей строки.</w:t>
      </w:r>
    </w:p>
    <w:p w:rsidR="00541984" w:rsidRPr="00541984" w:rsidRDefault="00541984" w:rsidP="00541984">
      <w:pPr>
        <w:numPr>
          <w:ilvl w:val="0"/>
          <w:numId w:val="3"/>
        </w:numPr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Для глухих многое делается того, что может помочь им изучение ЖЯ звуковой речи: телепередачи с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сурдопереводом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>, специальные жестовые словари.</w:t>
      </w:r>
    </w:p>
    <w:p w:rsidR="00541984" w:rsidRPr="00541984" w:rsidRDefault="00541984" w:rsidP="00541984">
      <w:pPr>
        <w:tabs>
          <w:tab w:val="left" w:pos="1134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984" w:rsidRPr="00541984" w:rsidRDefault="00541984" w:rsidP="00541984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Жестовые языки среди </w:t>
      </w:r>
      <w:proofErr w:type="gramStart"/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слышащих</w:t>
      </w:r>
      <w:proofErr w:type="gramEnd"/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В некоторых странах (таких, как США и </w:t>
      </w:r>
      <w:hyperlink r:id="rId51" w:tooltip="Канада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Канада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) жестовые языки поп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лярны и среди людей, не имеющих проблем со слухом. 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Так, исследование записи на курсы иностранных языков в колледжах и университетах США, проведённое в </w:t>
      </w:r>
      <w:hyperlink r:id="rId52" w:tooltip="2002 год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2002 году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, для ASL показало более чем четырёхкратное увеличение популярн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сти таких курсов с</w:t>
      </w:r>
      <w:hyperlink r:id="rId53" w:tooltip="1998 год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1998 году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— примерно до 61 000 </w:t>
      </w:r>
      <w:hyperlink r:id="rId54" w:tooltip="Студент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студентов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. Во всём мире п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степенно происходит рост популярности жестовых языков, однако в России за п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следние 10 лет ситуация не улучшилась, а по сравнению с советским временем — даже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ухудшилась.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984" w:rsidRPr="00541984" w:rsidRDefault="00541984" w:rsidP="00541984">
      <w:pPr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41984" w:rsidRPr="00541984" w:rsidRDefault="00541984" w:rsidP="00541984">
      <w:pPr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41984" w:rsidRPr="00541984" w:rsidRDefault="00541984" w:rsidP="00541984">
      <w:pPr>
        <w:tabs>
          <w:tab w:val="left" w:pos="142"/>
        </w:tabs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Использование жестов </w:t>
      </w:r>
      <w:proofErr w:type="gramStart"/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слышащими</w:t>
      </w:r>
      <w:proofErr w:type="gramEnd"/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Общение жестами используется также людьми и без нарушения слуха, п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скольку жест является неотъемлемым компонентом звуковых языков. Поэтому использование жестов, взамен голосового общения, может быть предпочтительно во многих ситуациях, где передавать информацию голосом или невозможно или представляет определенные трудности. Однако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такие системы жестов называть сформировавшимися языками жестов не представляется возможным из-за их примитивности.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В качестве примера приведены некоторые подобные случаи:</w:t>
      </w:r>
    </w:p>
    <w:p w:rsidR="00541984" w:rsidRPr="00541984" w:rsidRDefault="00541984" w:rsidP="00541984">
      <w:pPr>
        <w:numPr>
          <w:ilvl w:val="0"/>
          <w:numId w:val="4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При необходимости соблюдения тишины: в театре, на концерте, на съемках кино, на экзамене, на лекции, на собрании или совещании, чтобы не мешать выступающему и не отвлекать других участников, на охоте, разведке, ус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ройстве засады;</w:t>
      </w:r>
    </w:p>
    <w:p w:rsidR="00541984" w:rsidRPr="00541984" w:rsidRDefault="00541984" w:rsidP="00541984">
      <w:pPr>
        <w:numPr>
          <w:ilvl w:val="0"/>
          <w:numId w:val="4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При необходимости общаться в условиях сильного </w:t>
      </w:r>
      <w:hyperlink r:id="rId55" w:tooltip="Шум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шума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: в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металл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прессовочном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цехе, в машинном помещении, на стройке, рядом с отарой овец, на бойне, на базаре, на дискотеке, на стадионе, при шуме от вертолетов, самолетов, на поле боя, под звуки выстрелов и разрывы снарядов, при большом количестве говорящих, заглушающих голосовую речь, рядом с водопадом, во время сильного шторма на море и т. п.</w:t>
      </w:r>
      <w:proofErr w:type="gramEnd"/>
    </w:p>
    <w:p w:rsidR="00541984" w:rsidRPr="00541984" w:rsidRDefault="00541984" w:rsidP="00541984">
      <w:pPr>
        <w:numPr>
          <w:ilvl w:val="0"/>
          <w:numId w:val="4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При наличии большого расстояния или звукового барьера между 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общающимися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>: подача условных сигналов машинисту локомотива, </w:t>
      </w:r>
      <w:hyperlink r:id="rId56" w:tooltip="Крановщик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крановщику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, пилоту самолёта при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рулежке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>, передача сообщений с берега или корабля на корабль </w:t>
      </w:r>
      <w:hyperlink r:id="rId57" w:tooltip="Семафорная азбука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семафорной азбукой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, передача сообщений спортсмену во время выступл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ния, футболисту на поле, охотнику.</w:t>
      </w:r>
    </w:p>
    <w:p w:rsidR="00541984" w:rsidRPr="00541984" w:rsidRDefault="00541984" w:rsidP="00541984">
      <w:pPr>
        <w:numPr>
          <w:ilvl w:val="0"/>
          <w:numId w:val="4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При недостаточном знании или даже полном незнании звуковых языков собеседников: образность и интуитивная понятность жестов помогает общению.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Кроме жестовых и звуковых языков для общения могут применяться и другие </w:t>
      </w:r>
      <w:hyperlink r:id="rId58" w:tooltip="Средства общения (страница отсутствует)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средства общения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. Следует отметить, что люди с нарушением слуха пре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расположены к использованию звуковых языков для общения. Использование жестовых языков людьми без нарушения слуха вторично.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41984" w:rsidRPr="00541984" w:rsidRDefault="00541984" w:rsidP="00541984">
      <w:pPr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41984" w:rsidRPr="00541984" w:rsidRDefault="00541984" w:rsidP="0054198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Жестовые языки в современной культуре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вообще история мирового кинематографа началась с немого кино, где звуки не играли особой роли и большинство восприн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маемой информации, за исключением небольших текстовых вставок, шло с п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мощью мимики и движений актёров.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Также, существует множество фильмов, в которых была затронута 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ма 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"http://ru.wikipedia.org/wiki/%D0%9D%D0%B0%D1%80%D1%83%D1%88%D0%B5%D0%BD%D0%B8%D0%B5_%D1%81%D0%BB%D1%83%D1%85%D0%B0" \o "Нарушение слуха" </w:instrText>
      </w:r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слабослышания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1984" w:rsidRPr="00541984" w:rsidRDefault="00541984" w:rsidP="00541984">
      <w:pPr>
        <w:numPr>
          <w:ilvl w:val="0"/>
          <w:numId w:val="4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9" w:tooltip="Страна глухих (фильм)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Страна глухих (фильм)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(1998)</w:t>
      </w:r>
    </w:p>
    <w:p w:rsidR="00541984" w:rsidRPr="00541984" w:rsidRDefault="00541984" w:rsidP="00541984">
      <w:pPr>
        <w:numPr>
          <w:ilvl w:val="0"/>
          <w:numId w:val="4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0" w:tooltip="Глухой пролёт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Глухой пролёт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(2004)</w:t>
      </w:r>
    </w:p>
    <w:p w:rsidR="00541984" w:rsidRPr="00541984" w:rsidRDefault="00541984" w:rsidP="00541984">
      <w:pPr>
        <w:numPr>
          <w:ilvl w:val="0"/>
          <w:numId w:val="4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1" w:tooltip="Пыль (фильм)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Пыль (фильм)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(2005)</w:t>
      </w:r>
    </w:p>
    <w:p w:rsidR="00541984" w:rsidRPr="00541984" w:rsidRDefault="00541984" w:rsidP="00541984">
      <w:pPr>
        <w:numPr>
          <w:ilvl w:val="0"/>
          <w:numId w:val="4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2" w:tooltip="The Dancer(Танцор) (страница отсутствует)" w:history="1">
        <w:proofErr w:type="spellStart"/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The</w:t>
        </w:r>
        <w:proofErr w:type="spellEnd"/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Dancer</w:t>
        </w:r>
        <w:proofErr w:type="spellEnd"/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(Танцор)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(2000)</w:t>
      </w:r>
    </w:p>
    <w:p w:rsidR="00541984" w:rsidRPr="00541984" w:rsidRDefault="00541984" w:rsidP="00541984">
      <w:pPr>
        <w:numPr>
          <w:ilvl w:val="0"/>
          <w:numId w:val="4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3" w:tooltip="За гранью тишины (фильм) (страница отсутствует)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За гранью тишины (фильм)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(1996)</w:t>
      </w:r>
    </w:p>
    <w:p w:rsidR="00541984" w:rsidRPr="00541984" w:rsidRDefault="00541984" w:rsidP="00541984">
      <w:pPr>
        <w:numPr>
          <w:ilvl w:val="0"/>
          <w:numId w:val="4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4" w:tooltip="Двое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Двое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(1965)</w:t>
      </w:r>
    </w:p>
    <w:p w:rsidR="00541984" w:rsidRPr="00541984" w:rsidRDefault="00541984" w:rsidP="00541984">
      <w:pPr>
        <w:numPr>
          <w:ilvl w:val="0"/>
          <w:numId w:val="4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5" w:tooltip="Switched at Birth (страница отсутствует)" w:history="1">
        <w:proofErr w:type="spellStart"/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Switched</w:t>
        </w:r>
        <w:proofErr w:type="spellEnd"/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at</w:t>
        </w:r>
        <w:proofErr w:type="spellEnd"/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Birth</w:t>
        </w:r>
        <w:proofErr w:type="spellEnd"/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(2011)</w:t>
      </w:r>
    </w:p>
    <w:p w:rsidR="00541984" w:rsidRPr="00541984" w:rsidRDefault="00541984" w:rsidP="00541984">
      <w:pPr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1984" w:rsidRPr="00541984" w:rsidRDefault="00541984" w:rsidP="0054198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Двуязычие глухих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Развитие сурдопедагогики способствовало возникновению и росту соо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ств гл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>ухих, интенсификации их контактов и, тем самым, распространению и унификации складывавшихся и развивавшихся стихийно родных жестовых языков глухих. С другой стороны, в сурдопедагогических учреждениях практиков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лась жесткая дискриминация таких языков. У педагогов сложилось стойкое пр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дубеждение против них: считалось, что эти языки несовершенны и подлежат 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коренению, так как их использование тормозит активное усвоение жестовой и звуковой манифестаций «нормальных» языков. Подобные попытки были обреч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ны на провал, поскольку специфическая структура жестовых языков идеально приспособлена к мимико-жестикуляторному выражению. 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В результате получи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шие образование глухие во всех странах становились двуязычными: при непр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нужденном общении в неформальной обстановке они пользовались родными яз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ками, а в официальных беседах, богослужении, лекциях, учебном процессе и т. п. ими применялась комбинация жестов и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дактилирования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дактилируются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служе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ные слова и морфемы, аналоги которых отсутствуют в родном языке глухого), по возможности приближающаяся к письменной форме общенационального литер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турного языка.</w:t>
      </w:r>
      <w:proofErr w:type="gramEnd"/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984" w:rsidRPr="00541984" w:rsidRDefault="00541984" w:rsidP="00541984">
      <w:pPr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Признание на государственном уровне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жестовый язык (ЖЯ) не является универсал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ным. Дело в том, что он возникает естественным путем в разных локальных 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щинах и постепенно изменяется со временем. Жестовый язык состоит из разных знаковых систем, совмещая в себе непосредственно язык глухих людей и жесты, используемые в обществе в целом. Постоянные изменения, происходящие в этом языке, приводят к трудностям перевода. Из-за отсутствия в жестовом языке че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кой системы 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слышащим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очень трудно его выучить, что приводит к уменьшению числа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сурдопереводчиков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>. Для изучения жестового языка и для его структурир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вания необходимо приложить много усилий и средств. В области развития жест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вого языка в некоторых странах Европы, а также в США и Канаде уже многое сделано: например, в отношении статуса жестового языка в государствах. 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На са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те </w:t>
      </w:r>
      <w:hyperlink r:id="rId66" w:tooltip="Европейский союз глухих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Европейского союза глухих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 выделено три существующих статуса языка же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тов: признанный на конституционном уровне (</w:t>
      </w:r>
      <w:hyperlink r:id="rId67" w:tooltip="Финлянд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Финляндия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8" w:tooltip="Австр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Австрия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9" w:tooltip="Чех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Чехия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0" w:tooltip="Словак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Сл</w:t>
        </w:r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вакия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1" w:tooltip="Испан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Испания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), признанный на национальном уровне (</w:t>
      </w:r>
      <w:hyperlink r:id="rId72" w:tooltip="Великобритан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Великобритания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3" w:tooltip="Итал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Италия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4" w:tooltip="Франц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Франция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5" w:tooltip="Грец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Греция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6" w:tooltip="Герман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Германия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7" w:tooltip="Швец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Швеция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8" w:tooltip="Норвег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Норвегия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), непризнанный вообще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79" w:tooltip="Польша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Польша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0" w:tooltip="Румын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Румыния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1" w:tooltip="Болгар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Болгария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). В </w:t>
      </w:r>
      <w:hyperlink r:id="rId82" w:tooltip="Исланд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Исландии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язык жестов имеет статус официального. 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Специалисты этой области, </w:t>
      </w:r>
      <w:hyperlink r:id="rId83" w:tooltip="Переводчик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переводчики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жестового языка, </w:t>
      </w:r>
      <w:hyperlink r:id="rId84" w:tooltip="Сурдопедагогика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сурдопедагоги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5" w:tooltip="Дефектология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дефектологи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, борются за изменение статуса этого языка, принятие на конституц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онном уровне, то есть станет официальным языком, как и разговорный </w:t>
      </w:r>
      <w:hyperlink r:id="rId86" w:tooltip="Русский язык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русский язык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, что приведет к повышению оплаты услуг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сурдопереводчиков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>, изучению жестового языка, подготовке квалифицированных специалистов, обязательному субтитрованию телевидения и многое другое. Изменение статуса ЖЯ даст во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можность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неслышащим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людям учиться и работать наравне со слышащими све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стниками.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Современный статус РЖЯ таков:</w:t>
      </w:r>
    </w:p>
    <w:p w:rsidR="00541984" w:rsidRPr="00541984" w:rsidRDefault="00541984" w:rsidP="00541984">
      <w:pPr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Уже сейчас услуги по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сурдопереводу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включены в федеральный перечень реабилитационных мероприятий</w:t>
      </w:r>
    </w:p>
    <w:p w:rsidR="00541984" w:rsidRPr="00541984" w:rsidRDefault="00541984" w:rsidP="00541984">
      <w:pPr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Сегодня в России статус русского жестового языка (ЖЯ) занимает д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вольно низкую позицию. Согласно 14 статье Федерального закона «О социальной защите инвалидов в Российской Федерации», язык жестов признается как средс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во межличностного общения, а это значит, что нет государственной поддержки, хотя в вышеупомянутом федеральном законе предполагается предоставление н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обходимых услуг (имеются в виду статьи 3, 5, 14 и 19). Таким образом, можно сказать, что четыре статьи Федерального закона «О социальной защите инвалидов в РФ» по отношению к глухим и слабослышащим людям практически не реал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зуются.</w:t>
      </w:r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На сегодняшний день в России существует несколько проблем, касающи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ся изучения и применения жестового языка и приводимых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Рухледевым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Валерием Никитичем — Президентом </w:t>
      </w:r>
      <w:hyperlink r:id="rId87" w:tooltip="Всероссийское общество глухих" w:history="1">
        <w:r w:rsidRPr="00541984">
          <w:rPr>
            <w:rFonts w:ascii="Times New Roman" w:eastAsia="Times New Roman" w:hAnsi="Times New Roman" w:cs="Times New Roman"/>
            <w:sz w:val="28"/>
            <w:szCs w:val="28"/>
          </w:rPr>
          <w:t>Всероссийского общества глухих</w:t>
        </w:r>
      </w:hyperlink>
      <w:r w:rsidRPr="005419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1984" w:rsidRPr="00541984" w:rsidRDefault="00541984" w:rsidP="00541984">
      <w:pPr>
        <w:numPr>
          <w:ilvl w:val="0"/>
          <w:numId w:val="6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сурдопереводчиков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происходит по старой, давно разраб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танной программе, в то время как некоторые жесты уже давно вышли из употре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ления, изменили значение или форму, поэтому во взаимодействии между глухими и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сурдопереводчиками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возникают небольшие трудности — переводчики не могут понять того, что им говорят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неслышащие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потребители их услуг.</w:t>
      </w:r>
    </w:p>
    <w:p w:rsidR="00541984" w:rsidRPr="00541984" w:rsidRDefault="00541984" w:rsidP="00541984">
      <w:pPr>
        <w:numPr>
          <w:ilvl w:val="0"/>
          <w:numId w:val="6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Развитие системы услуг по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сурдопереводу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значительно тормозится 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сутствием достаточного количества переводческих кадров. До 1990 года систему профсоюзов глухих обслуживало 5,5 тысяч переводчиков, из которых 1 тысяча работала в системе нашей организации. В настоящее время, благодаря федерал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ной целевой программе «Социальная поддержка инвалидов», нам удалось сохр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нить переводчиков на уровне 800 человек. Но дефицит переводчиков по-прежнему остаётся на уровне примерно 5 тысяч человек.</w:t>
      </w:r>
    </w:p>
    <w:p w:rsidR="00541984" w:rsidRPr="00541984" w:rsidRDefault="00541984" w:rsidP="00541984">
      <w:pPr>
        <w:numPr>
          <w:ilvl w:val="0"/>
          <w:numId w:val="6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 Российской Федерации подготовкой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сурдопер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водчиков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с выдачей государственного диплома занимается единственный межр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гиональный центр по реабилитации лиц с проблемами слуха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Росздрава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в Санкт-Петербурге. Устранить существующий дефицит переводчиков жестового языка в такой стране, как Россия, невозможно, имея только одну базу 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подготовки, тем б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лее что необходимо готовить специалистов и для дальних регионов.</w:t>
      </w:r>
    </w:p>
    <w:p w:rsidR="00541984" w:rsidRPr="00541984" w:rsidRDefault="00541984" w:rsidP="00541984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41984" w:rsidRPr="00541984" w:rsidRDefault="00541984" w:rsidP="00541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Однако, в последнее время ситуация всё-таки может измениться: 4 апреля 2009 г. на заседании Совета по делам инвалидов России с участием Дмитрия Медведева обсуждалась проблема статуса РЖЯ в России. В заключительном сл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ве Президент РФ на заседании Совета по делам инвалидов высказал свое мнение:</w:t>
      </w:r>
    </w:p>
    <w:p w:rsidR="00541984" w:rsidRPr="00541984" w:rsidRDefault="00541984" w:rsidP="00541984">
      <w:pPr>
        <w:shd w:val="clear" w:color="auto" w:fill="F5F5F5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«Теперь по переводу,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сурдопереводу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. Действительно, явный недостаток кадров. Такого рода поручение даже в заранее заготовленный перечень поручений моих уже заложено. Речь идет о проработке вопроса о потребности в подготовке переводчиков жестового языка для предоставления услуг по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сурдопереводу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и предложениях по реализации. Но я согласен и с тем, что было сказано ещё: нео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ходимо рассмотреть вопрос о подготовке соответствующих переводчиков на базе учреждений Минобразования, университетов. Эти преподаватели должны гот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виться практически в каждом федеральном округе, потому что у нас огромная страна, и невозможно себе представить, чтобы всех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сурдопереводчиков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готовили в Москве, например, и только так мы сможем решить эту проблему. Рад, что Г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сударственная Дума поддерживает инициативы Президента, поэтому будем дальше работать в том же единстве, в котором и до этого работали».</w:t>
      </w:r>
    </w:p>
    <w:p w:rsidR="00541984" w:rsidRPr="00541984" w:rsidRDefault="00541984" w:rsidP="00541984">
      <w:pPr>
        <w:pBdr>
          <w:bottom w:val="single" w:sz="6" w:space="2" w:color="AAAAAA"/>
        </w:pBdr>
        <w:spacing w:after="0" w:line="36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984" w:rsidRPr="00541984" w:rsidRDefault="00541984" w:rsidP="00541984">
      <w:pPr>
        <w:pBdr>
          <w:bottom w:val="single" w:sz="6" w:space="2" w:color="AAAAAA"/>
        </w:pBdr>
        <w:spacing w:after="0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984" w:rsidRPr="00541984" w:rsidRDefault="00541984" w:rsidP="00541984">
      <w:pPr>
        <w:pBdr>
          <w:bottom w:val="single" w:sz="6" w:space="2" w:color="AAAAAA"/>
        </w:pBdr>
        <w:spacing w:after="0" w:line="36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41984" w:rsidRPr="00541984" w:rsidRDefault="00541984" w:rsidP="00541984">
      <w:pPr>
        <w:numPr>
          <w:ilvl w:val="0"/>
          <w:numId w:val="7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Гейльман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 И. Ф. </w:t>
      </w:r>
      <w:r w:rsidRPr="00541984"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Специфические средства общения глухих. Дактилология и мимика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541984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541984">
        <w:rPr>
          <w:rFonts w:ascii="Times New Roman" w:eastAsia="Times New Roman" w:hAnsi="Times New Roman" w:cs="Times New Roman"/>
          <w:sz w:val="28"/>
          <w:szCs w:val="28"/>
        </w:rPr>
        <w:t>. 1-4 [Словарь]. Л., 1975—1979</w:t>
      </w:r>
    </w:p>
    <w:p w:rsidR="00541984" w:rsidRPr="00541984" w:rsidRDefault="00541984" w:rsidP="00541984">
      <w:pPr>
        <w:numPr>
          <w:ilvl w:val="0"/>
          <w:numId w:val="7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Беликов В. И. </w:t>
      </w:r>
      <w:r w:rsidRPr="00541984">
        <w:rPr>
          <w:rFonts w:ascii="Times New Roman" w:eastAsia="Times New Roman" w:hAnsi="Times New Roman" w:cs="Times New Roman"/>
          <w:i/>
          <w:iCs/>
          <w:sz w:val="28"/>
          <w:szCs w:val="28"/>
        </w:rPr>
        <w:t>Жестовые системы коммуникации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 (обзор). — В кн.: С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 xml:space="preserve">миотика и информатика, </w:t>
      </w:r>
      <w:proofErr w:type="spellStart"/>
      <w:r w:rsidRPr="00541984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541984">
        <w:rPr>
          <w:rFonts w:ascii="Times New Roman" w:eastAsia="Times New Roman" w:hAnsi="Times New Roman" w:cs="Times New Roman"/>
          <w:sz w:val="28"/>
          <w:szCs w:val="28"/>
        </w:rPr>
        <w:t>. 20. М., 1983</w:t>
      </w:r>
    </w:p>
    <w:p w:rsidR="00541984" w:rsidRPr="00541984" w:rsidRDefault="00541984" w:rsidP="00541984">
      <w:pPr>
        <w:numPr>
          <w:ilvl w:val="0"/>
          <w:numId w:val="7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Зайцева Г. Л. </w:t>
      </w:r>
      <w:r w:rsidRPr="00541984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Методы изучения системы жестового общения глухих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. — Дефектология, 1987, № 1</w:t>
      </w:r>
    </w:p>
    <w:p w:rsidR="00541984" w:rsidRPr="00541984" w:rsidRDefault="00541984" w:rsidP="00541984">
      <w:pPr>
        <w:numPr>
          <w:ilvl w:val="0"/>
          <w:numId w:val="7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84">
        <w:rPr>
          <w:rFonts w:ascii="Times New Roman" w:eastAsia="Times New Roman" w:hAnsi="Times New Roman" w:cs="Times New Roman"/>
          <w:sz w:val="28"/>
          <w:szCs w:val="28"/>
        </w:rPr>
        <w:t>Зайцева Г. Л. </w:t>
      </w:r>
      <w:r w:rsidRPr="00541984">
        <w:rPr>
          <w:rFonts w:ascii="Times New Roman" w:eastAsia="Times New Roman" w:hAnsi="Times New Roman" w:cs="Times New Roman"/>
          <w:i/>
          <w:iCs/>
          <w:sz w:val="28"/>
          <w:szCs w:val="28"/>
        </w:rPr>
        <w:t>Дактилология. Жестовая речь: Учебное пособие для В</w:t>
      </w:r>
      <w:r w:rsidRPr="00541984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Pr="00541984">
        <w:rPr>
          <w:rFonts w:ascii="Times New Roman" w:eastAsia="Times New Roman" w:hAnsi="Times New Roman" w:cs="Times New Roman"/>
          <w:i/>
          <w:iCs/>
          <w:sz w:val="28"/>
          <w:szCs w:val="28"/>
        </w:rPr>
        <w:t>Зов</w:t>
      </w:r>
      <w:r w:rsidRPr="00541984">
        <w:rPr>
          <w:rFonts w:ascii="Times New Roman" w:eastAsia="Times New Roman" w:hAnsi="Times New Roman" w:cs="Times New Roman"/>
          <w:sz w:val="28"/>
          <w:szCs w:val="28"/>
        </w:rPr>
        <w:t>. — М.: Просвещение, 1991.</w:t>
      </w:r>
    </w:p>
    <w:p w:rsidR="00A40A1A" w:rsidRPr="00541984" w:rsidRDefault="00261C91">
      <w:pPr>
        <w:rPr>
          <w:rFonts w:ascii="Times New Roman" w:hAnsi="Times New Roman" w:cs="Times New Roman"/>
        </w:rPr>
      </w:pPr>
    </w:p>
    <w:sectPr w:rsidR="00A40A1A" w:rsidRPr="00541984" w:rsidSect="003360DF">
      <w:pgSz w:w="11905" w:h="16837"/>
      <w:pgMar w:top="567" w:right="851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718"/>
    <w:multiLevelType w:val="multilevel"/>
    <w:tmpl w:val="15D6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E13F7"/>
    <w:multiLevelType w:val="multilevel"/>
    <w:tmpl w:val="24CE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30121"/>
    <w:multiLevelType w:val="multilevel"/>
    <w:tmpl w:val="1C72A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77D80"/>
    <w:multiLevelType w:val="multilevel"/>
    <w:tmpl w:val="C3F66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619C4"/>
    <w:multiLevelType w:val="multilevel"/>
    <w:tmpl w:val="69DEE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02B07"/>
    <w:multiLevelType w:val="multilevel"/>
    <w:tmpl w:val="AB6E10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F7F5D"/>
    <w:multiLevelType w:val="multilevel"/>
    <w:tmpl w:val="D29C5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1984"/>
    <w:rsid w:val="000802EC"/>
    <w:rsid w:val="00261C91"/>
    <w:rsid w:val="00541984"/>
    <w:rsid w:val="00836685"/>
    <w:rsid w:val="00D6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8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98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ru.wikipedia.org/wiki/%D0%A4%D1%80%D0%B0%D0%BD%D1%86%D0%B8%D1%8F" TargetMode="External"/><Relationship Id="rId26" Type="http://schemas.openxmlformats.org/officeDocument/2006/relationships/hyperlink" Target="http://ru.wikipedia.org/wiki/%D0%AD%D1%81%D0%BF%D0%B5%D1%80%D0%B0%D0%BD%D1%82%D0%BE" TargetMode="External"/><Relationship Id="rId39" Type="http://schemas.openxmlformats.org/officeDocument/2006/relationships/hyperlink" Target="http://ru.wikipedia.org/wiki/%D0%90%D0%BC%D0%BE%D1%80%D1%84%D0%BD%D0%BE%D1%81%D1%82%D1%8C" TargetMode="External"/><Relationship Id="rId21" Type="http://schemas.openxmlformats.org/officeDocument/2006/relationships/hyperlink" Target="http://ru.wikipedia.org/wiki/%D0%9F%D0%B0%D0%B2%D0%BB%D0%BE%D0%B2%D1%81%D0%BA_(%D0%A1%D0%B0%D0%BD%D0%BA%D1%82-%D0%9F%D0%B5%D1%82%D0%B5%D1%80%D0%B1%D1%83%D1%80%D0%B3)" TargetMode="External"/><Relationship Id="rId34" Type="http://schemas.openxmlformats.org/officeDocument/2006/relationships/hyperlink" Target="http://ru.wikipedia.org/wiki/%D0%A1%D0%BB%D0%BE%D0%B2%D0%BE%D0%B8%D0%B7%D0%BC%D0%B5%D0%BD%D0%B5%D0%BD%D0%B8%D0%B5" TargetMode="External"/><Relationship Id="rId42" Type="http://schemas.openxmlformats.org/officeDocument/2006/relationships/hyperlink" Target="http://ru.wikipedia.org/w/index.php?title=%D0%A4%D1%80%D0%B0%D0%BD%D1%86%D1%83%D0%B7%D1%81%D0%BA%D0%B8%D0%B9_%D0%B6%D0%B5%D1%81%D1%82%D0%BE%D0%B2%D1%8B%D0%B9_%D1%8F%D0%B7%D1%8B%D0%BA&amp;action=edit&amp;redlink=1" TargetMode="External"/><Relationship Id="rId47" Type="http://schemas.openxmlformats.org/officeDocument/2006/relationships/hyperlink" Target="http://ru.wikipedia.org/w/index.php?title=%D0%90%D0%B2%D1%81%D1%82%D1%80%D0%B8%D0%B9%D1%81%D0%BA%D0%B8%D0%B9_%D0%B6%D0%B5%D1%81%D1%82%D0%BE%D0%B2%D1%8B%D0%B9_%D1%8F%D0%B7%D1%8B%D0%BA&amp;action=edit&amp;redlink=1" TargetMode="External"/><Relationship Id="rId50" Type="http://schemas.openxmlformats.org/officeDocument/2006/relationships/hyperlink" Target="http://ru.wikipedia.org/wiki/%D0%AE%D0%90%D0%A0" TargetMode="External"/><Relationship Id="rId55" Type="http://schemas.openxmlformats.org/officeDocument/2006/relationships/hyperlink" Target="http://ru.wikipedia.org/wiki/%D0%A8%D1%83%D0%BC" TargetMode="External"/><Relationship Id="rId63" Type="http://schemas.openxmlformats.org/officeDocument/2006/relationships/hyperlink" Target="http://ru.wikipedia.org/w/index.php?title=%D0%97%D0%B0_%D0%B3%D1%80%D0%B0%D0%BD%D1%8C%D1%8E_%D1%82%D0%B8%D1%88%D0%B8%D0%BD%D1%8B_(%D1%84%D0%B8%D0%BB%D1%8C%D0%BC)&amp;action=edit&amp;redlink=1" TargetMode="External"/><Relationship Id="rId68" Type="http://schemas.openxmlformats.org/officeDocument/2006/relationships/hyperlink" Target="http://ru.wikipedia.org/wiki/%D0%90%D0%B2%D1%81%D1%82%D1%80%D0%B8%D1%8F" TargetMode="External"/><Relationship Id="rId76" Type="http://schemas.openxmlformats.org/officeDocument/2006/relationships/hyperlink" Target="http://ru.wikipedia.org/wiki/%D0%93%D0%B5%D1%80%D0%BC%D0%B0%D0%BD%D0%B8%D1%8F" TargetMode="External"/><Relationship Id="rId84" Type="http://schemas.openxmlformats.org/officeDocument/2006/relationships/hyperlink" Target="http://ru.wikipedia.org/wiki/%D0%A1%D1%83%D1%80%D0%B4%D0%BE%D0%BF%D0%B5%D0%B4%D0%B0%D0%B3%D0%BE%D0%B3%D0%B8%D0%BA%D0%B0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ru.wikipedia.org/wiki/%D0%9C%D0%B8%D0%BC%D0%B8%D0%BA%D0%B0" TargetMode="External"/><Relationship Id="rId71" Type="http://schemas.openxmlformats.org/officeDocument/2006/relationships/hyperlink" Target="http://ru.wikipedia.org/wiki/%D0%98%D1%81%D0%BF%D0%B0%D0%BD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1%D1%80%D0%B0%D0%B7%D0%B8%D0%BB%D0%B8%D1%8F" TargetMode="External"/><Relationship Id="rId29" Type="http://schemas.openxmlformats.org/officeDocument/2006/relationships/hyperlink" Target="http://ru.wikipedia.org/wiki/%D0%A1%D0%BB%D0%BE%D0%B2%D0%B0%D1%80%D1%8C" TargetMode="External"/><Relationship Id="rId11" Type="http://schemas.openxmlformats.org/officeDocument/2006/relationships/hyperlink" Target="http://ru.wikipedia.org/w/index.php?title=%D0%9A%D0%B0%D0%BB%D1%8C%D0%BA%D0%B8%D1%80%D0%BE%D0%B2%D0%B0%D0%BD%D0%BD%D0%B0%D1%8F_%D0%B6%D0%B5%D1%81%D1%82%D0%BE%D0%B2%D0%B0%D1%8F_%D1%80%D0%B5%D1%87%D1%8C&amp;action=edit&amp;redlink=1" TargetMode="External"/><Relationship Id="rId24" Type="http://schemas.openxmlformats.org/officeDocument/2006/relationships/hyperlink" Target="http://ru.wikipedia.org/wiki/%D0%A1%D0%A1%D0%A1%D0%A0" TargetMode="External"/><Relationship Id="rId32" Type="http://schemas.openxmlformats.org/officeDocument/2006/relationships/hyperlink" Target="http://ru.wikipedia.org/wiki/%D0%A4%D0%BE%D0%BD%D0%B5%D0%BC%D1%8B" TargetMode="External"/><Relationship Id="rId37" Type="http://schemas.openxmlformats.org/officeDocument/2006/relationships/hyperlink" Target="http://ru.wikipedia.org/wiki/%D0%9E%D0%B1%D0%BE%D0%B1%D1%89%D0%B5%D0%BD%D0%B8%D0%B5" TargetMode="External"/><Relationship Id="rId40" Type="http://schemas.openxmlformats.org/officeDocument/2006/relationships/hyperlink" Target="http://ru.wikipedia.org/wiki/%D0%90%D0%B3%D0%B3%D0%BB%D1%8E%D1%82%D0%B8%D0%BD%D0%B0%D1%86%D0%B8%D1%8F_(%D0%BB%D0%B8%D0%BD%D0%B3%D0%B2%D0%B8%D1%81%D1%82%D0%B8%D0%BA%D0%B0)" TargetMode="External"/><Relationship Id="rId45" Type="http://schemas.openxmlformats.org/officeDocument/2006/relationships/hyperlink" Target="http://ru.wikipedia.org/wiki/%D0%90%D0%BD%D0%B3%D0%BB%D0%B8%D0%B9%D1%81%D0%BA%D0%B8%D0%B9_%D1%8F%D0%B7%D1%8B%D0%BA" TargetMode="External"/><Relationship Id="rId53" Type="http://schemas.openxmlformats.org/officeDocument/2006/relationships/hyperlink" Target="http://ru.wikipedia.org/wiki/1998_%D0%B3%D0%BE%D0%B4" TargetMode="External"/><Relationship Id="rId58" Type="http://schemas.openxmlformats.org/officeDocument/2006/relationships/hyperlink" Target="http://ru.wikipedia.org/w/index.php?title=%D0%A1%D1%80%D0%B5%D0%B4%D1%81%D1%82%D0%B2%D0%B0_%D0%BE%D0%B1%D1%89%D0%B5%D0%BD%D0%B8%D1%8F&amp;action=edit&amp;redlink=1" TargetMode="External"/><Relationship Id="rId66" Type="http://schemas.openxmlformats.org/officeDocument/2006/relationships/hyperlink" Target="http://ru.wikipedia.org/wiki/%D0%95%D0%B2%D1%80%D0%BE%D0%BF%D0%B5%D0%B9%D1%81%D0%BA%D0%B8%D0%B9_%D1%81%D0%BE%D1%8E%D0%B7_%D0%B3%D0%BB%D1%83%D1%85%D0%B8%D1%85" TargetMode="External"/><Relationship Id="rId74" Type="http://schemas.openxmlformats.org/officeDocument/2006/relationships/hyperlink" Target="http://ru.wikipedia.org/wiki/%D0%A4%D1%80%D0%B0%D0%BD%D1%86%D0%B8%D1%8F" TargetMode="External"/><Relationship Id="rId79" Type="http://schemas.openxmlformats.org/officeDocument/2006/relationships/hyperlink" Target="http://ru.wikipedia.org/wiki/%D0%9F%D0%BE%D0%BB%D1%8C%D1%88%D0%B0" TargetMode="External"/><Relationship Id="rId87" Type="http://schemas.openxmlformats.org/officeDocument/2006/relationships/hyperlink" Target="http://ru.wikipedia.org/wiki/%D0%92%D1%81%D0%B5%D1%80%D0%BE%D1%81%D1%81%D0%B8%D0%B9%D1%81%D0%BA%D0%BE%D0%B5_%D0%BE%D0%B1%D1%89%D0%B5%D1%81%D1%82%D0%B2%D0%BE_%D0%B3%D0%BB%D1%83%D1%85%D0%B8%D1%85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ru.wikipedia.org/wiki/%D0%9F%D1%8B%D0%BB%D1%8C_(%D1%84%D0%B8%D0%BB%D1%8C%D0%BC)" TargetMode="External"/><Relationship Id="rId82" Type="http://schemas.openxmlformats.org/officeDocument/2006/relationships/hyperlink" Target="http://ru.wikipedia.org/wiki/%D0%98%D1%81%D0%BB%D0%B0%D0%BD%D0%B4%D0%B8%D1%8F" TargetMode="External"/><Relationship Id="rId19" Type="http://schemas.openxmlformats.org/officeDocument/2006/relationships/hyperlink" Target="http://ru.wikipedia.org/wiki/%D0%94%D0%B5_%D0%BB%27%D0%AD%D0%BF%D0%B5,_%D0%A8%D0%B0%D1%80%D0%BB%D1%8C-%D0%9C%D0%B8%D1%88%D0%B5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1%D1%89%D0%B5%D0%BD%D0%B8%D0%B5" TargetMode="External"/><Relationship Id="rId14" Type="http://schemas.openxmlformats.org/officeDocument/2006/relationships/hyperlink" Target="http://ru.wikipedia.org/w/index.php?title=%D0%A5%D1%83%D0%B0%D0%BD_%D0%9F%D0%B0%D0%B1%D0%BB%D0%BE_%D0%91%D0%BE%D0%BD%D0%B5&amp;action=edit&amp;redlink=1" TargetMode="External"/><Relationship Id="rId22" Type="http://schemas.openxmlformats.org/officeDocument/2006/relationships/hyperlink" Target="http://ru.wikipedia.org/wiki/%D0%A1%D0%A8%D0%90" TargetMode="External"/><Relationship Id="rId27" Type="http://schemas.openxmlformats.org/officeDocument/2006/relationships/hyperlink" Target="http://ru.wikipedia.org/wiki/%D0%A1%D0%A1%D0%A1%D0%A0" TargetMode="External"/><Relationship Id="rId30" Type="http://schemas.openxmlformats.org/officeDocument/2006/relationships/hyperlink" Target="http://ru.wikipedia.org/wiki/%D0%93%D0%BB%D1%83%D1%85%D0%BE%D1%82%D0%B0" TargetMode="External"/><Relationship Id="rId35" Type="http://schemas.openxmlformats.org/officeDocument/2006/relationships/hyperlink" Target="http://ru.wikipedia.org/wiki/%D0%A1%D0%B8%D0%BD%D1%82%D0%B0%D0%BA%D1%81%D0%B8%D1%81" TargetMode="External"/><Relationship Id="rId43" Type="http://schemas.openxmlformats.org/officeDocument/2006/relationships/hyperlink" Target="http://ru.wikipedia.org/w/index.php?title=LSF&amp;action=edit&amp;redlink=1" TargetMode="External"/><Relationship Id="rId48" Type="http://schemas.openxmlformats.org/officeDocument/2006/relationships/hyperlink" Target="http://ru.wikipedia.org/w/index.php?title=%D0%93%D0%B5%D1%80%D0%BC%D0%B0%D0%BD%D1%81%D0%BA%D0%B8%D0%B9_%D0%B6%D0%B5%D1%81%D1%82%D0%BE%D0%B2%D1%8B%D0%B9_%D1%8F%D0%B7%D1%8B%D0%BA&amp;action=edit&amp;redlink=1" TargetMode="External"/><Relationship Id="rId56" Type="http://schemas.openxmlformats.org/officeDocument/2006/relationships/hyperlink" Target="http://ru.wikipedia.org/wiki/%D0%9A%D1%80%D0%B0%D0%BD%D0%BE%D0%B2%D1%89%D0%B8%D0%BA" TargetMode="External"/><Relationship Id="rId64" Type="http://schemas.openxmlformats.org/officeDocument/2006/relationships/hyperlink" Target="http://ru.wikipedia.org/wiki/%D0%94%D0%B2%D0%BE%D0%B5" TargetMode="External"/><Relationship Id="rId69" Type="http://schemas.openxmlformats.org/officeDocument/2006/relationships/hyperlink" Target="http://ru.wikipedia.org/wiki/%D0%A7%D0%B5%D1%85%D0%B8%D1%8F" TargetMode="External"/><Relationship Id="rId77" Type="http://schemas.openxmlformats.org/officeDocument/2006/relationships/hyperlink" Target="http://ru.wikipedia.org/wiki/%D0%A8%D0%B2%D0%B5%D1%86%D0%B8%D1%8F" TargetMode="External"/><Relationship Id="rId8" Type="http://schemas.openxmlformats.org/officeDocument/2006/relationships/hyperlink" Target="http://ru.wikipedia.org/wiki/%D0%93%D0%BB%D1%83%D1%85%D0%BE%D1%82%D0%B0" TargetMode="External"/><Relationship Id="rId51" Type="http://schemas.openxmlformats.org/officeDocument/2006/relationships/hyperlink" Target="http://ru.wikipedia.org/wiki/%D0%9A%D0%B0%D0%BD%D0%B0%D0%B4%D0%B0" TargetMode="External"/><Relationship Id="rId72" Type="http://schemas.openxmlformats.org/officeDocument/2006/relationships/hyperlink" Target="http://ru.wikipedia.org/wiki/%D0%92%D0%B5%D0%BB%D0%B8%D0%BA%D0%BE%D0%B1%D1%80%D0%B8%D1%82%D0%B0%D0%BD%D0%B8%D1%8F" TargetMode="External"/><Relationship Id="rId80" Type="http://schemas.openxmlformats.org/officeDocument/2006/relationships/hyperlink" Target="http://ru.wikipedia.org/wiki/%D0%A0%D1%83%D0%BC%D1%8B%D0%BD%D0%B8%D1%8F" TargetMode="External"/><Relationship Id="rId85" Type="http://schemas.openxmlformats.org/officeDocument/2006/relationships/hyperlink" Target="http://ru.wikipedia.org/wiki/%D0%94%D0%B5%D1%84%D0%B5%D0%BA%D1%82%D0%BE%D0%BB%D0%BE%D0%B3%D0%B8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/index.php?title=Baby_Sign&amp;action=edit&amp;redlink=1" TargetMode="External"/><Relationship Id="rId17" Type="http://schemas.openxmlformats.org/officeDocument/2006/relationships/hyperlink" Target="http://ru.wikipedia.org/wiki/%D0%9D%D0%BE%D0%B2%D0%BE%D0%B5_%D0%B2%D1%80%D0%B5%D0%BC%D1%8F" TargetMode="External"/><Relationship Id="rId25" Type="http://schemas.openxmlformats.org/officeDocument/2006/relationships/hyperlink" Target="http://ru.wikipedia.org/wiki/%D0%92%D1%81%D0%B5%D0%BC%D0%B8%D1%80%D0%BD%D0%B0%D1%8F_%D0%A4%D0%B5%D0%B4%D0%B5%D1%80%D0%B0%D1%86%D0%B8%D1%8F_%D0%B3%D0%BB%D1%83%D1%85%D0%B8%D1%85" TargetMode="External"/><Relationship Id="rId33" Type="http://schemas.openxmlformats.org/officeDocument/2006/relationships/hyperlink" Target="http://ru.wikipedia.org/wiki/%D0%9A%D0%BB%D0%B0%D1%81%D1%81%D0%B8%D1%84%D0%B8%D0%BA%D0%B0%D1%82%D0%BE%D1%80_(%D0%BB%D0%B8%D0%BD%D0%B3%D0%B2%D0%B8%D1%81%D1%82%D0%B8%D0%BA%D0%B0)" TargetMode="External"/><Relationship Id="rId38" Type="http://schemas.openxmlformats.org/officeDocument/2006/relationships/hyperlink" Target="http://ru.wikipedia.org/wiki/%D0%A1%D0%B8%D0%BD%D0%BA%D1%80%D0%B5%D1%82%D0%B8%D0%B7%D0%BC_(%D0%BB%D0%B8%D0%BD%D0%B3%D0%B2%D0%B8%D1%81%D1%82%D0%B8%D0%BA%D0%B0)" TargetMode="External"/><Relationship Id="rId46" Type="http://schemas.openxmlformats.org/officeDocument/2006/relationships/hyperlink" Target="http://ru.wikipedia.org/wiki/%D0%9D%D0%B5%D0%BC%D0%B5%D1%86%D0%BA%D0%B8%D0%B9_%D1%8F%D0%B7%D1%8B%D0%BA" TargetMode="External"/><Relationship Id="rId59" Type="http://schemas.openxmlformats.org/officeDocument/2006/relationships/hyperlink" Target="http://ru.wikipedia.org/wiki/%D0%A1%D1%82%D1%80%D0%B0%D0%BD%D0%B0_%D0%B3%D0%BB%D1%83%D1%85%D0%B8%D1%85_(%D1%84%D0%B8%D0%BB%D1%8C%D0%BC)" TargetMode="External"/><Relationship Id="rId67" Type="http://schemas.openxmlformats.org/officeDocument/2006/relationships/hyperlink" Target="http://ru.wikipedia.org/wiki/%D0%A4%D0%B8%D0%BD%D0%BB%D1%8F%D0%BD%D0%B4%D0%B8%D1%8F" TargetMode="External"/><Relationship Id="rId20" Type="http://schemas.openxmlformats.org/officeDocument/2006/relationships/hyperlink" Target="http://ru.wikipedia.org/wiki/%D0%93%D0%B5%D1%80%D0%BC%D0%B0%D0%BD%D0%B8%D1%8F" TargetMode="External"/><Relationship Id="rId41" Type="http://schemas.openxmlformats.org/officeDocument/2006/relationships/hyperlink" Target="http://ru.wikipedia.org/wiki/%D0%90%D0%BC%D1%81%D0%BB%D0%B5%D0%BD" TargetMode="External"/><Relationship Id="rId54" Type="http://schemas.openxmlformats.org/officeDocument/2006/relationships/hyperlink" Target="http://ru.wikipedia.org/wiki/%D0%A1%D1%82%D1%83%D0%B4%D0%B5%D0%BD%D1%82" TargetMode="External"/><Relationship Id="rId62" Type="http://schemas.openxmlformats.org/officeDocument/2006/relationships/hyperlink" Target="http://ru.wikipedia.org/w/index.php?title=The_Dancer(%D0%A2%D0%B0%D0%BD%D1%86%D0%BE%D1%80)&amp;action=edit&amp;redlink=1" TargetMode="External"/><Relationship Id="rId70" Type="http://schemas.openxmlformats.org/officeDocument/2006/relationships/hyperlink" Target="http://ru.wikipedia.org/wiki/%D0%A1%D0%BB%D0%BE%D0%B2%D0%B0%D0%BA%D0%B8%D1%8F" TargetMode="External"/><Relationship Id="rId75" Type="http://schemas.openxmlformats.org/officeDocument/2006/relationships/hyperlink" Target="http://ru.wikipedia.org/wiki/%D0%93%D1%80%D0%B5%D1%86%D0%B8%D1%8F" TargetMode="External"/><Relationship Id="rId83" Type="http://schemas.openxmlformats.org/officeDocument/2006/relationships/hyperlink" Target="http://ru.wikipedia.org/wiki/%D0%9F%D0%B5%D1%80%D0%B5%D0%B2%D0%BE%D0%B4%D1%87%D0%B8%D0%BA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F%D0%B7%D1%8B%D0%BA" TargetMode="External"/><Relationship Id="rId15" Type="http://schemas.openxmlformats.org/officeDocument/2006/relationships/hyperlink" Target="http://ru.wikipedia.org/wiki/%D0%9C%D0%B0%D0%B4%D1%80%D0%B8%D0%B4" TargetMode="External"/><Relationship Id="rId23" Type="http://schemas.openxmlformats.org/officeDocument/2006/relationships/hyperlink" Target="http://ru.wikipedia.org/wiki/%D0%A0%D1%83%D1%81%D1%81%D0%BA%D0%B8%D0%B9_%D0%B6%D0%B5%D1%81%D1%82%D0%BE%D0%B2%D1%8B%D0%B9_%D1%8F%D0%B7%D1%8B%D0%BA" TargetMode="External"/><Relationship Id="rId28" Type="http://schemas.openxmlformats.org/officeDocument/2006/relationships/hyperlink" Target="http://ru.wikipedia.org/wiki/%D0%95%D0%B2%D1%80%D0%BE%D0%BF%D0%B0" TargetMode="External"/><Relationship Id="rId36" Type="http://schemas.openxmlformats.org/officeDocument/2006/relationships/hyperlink" Target="http://ru.wikipedia.org/wiki/%D0%90%D0%BA%D1%82%D1%83%D0%B0%D0%BB%D1%8C%D0%BD%D0%BE%D0%B5_%D1%87%D0%BB%D0%B5%D0%BD%D0%B5%D0%BD%D0%B8%D0%B5_%D0%BF%D1%80%D0%B5%D0%B4%D0%BB%D0%BE%D0%B6%D0%B5%D0%BD%D0%B8%D1%8F" TargetMode="External"/><Relationship Id="rId49" Type="http://schemas.openxmlformats.org/officeDocument/2006/relationships/hyperlink" Target="http://ru.wikipedia.org/wiki/%D0%93%D0%B5%D1%80%D0%BC%D0%B0%D0%BD%D0%B8%D1%8F" TargetMode="External"/><Relationship Id="rId57" Type="http://schemas.openxmlformats.org/officeDocument/2006/relationships/hyperlink" Target="http://ru.wikipedia.org/wiki/%D0%A1%D0%B5%D0%BC%D0%B0%D1%84%D0%BE%D1%80%D0%BD%D0%B0%D1%8F_%D0%B0%D0%B7%D0%B1%D1%83%D0%BA%D0%B0" TargetMode="External"/><Relationship Id="rId10" Type="http://schemas.openxmlformats.org/officeDocument/2006/relationships/hyperlink" Target="http://ru.wikipedia.org/wiki/%D0%9F%D1%80%D0%B5%D0%B4%D1%81%D1%82%D0%B0%D0%B2%D0%BB%D0%B5%D0%BD%D0%B8%D0%B5_(%D1%84%D0%B8%D0%BB%D0%BE%D1%81%D0%BE%D1%84%D0%B8%D1%8F)" TargetMode="External"/><Relationship Id="rId31" Type="http://schemas.openxmlformats.org/officeDocument/2006/relationships/hyperlink" Target="http://ru.wikipedia.org/wiki/%D0%92%D0%B0%D1%88%D0%B8%D0%BD%D0%B3%D1%82%D0%BE%D0%BD_(%D0%BE%D0%BA%D1%80%D1%83%D0%B3_%D0%9A%D0%BE%D0%BB%D1%83%D0%BC%D0%B1%D0%B8%D1%8F)" TargetMode="External"/><Relationship Id="rId44" Type="http://schemas.openxmlformats.org/officeDocument/2006/relationships/hyperlink" Target="http://ru.wikipedia.org/w/index.php?title=%D0%91%D1%80%D0%B8%D1%82%D0%B0%D0%BD%D1%81%D0%BA%D0%B8%D0%B9_%D0%B6%D0%B5%D1%81%D1%82%D0%BE%D0%B2%D1%8B%D0%B9_%D1%8F%D0%B7%D1%8B%D0%BA&amp;action=edit&amp;redlink=1" TargetMode="External"/><Relationship Id="rId52" Type="http://schemas.openxmlformats.org/officeDocument/2006/relationships/hyperlink" Target="http://ru.wikipedia.org/wiki/2002_%D0%B3%D0%BE%D0%B4" TargetMode="External"/><Relationship Id="rId60" Type="http://schemas.openxmlformats.org/officeDocument/2006/relationships/hyperlink" Target="http://ru.wikipedia.org/wiki/%D0%93%D0%BB%D1%83%D1%85%D0%BE%D0%B9_%D0%BF%D1%80%D0%BE%D0%BB%D1%91%D1%82" TargetMode="External"/><Relationship Id="rId65" Type="http://schemas.openxmlformats.org/officeDocument/2006/relationships/hyperlink" Target="http://ru.wikipedia.org/w/index.php?title=Switched_at_Birth&amp;action=edit&amp;redlink=1" TargetMode="External"/><Relationship Id="rId73" Type="http://schemas.openxmlformats.org/officeDocument/2006/relationships/hyperlink" Target="http://ru.wikipedia.org/wiki/%D0%98%D1%82%D0%B0%D0%BB%D0%B8%D1%8F" TargetMode="External"/><Relationship Id="rId78" Type="http://schemas.openxmlformats.org/officeDocument/2006/relationships/hyperlink" Target="http://ru.wikipedia.org/wiki/%D0%9D%D0%BE%D1%80%D0%B2%D0%B5%D0%B3%D0%B8%D1%8F" TargetMode="External"/><Relationship Id="rId81" Type="http://schemas.openxmlformats.org/officeDocument/2006/relationships/hyperlink" Target="http://ru.wikipedia.org/wiki/%D0%91%D0%BE%D0%BB%D0%B3%D0%B0%D1%80%D0%B8%D1%8F" TargetMode="External"/><Relationship Id="rId86" Type="http://schemas.openxmlformats.org/officeDocument/2006/relationships/hyperlink" Target="http://ru.wikipedia.org/wiki/%D0%A0%D1%83%D1%81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6272</Words>
  <Characters>35755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2025-02-26T16:38:00Z</dcterms:created>
  <dcterms:modified xsi:type="dcterms:W3CDTF">2025-02-26T16:58:00Z</dcterms:modified>
</cp:coreProperties>
</file>