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B86" w:rsidRPr="00194B86" w:rsidRDefault="00194B86" w:rsidP="00194B86">
      <w:pPr>
        <w:shd w:val="clear" w:color="auto" w:fill="FFF8EF"/>
        <w:spacing w:after="100" w:afterAutospacing="1" w:line="240" w:lineRule="auto"/>
        <w:outlineLvl w:val="0"/>
        <w:rPr>
          <w:rFonts w:ascii="GillSansC" w:eastAsia="Times New Roman" w:hAnsi="GillSansC" w:cs="Times New Roman"/>
          <w:b/>
          <w:bCs/>
          <w:color w:val="000000"/>
          <w:kern w:val="36"/>
          <w:sz w:val="60"/>
          <w:szCs w:val="60"/>
          <w:lang w:eastAsia="ru-RU"/>
        </w:rPr>
      </w:pPr>
      <w:r w:rsidRPr="00194B86">
        <w:rPr>
          <w:rFonts w:ascii="GillSansC" w:eastAsia="Times New Roman" w:hAnsi="GillSansC" w:cs="Times New Roman"/>
          <w:b/>
          <w:bCs/>
          <w:color w:val="000000"/>
          <w:kern w:val="36"/>
          <w:sz w:val="60"/>
          <w:szCs w:val="60"/>
          <w:lang w:eastAsia="ru-RU"/>
        </w:rPr>
        <w:t>Творческий конкурс </w:t>
      </w:r>
    </w:p>
    <w:p w:rsidR="00194B86" w:rsidRPr="00194B86" w:rsidRDefault="00194B86" w:rsidP="00194B86">
      <w:pPr>
        <w:shd w:val="clear" w:color="auto" w:fill="FFF8EF"/>
        <w:spacing w:after="100" w:afterAutospacing="1" w:line="240" w:lineRule="auto"/>
        <w:outlineLvl w:val="0"/>
        <w:rPr>
          <w:rFonts w:ascii="GillSansC" w:eastAsia="Times New Roman" w:hAnsi="GillSansC" w:cs="Times New Roman"/>
          <w:b/>
          <w:bCs/>
          <w:color w:val="7C153A"/>
          <w:kern w:val="36"/>
          <w:sz w:val="60"/>
          <w:szCs w:val="60"/>
          <w:lang w:eastAsia="ru-RU"/>
        </w:rPr>
      </w:pPr>
      <w:r w:rsidRPr="00194B86">
        <w:rPr>
          <w:rFonts w:ascii="GillSansC" w:eastAsia="Times New Roman" w:hAnsi="GillSansC" w:cs="Times New Roman"/>
          <w:b/>
          <w:bCs/>
          <w:color w:val="7C153A"/>
          <w:kern w:val="36"/>
          <w:sz w:val="60"/>
          <w:szCs w:val="60"/>
          <w:lang w:eastAsia="ru-RU"/>
        </w:rPr>
        <w:t>"Я - учитель XXI века!"</w:t>
      </w:r>
    </w:p>
    <w:p w:rsidR="00194B86" w:rsidRDefault="00194B86" w:rsidP="00194B86">
      <w:pPr>
        <w:pStyle w:val="a3"/>
        <w:rPr>
          <w:rFonts w:ascii="Segoe UI" w:hAnsi="Segoe UI" w:cs="Segoe UI"/>
          <w:color w:val="383F4E"/>
        </w:rPr>
      </w:pPr>
    </w:p>
    <w:p w:rsidR="00194B86" w:rsidRPr="00194B86" w:rsidRDefault="00194B86" w:rsidP="00194B86">
      <w:pPr>
        <w:pStyle w:val="a3"/>
        <w:ind w:firstLine="708"/>
        <w:rPr>
          <w:color w:val="383F4E"/>
          <w:sz w:val="28"/>
          <w:szCs w:val="28"/>
        </w:rPr>
      </w:pPr>
      <w:r w:rsidRPr="00194B86">
        <w:rPr>
          <w:color w:val="383F4E"/>
          <w:sz w:val="28"/>
          <w:szCs w:val="28"/>
        </w:rPr>
        <w:t>Работа учителя сегодня разительно отличается от преподавания полувековой давности. Главное отличие - доступность информации. Если раньше учитель был основным источником знаний, то сейчас ученики имеют доступ к огромному массиву данных в интернете. Это требует от педагога умения фильтровать информацию, направлять учеников и развивать критическое мышление.</w:t>
      </w:r>
    </w:p>
    <w:p w:rsidR="00194B86" w:rsidRPr="00194B86" w:rsidRDefault="00194B86" w:rsidP="00194B86">
      <w:pPr>
        <w:pStyle w:val="a3"/>
        <w:ind w:firstLine="708"/>
        <w:rPr>
          <w:color w:val="292929"/>
          <w:sz w:val="28"/>
          <w:szCs w:val="28"/>
        </w:rPr>
      </w:pPr>
      <w:r w:rsidRPr="00194B86">
        <w:rPr>
          <w:color w:val="292929"/>
          <w:sz w:val="28"/>
          <w:szCs w:val="28"/>
        </w:rPr>
        <w:t xml:space="preserve">Современный учитель – это не просто транслятор знаний, а скорее </w:t>
      </w:r>
      <w:proofErr w:type="spellStart"/>
      <w:r w:rsidRPr="00194B86">
        <w:rPr>
          <w:color w:val="292929"/>
          <w:sz w:val="28"/>
          <w:szCs w:val="28"/>
        </w:rPr>
        <w:t>фасилитатор</w:t>
      </w:r>
      <w:proofErr w:type="spellEnd"/>
      <w:r w:rsidRPr="00194B86">
        <w:rPr>
          <w:color w:val="292929"/>
          <w:sz w:val="28"/>
          <w:szCs w:val="28"/>
        </w:rPr>
        <w:t>, помогающий ученикам ориентироваться в информационном потоке и формировать собственное мнение. Он должен быть экспертом не только в своей предметной области, но и в области педагогических технологий, психологии, коммуникации. Задача учителя – вдохновлять, мотивировать, поддерживать интерес к обучению и помогать каждому ученику раскрыть свой потенциал.</w:t>
      </w:r>
    </w:p>
    <w:p w:rsidR="00194B86" w:rsidRPr="00194B86" w:rsidRDefault="00194B86" w:rsidP="00194B86">
      <w:pPr>
        <w:pStyle w:val="a3"/>
        <w:ind w:firstLine="708"/>
        <w:rPr>
          <w:color w:val="383F4E"/>
          <w:sz w:val="28"/>
          <w:szCs w:val="28"/>
        </w:rPr>
      </w:pPr>
      <w:r w:rsidRPr="00194B86">
        <w:rPr>
          <w:color w:val="383F4E"/>
          <w:sz w:val="28"/>
          <w:szCs w:val="28"/>
        </w:rPr>
        <w:t>В лучшую сторону изменился подход к образованию. Сегодня больше внимания уделяется индивидуальным потребностям учеников, используются интерактивные методы обучения, развиваются навыки сотрудничества и творчества.</w:t>
      </w:r>
    </w:p>
    <w:p w:rsidR="00194B86" w:rsidRPr="00194B86" w:rsidRDefault="00194B86" w:rsidP="00194B86">
      <w:pPr>
        <w:pStyle w:val="a3"/>
        <w:ind w:firstLine="708"/>
        <w:rPr>
          <w:color w:val="292929"/>
          <w:sz w:val="28"/>
          <w:szCs w:val="28"/>
        </w:rPr>
      </w:pPr>
      <w:r w:rsidRPr="00194B86">
        <w:rPr>
          <w:color w:val="292929"/>
          <w:sz w:val="28"/>
          <w:szCs w:val="28"/>
        </w:rPr>
        <w:t>Однако, несмотря на все позитивные изменения, современный учитель сталкивается с серьезными вызовами. Бюрократическая нагрузка, низкая заработная плата, недостаточная поддержка со стороны общества – все это создает трудности для эффективной работы.</w:t>
      </w:r>
    </w:p>
    <w:p w:rsidR="00194B86" w:rsidRPr="00194B86" w:rsidRDefault="00194B86" w:rsidP="00194B86">
      <w:pPr>
        <w:pStyle w:val="a3"/>
        <w:spacing w:before="0" w:beforeAutospacing="0"/>
        <w:ind w:firstLine="708"/>
        <w:rPr>
          <w:color w:val="383F4E"/>
          <w:sz w:val="28"/>
          <w:szCs w:val="28"/>
        </w:rPr>
      </w:pPr>
      <w:r w:rsidRPr="00194B86">
        <w:rPr>
          <w:color w:val="383F4E"/>
          <w:sz w:val="28"/>
          <w:szCs w:val="28"/>
        </w:rPr>
        <w:t>Из аспектов прошлого я бы вернул уважение к учителю. В обществе снизилась ценность педагогического труда, что негативно сказывается на мотивации учителей и качестве образования. Важно восстановить авторитет учителя как наставника и эксперта, чтобы привлечь в профессию талантливых и преданных людей.</w:t>
      </w:r>
    </w:p>
    <w:p w:rsidR="00194B86" w:rsidRDefault="00194B86" w:rsidP="00194B86">
      <w:pPr>
        <w:pStyle w:val="a3"/>
        <w:spacing w:before="0" w:beforeAutospacing="0"/>
        <w:ind w:firstLine="708"/>
        <w:rPr>
          <w:rFonts w:ascii="Segoe UI" w:hAnsi="Segoe UI" w:cs="Segoe UI"/>
          <w:color w:val="292929"/>
        </w:rPr>
      </w:pPr>
      <w:bookmarkStart w:id="0" w:name="_GoBack"/>
      <w:bookmarkEnd w:id="0"/>
      <w:r w:rsidRPr="00194B86">
        <w:rPr>
          <w:color w:val="292929"/>
          <w:sz w:val="28"/>
          <w:szCs w:val="28"/>
        </w:rPr>
        <w:t>Чтобы система образования развивалась, необходимо не только внедрять новые технологии и методики, но и создавать благоприятные условия для работы учителей. Это включает в себя повышение престижа профессии, достойную оплату труда, снижение административной нагрузки и поддержку профессионального развития. Только тогда мы сможем привлечь и удержать в профессии</w:t>
      </w:r>
      <w:r>
        <w:rPr>
          <w:rFonts w:ascii="Segoe UI" w:hAnsi="Segoe UI" w:cs="Segoe UI"/>
          <w:color w:val="292929"/>
        </w:rPr>
        <w:t xml:space="preserve"> талантливых и преданных своему делу педагогов, способных воспитать образованное и успешное поколение.</w:t>
      </w:r>
    </w:p>
    <w:p w:rsidR="00A91931" w:rsidRDefault="00A91931"/>
    <w:sectPr w:rsidR="00A91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llSans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86"/>
    <w:rsid w:val="00194B86"/>
    <w:rsid w:val="00A9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DF6C8-16CC-4382-B08E-3C2169E3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2025-03-02T04:01:00Z</dcterms:created>
  <dcterms:modified xsi:type="dcterms:W3CDTF">2025-03-02T04:09:00Z</dcterms:modified>
</cp:coreProperties>
</file>