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5B942" w14:textId="77777777" w:rsidR="001412A7" w:rsidRDefault="001412A7" w:rsidP="001412A7">
      <w:pPr>
        <w:ind w:firstLine="709"/>
        <w:jc w:val="center"/>
        <w:rPr>
          <w:b/>
          <w:bCs/>
          <w:sz w:val="36"/>
          <w:szCs w:val="36"/>
        </w:rPr>
      </w:pPr>
      <w:r w:rsidRPr="00BB10B0">
        <w:rPr>
          <w:b/>
          <w:bCs/>
          <w:sz w:val="36"/>
          <w:szCs w:val="36"/>
        </w:rPr>
        <w:t>Муниципальное автономное учреждение дополнительного образования</w:t>
      </w:r>
      <w:r>
        <w:rPr>
          <w:b/>
          <w:bCs/>
          <w:sz w:val="36"/>
          <w:szCs w:val="36"/>
        </w:rPr>
        <w:t xml:space="preserve"> «Центр внешкольной работы «Подросток»</w:t>
      </w:r>
    </w:p>
    <w:p w14:paraId="7D411FD8" w14:textId="77777777" w:rsidR="001412A7" w:rsidRDefault="001412A7" w:rsidP="001412A7">
      <w:pPr>
        <w:ind w:firstLine="709"/>
        <w:jc w:val="center"/>
        <w:rPr>
          <w:b/>
          <w:bCs/>
          <w:sz w:val="36"/>
          <w:szCs w:val="36"/>
        </w:rPr>
      </w:pPr>
    </w:p>
    <w:p w14:paraId="466F9FDF" w14:textId="77777777" w:rsidR="001412A7" w:rsidRDefault="001412A7" w:rsidP="001412A7">
      <w:pPr>
        <w:ind w:firstLine="709"/>
        <w:jc w:val="center"/>
        <w:rPr>
          <w:b/>
          <w:bCs/>
          <w:sz w:val="36"/>
          <w:szCs w:val="36"/>
        </w:rPr>
      </w:pPr>
    </w:p>
    <w:p w14:paraId="43551856" w14:textId="77777777" w:rsidR="001412A7" w:rsidRDefault="001412A7" w:rsidP="001412A7">
      <w:pPr>
        <w:ind w:firstLine="709"/>
        <w:jc w:val="center"/>
        <w:rPr>
          <w:b/>
          <w:bCs/>
          <w:sz w:val="36"/>
          <w:szCs w:val="36"/>
        </w:rPr>
      </w:pPr>
    </w:p>
    <w:p w14:paraId="32936B6B" w14:textId="77777777" w:rsidR="001412A7" w:rsidRDefault="001412A7" w:rsidP="001412A7">
      <w:pPr>
        <w:ind w:firstLine="709"/>
        <w:jc w:val="center"/>
        <w:rPr>
          <w:b/>
          <w:bCs/>
          <w:sz w:val="36"/>
          <w:szCs w:val="36"/>
        </w:rPr>
      </w:pPr>
    </w:p>
    <w:p w14:paraId="5C8CA8FB" w14:textId="77777777" w:rsidR="001412A7" w:rsidRDefault="001412A7" w:rsidP="001412A7">
      <w:pPr>
        <w:ind w:firstLine="709"/>
        <w:jc w:val="center"/>
        <w:rPr>
          <w:b/>
          <w:bCs/>
          <w:sz w:val="36"/>
          <w:szCs w:val="36"/>
        </w:rPr>
      </w:pPr>
    </w:p>
    <w:p w14:paraId="1B3B9F78" w14:textId="77777777" w:rsidR="001412A7" w:rsidRDefault="001412A7" w:rsidP="001412A7">
      <w:pPr>
        <w:ind w:firstLine="709"/>
        <w:jc w:val="center"/>
        <w:rPr>
          <w:b/>
          <w:bCs/>
          <w:sz w:val="36"/>
          <w:szCs w:val="36"/>
        </w:rPr>
      </w:pPr>
    </w:p>
    <w:p w14:paraId="596182DA" w14:textId="77777777" w:rsidR="001412A7" w:rsidRDefault="001412A7" w:rsidP="001412A7">
      <w:pPr>
        <w:ind w:firstLine="709"/>
        <w:jc w:val="center"/>
        <w:rPr>
          <w:b/>
          <w:bCs/>
          <w:sz w:val="36"/>
          <w:szCs w:val="36"/>
        </w:rPr>
      </w:pPr>
    </w:p>
    <w:p w14:paraId="0CE5D13F" w14:textId="77777777" w:rsidR="001412A7" w:rsidRDefault="001412A7" w:rsidP="001412A7">
      <w:pPr>
        <w:ind w:firstLine="709"/>
        <w:jc w:val="center"/>
        <w:rPr>
          <w:b/>
          <w:bCs/>
          <w:sz w:val="36"/>
          <w:szCs w:val="36"/>
        </w:rPr>
      </w:pPr>
    </w:p>
    <w:p w14:paraId="67990E83" w14:textId="77777777" w:rsidR="001412A7" w:rsidRDefault="001412A7" w:rsidP="001412A7">
      <w:pPr>
        <w:ind w:firstLine="709"/>
        <w:jc w:val="center"/>
        <w:rPr>
          <w:b/>
          <w:bCs/>
          <w:sz w:val="36"/>
          <w:szCs w:val="36"/>
        </w:rPr>
      </w:pPr>
    </w:p>
    <w:p w14:paraId="75CEB35E" w14:textId="77777777" w:rsidR="001412A7" w:rsidRDefault="001412A7" w:rsidP="001412A7">
      <w:pPr>
        <w:ind w:firstLine="709"/>
        <w:jc w:val="center"/>
        <w:rPr>
          <w:b/>
          <w:bCs/>
          <w:sz w:val="36"/>
          <w:szCs w:val="36"/>
        </w:rPr>
      </w:pPr>
    </w:p>
    <w:p w14:paraId="15C4200D" w14:textId="77777777" w:rsidR="001412A7" w:rsidRDefault="001412A7" w:rsidP="001412A7">
      <w:pPr>
        <w:ind w:firstLine="709"/>
        <w:rPr>
          <w:sz w:val="36"/>
          <w:szCs w:val="36"/>
        </w:rPr>
      </w:pPr>
      <w:r>
        <w:rPr>
          <w:sz w:val="36"/>
          <w:szCs w:val="36"/>
        </w:rPr>
        <w:t>Выступление на педагогическом методическом совете:</w:t>
      </w:r>
    </w:p>
    <w:p w14:paraId="32ABFA2C" w14:textId="20AE75A1" w:rsidR="001412A7" w:rsidRDefault="001412A7" w:rsidP="001412A7">
      <w:pPr>
        <w:shd w:val="clear" w:color="auto" w:fill="FFFFFF"/>
        <w:spacing w:after="100" w:afterAutospacing="1" w:line="306" w:lineRule="atLeast"/>
        <w:jc w:val="center"/>
        <w:rPr>
          <w:b/>
          <w:bCs/>
          <w:sz w:val="36"/>
          <w:szCs w:val="36"/>
        </w:rPr>
      </w:pPr>
      <w:r>
        <w:rPr>
          <w:b/>
          <w:bCs/>
          <w:sz w:val="36"/>
          <w:szCs w:val="36"/>
        </w:rPr>
        <w:t>«</w:t>
      </w:r>
      <w:r>
        <w:rPr>
          <w:b/>
          <w:bCs/>
          <w:sz w:val="36"/>
          <w:szCs w:val="36"/>
        </w:rPr>
        <w:t>Физиология</w:t>
      </w:r>
      <w:r w:rsidRPr="00013932">
        <w:rPr>
          <w:b/>
          <w:bCs/>
          <w:sz w:val="36"/>
          <w:szCs w:val="36"/>
        </w:rPr>
        <w:t xml:space="preserve"> голосового аппарата </w:t>
      </w:r>
      <w:r>
        <w:rPr>
          <w:b/>
          <w:bCs/>
          <w:sz w:val="36"/>
          <w:szCs w:val="36"/>
        </w:rPr>
        <w:t>вокалиста»</w:t>
      </w:r>
    </w:p>
    <w:p w14:paraId="481FCF8C" w14:textId="77777777" w:rsidR="001412A7" w:rsidRDefault="001412A7" w:rsidP="001412A7">
      <w:pPr>
        <w:ind w:firstLine="709"/>
        <w:jc w:val="center"/>
        <w:rPr>
          <w:b/>
          <w:bCs/>
          <w:sz w:val="36"/>
          <w:szCs w:val="36"/>
        </w:rPr>
      </w:pPr>
    </w:p>
    <w:p w14:paraId="076A14AA" w14:textId="77777777" w:rsidR="001412A7" w:rsidRDefault="001412A7" w:rsidP="001412A7">
      <w:pPr>
        <w:ind w:firstLine="709"/>
        <w:jc w:val="center"/>
        <w:rPr>
          <w:b/>
          <w:bCs/>
          <w:sz w:val="36"/>
          <w:szCs w:val="36"/>
        </w:rPr>
      </w:pPr>
    </w:p>
    <w:p w14:paraId="0BA77954" w14:textId="77777777" w:rsidR="001412A7" w:rsidRDefault="001412A7" w:rsidP="001412A7">
      <w:pPr>
        <w:ind w:firstLine="709"/>
        <w:jc w:val="center"/>
        <w:rPr>
          <w:b/>
          <w:bCs/>
          <w:sz w:val="36"/>
          <w:szCs w:val="36"/>
        </w:rPr>
      </w:pPr>
    </w:p>
    <w:p w14:paraId="32E64E81" w14:textId="77777777" w:rsidR="001412A7" w:rsidRDefault="001412A7" w:rsidP="001412A7">
      <w:pPr>
        <w:ind w:firstLine="709"/>
        <w:jc w:val="center"/>
        <w:rPr>
          <w:b/>
          <w:bCs/>
          <w:sz w:val="36"/>
          <w:szCs w:val="36"/>
        </w:rPr>
      </w:pPr>
    </w:p>
    <w:p w14:paraId="485E6D2D" w14:textId="77777777" w:rsidR="001412A7" w:rsidRDefault="001412A7" w:rsidP="001412A7">
      <w:pPr>
        <w:ind w:firstLine="709"/>
        <w:jc w:val="center"/>
        <w:rPr>
          <w:b/>
          <w:bCs/>
          <w:sz w:val="36"/>
          <w:szCs w:val="36"/>
        </w:rPr>
      </w:pPr>
    </w:p>
    <w:p w14:paraId="698F27AB" w14:textId="77777777" w:rsidR="001412A7" w:rsidRDefault="001412A7" w:rsidP="001412A7">
      <w:pPr>
        <w:ind w:firstLine="709"/>
        <w:jc w:val="right"/>
        <w:rPr>
          <w:sz w:val="36"/>
          <w:szCs w:val="36"/>
        </w:rPr>
      </w:pPr>
      <w:r>
        <w:rPr>
          <w:sz w:val="36"/>
          <w:szCs w:val="36"/>
        </w:rPr>
        <w:t xml:space="preserve">Составитель: педагог </w:t>
      </w:r>
    </w:p>
    <w:p w14:paraId="33F1C089" w14:textId="77777777" w:rsidR="001412A7" w:rsidRDefault="001412A7" w:rsidP="001412A7">
      <w:pPr>
        <w:ind w:firstLine="709"/>
        <w:jc w:val="right"/>
        <w:rPr>
          <w:sz w:val="36"/>
          <w:szCs w:val="36"/>
        </w:rPr>
      </w:pPr>
      <w:r>
        <w:rPr>
          <w:sz w:val="36"/>
          <w:szCs w:val="36"/>
        </w:rPr>
        <w:t>дополнительного образования</w:t>
      </w:r>
    </w:p>
    <w:p w14:paraId="5C741372" w14:textId="77777777" w:rsidR="001412A7" w:rsidRDefault="001412A7" w:rsidP="001412A7">
      <w:pPr>
        <w:ind w:firstLine="709"/>
        <w:jc w:val="right"/>
        <w:rPr>
          <w:sz w:val="36"/>
          <w:szCs w:val="36"/>
        </w:rPr>
      </w:pPr>
      <w:r>
        <w:rPr>
          <w:sz w:val="36"/>
          <w:szCs w:val="36"/>
        </w:rPr>
        <w:t xml:space="preserve">культурно-эстетического отдела </w:t>
      </w:r>
    </w:p>
    <w:p w14:paraId="6C1AE7C9" w14:textId="77777777" w:rsidR="001412A7" w:rsidRPr="00BB10B0" w:rsidRDefault="001412A7" w:rsidP="001412A7">
      <w:pPr>
        <w:ind w:firstLine="709"/>
        <w:jc w:val="right"/>
        <w:rPr>
          <w:sz w:val="36"/>
          <w:szCs w:val="36"/>
        </w:rPr>
      </w:pPr>
      <w:r>
        <w:rPr>
          <w:sz w:val="36"/>
          <w:szCs w:val="36"/>
        </w:rPr>
        <w:t>Нечаева И.А.</w:t>
      </w:r>
    </w:p>
    <w:p w14:paraId="5F3AEF05" w14:textId="77777777" w:rsidR="001412A7" w:rsidRDefault="001412A7" w:rsidP="001412A7">
      <w:pPr>
        <w:ind w:firstLine="709"/>
        <w:jc w:val="center"/>
        <w:rPr>
          <w:b/>
          <w:bCs/>
          <w:sz w:val="36"/>
          <w:szCs w:val="36"/>
        </w:rPr>
      </w:pPr>
    </w:p>
    <w:p w14:paraId="72F08D52" w14:textId="77777777" w:rsidR="001412A7" w:rsidRDefault="001412A7" w:rsidP="001412A7">
      <w:pPr>
        <w:ind w:firstLine="709"/>
        <w:jc w:val="center"/>
        <w:rPr>
          <w:b/>
          <w:bCs/>
          <w:sz w:val="36"/>
          <w:szCs w:val="36"/>
        </w:rPr>
      </w:pPr>
    </w:p>
    <w:p w14:paraId="116A8252" w14:textId="77777777" w:rsidR="001412A7" w:rsidRDefault="001412A7" w:rsidP="001412A7">
      <w:pPr>
        <w:ind w:firstLine="709"/>
        <w:jc w:val="center"/>
        <w:rPr>
          <w:b/>
          <w:bCs/>
          <w:sz w:val="36"/>
          <w:szCs w:val="36"/>
        </w:rPr>
      </w:pPr>
    </w:p>
    <w:p w14:paraId="3E163D42" w14:textId="77777777" w:rsidR="001412A7" w:rsidRDefault="001412A7" w:rsidP="001412A7">
      <w:pPr>
        <w:ind w:firstLine="709"/>
        <w:jc w:val="center"/>
        <w:rPr>
          <w:b/>
          <w:bCs/>
          <w:sz w:val="36"/>
          <w:szCs w:val="36"/>
        </w:rPr>
      </w:pPr>
    </w:p>
    <w:p w14:paraId="7638F307" w14:textId="77777777" w:rsidR="001412A7" w:rsidRDefault="001412A7" w:rsidP="001412A7">
      <w:pPr>
        <w:ind w:firstLine="709"/>
        <w:jc w:val="center"/>
        <w:rPr>
          <w:b/>
          <w:bCs/>
          <w:sz w:val="36"/>
          <w:szCs w:val="36"/>
        </w:rPr>
      </w:pPr>
    </w:p>
    <w:p w14:paraId="01D03C86" w14:textId="77777777" w:rsidR="001412A7" w:rsidRDefault="001412A7" w:rsidP="001412A7">
      <w:pPr>
        <w:ind w:firstLine="709"/>
        <w:jc w:val="center"/>
        <w:rPr>
          <w:b/>
          <w:bCs/>
          <w:sz w:val="36"/>
          <w:szCs w:val="36"/>
        </w:rPr>
      </w:pPr>
    </w:p>
    <w:p w14:paraId="2CAE803A" w14:textId="77777777" w:rsidR="001412A7" w:rsidRDefault="001412A7" w:rsidP="001412A7">
      <w:pPr>
        <w:rPr>
          <w:b/>
          <w:bCs/>
          <w:sz w:val="36"/>
          <w:szCs w:val="36"/>
        </w:rPr>
      </w:pPr>
    </w:p>
    <w:p w14:paraId="3D79F69B" w14:textId="5B13143B" w:rsidR="001412A7" w:rsidRDefault="001412A7" w:rsidP="001412A7">
      <w:pPr>
        <w:ind w:firstLine="709"/>
        <w:rPr>
          <w:szCs w:val="28"/>
        </w:rPr>
      </w:pPr>
      <w:r>
        <w:rPr>
          <w:szCs w:val="28"/>
        </w:rPr>
        <w:t xml:space="preserve">                                         </w:t>
      </w:r>
      <w:r>
        <w:rPr>
          <w:szCs w:val="28"/>
        </w:rPr>
        <w:t>26</w:t>
      </w:r>
      <w:r>
        <w:rPr>
          <w:szCs w:val="28"/>
        </w:rPr>
        <w:t xml:space="preserve">. </w:t>
      </w:r>
      <w:r>
        <w:rPr>
          <w:szCs w:val="28"/>
        </w:rPr>
        <w:t>0</w:t>
      </w:r>
      <w:r>
        <w:rPr>
          <w:szCs w:val="28"/>
        </w:rPr>
        <w:t>2. 202</w:t>
      </w:r>
      <w:r>
        <w:rPr>
          <w:szCs w:val="28"/>
        </w:rPr>
        <w:t>5</w:t>
      </w:r>
      <w:r>
        <w:rPr>
          <w:szCs w:val="28"/>
        </w:rPr>
        <w:t>.</w:t>
      </w:r>
    </w:p>
    <w:p w14:paraId="2EEEDD06" w14:textId="77777777" w:rsidR="001412A7" w:rsidRDefault="001412A7" w:rsidP="001412A7">
      <w:pPr>
        <w:ind w:firstLine="709"/>
        <w:rPr>
          <w:szCs w:val="28"/>
        </w:rPr>
      </w:pPr>
    </w:p>
    <w:p w14:paraId="0F3B16C0" w14:textId="77777777" w:rsidR="001412A7" w:rsidRDefault="001412A7" w:rsidP="001412A7">
      <w:pPr>
        <w:ind w:firstLine="709"/>
        <w:rPr>
          <w:szCs w:val="28"/>
        </w:rPr>
      </w:pPr>
    </w:p>
    <w:p w14:paraId="20E9B04B" w14:textId="77777777" w:rsidR="001412A7" w:rsidRDefault="001412A7" w:rsidP="001412A7">
      <w:pPr>
        <w:ind w:firstLine="709"/>
        <w:rPr>
          <w:szCs w:val="28"/>
        </w:rPr>
      </w:pPr>
    </w:p>
    <w:p w14:paraId="3B2909C1" w14:textId="655BBF37" w:rsidR="00013932" w:rsidRDefault="00156AD7" w:rsidP="00013932">
      <w:pPr>
        <w:shd w:val="clear" w:color="auto" w:fill="FFFFFF"/>
        <w:spacing w:after="100" w:afterAutospacing="1" w:line="306" w:lineRule="atLeast"/>
        <w:jc w:val="center"/>
        <w:rPr>
          <w:b/>
          <w:bCs/>
          <w:sz w:val="36"/>
          <w:szCs w:val="36"/>
        </w:rPr>
      </w:pPr>
      <w:r>
        <w:rPr>
          <w:b/>
          <w:bCs/>
          <w:sz w:val="36"/>
          <w:szCs w:val="36"/>
        </w:rPr>
        <w:lastRenderedPageBreak/>
        <w:t>Физиология</w:t>
      </w:r>
      <w:r w:rsidR="00013932" w:rsidRPr="00013932">
        <w:rPr>
          <w:b/>
          <w:bCs/>
          <w:sz w:val="36"/>
          <w:szCs w:val="36"/>
        </w:rPr>
        <w:t xml:space="preserve"> голосового аппарата </w:t>
      </w:r>
      <w:r w:rsidR="001412A7">
        <w:rPr>
          <w:b/>
          <w:bCs/>
          <w:sz w:val="36"/>
          <w:szCs w:val="36"/>
        </w:rPr>
        <w:t>вокалиста</w:t>
      </w:r>
    </w:p>
    <w:p w14:paraId="1273C91C" w14:textId="60D6FC83" w:rsidR="005741AC" w:rsidRDefault="005741AC" w:rsidP="00900313">
      <w:pPr>
        <w:shd w:val="clear" w:color="auto" w:fill="FFFFFF"/>
        <w:spacing w:after="100" w:afterAutospacing="1"/>
        <w:jc w:val="right"/>
      </w:pPr>
      <w:r w:rsidRPr="005741AC">
        <w:t>«Человеческий</w:t>
      </w:r>
      <w:r>
        <w:t xml:space="preserve"> голос является результатом координированной </w:t>
      </w:r>
    </w:p>
    <w:p w14:paraId="119649DD" w14:textId="7EF6E5B3" w:rsidR="005741AC" w:rsidRDefault="005741AC" w:rsidP="00900313">
      <w:pPr>
        <w:shd w:val="clear" w:color="auto" w:fill="FFFFFF"/>
        <w:spacing w:after="100" w:afterAutospacing="1"/>
        <w:jc w:val="right"/>
      </w:pPr>
      <w:r>
        <w:t>работы всего голосового аппарата»</w:t>
      </w:r>
    </w:p>
    <w:p w14:paraId="31F82885" w14:textId="5C41DE5F" w:rsidR="00900313" w:rsidRDefault="00900313" w:rsidP="00900313">
      <w:pPr>
        <w:shd w:val="clear" w:color="auto" w:fill="FFFFFF"/>
        <w:spacing w:after="100" w:afterAutospacing="1"/>
        <w:jc w:val="right"/>
      </w:pPr>
      <w:r>
        <w:t>(Мануэль Гарсиа -крупнейший педагог 19 века)</w:t>
      </w:r>
    </w:p>
    <w:p w14:paraId="30680123" w14:textId="20422FD7" w:rsidR="00013932" w:rsidRPr="00013932" w:rsidRDefault="009332E0" w:rsidP="00900313">
      <w:pPr>
        <w:shd w:val="clear" w:color="auto" w:fill="FFFFFF"/>
        <w:spacing w:after="100" w:afterAutospacing="1"/>
        <w:jc w:val="both"/>
        <w:rPr>
          <w:sz w:val="28"/>
          <w:szCs w:val="28"/>
        </w:rPr>
      </w:pPr>
      <w:r>
        <w:rPr>
          <w:sz w:val="28"/>
          <w:szCs w:val="28"/>
        </w:rPr>
        <w:t>С давних времен считается, что человеческий голос</w:t>
      </w:r>
      <w:r>
        <w:rPr>
          <w:sz w:val="28"/>
          <w:szCs w:val="28"/>
        </w:rPr>
        <w:t xml:space="preserve"> </w:t>
      </w:r>
      <w:r>
        <w:rPr>
          <w:sz w:val="28"/>
          <w:szCs w:val="28"/>
        </w:rPr>
        <w:t>- самый прекрасный музыкальный инструмент, ведь его звучание несравнимо ни с одним из существующих инструментов. Непреодолимую симпатию к голосу можно  объяснить наличием особого тембра, столь неповторимого, что его нельзя сравнить ни с чем. Именно поэтому столь важно для вокалиста отыскать и раскрыть свой собственный тембровый потенциал. Но в первую очередь, необходимо разобраться в механизме голосообразования. Для лучшего овладения своим голосом необходимо понимание – что такое голосовой аппарат, как взаимодействует голос с голосовым аппаратом, знать его строение и функции</w:t>
      </w:r>
      <w:r>
        <w:rPr>
          <w:sz w:val="28"/>
          <w:szCs w:val="28"/>
        </w:rPr>
        <w:t xml:space="preserve">. </w:t>
      </w:r>
      <w:r w:rsidR="00013932" w:rsidRPr="00013932">
        <w:rPr>
          <w:sz w:val="28"/>
          <w:szCs w:val="28"/>
        </w:rPr>
        <w:t xml:space="preserve">Процесс образования звука голоса называется </w:t>
      </w:r>
      <w:r w:rsidR="00013932" w:rsidRPr="00013932">
        <w:rPr>
          <w:b/>
          <w:bCs/>
          <w:sz w:val="28"/>
          <w:szCs w:val="28"/>
        </w:rPr>
        <w:t>голосообразованием</w:t>
      </w:r>
      <w:r w:rsidR="00013932" w:rsidRPr="00013932">
        <w:rPr>
          <w:sz w:val="28"/>
          <w:szCs w:val="28"/>
        </w:rPr>
        <w:t xml:space="preserve"> или </w:t>
      </w:r>
      <w:r w:rsidR="00013932" w:rsidRPr="00013932">
        <w:rPr>
          <w:b/>
          <w:bCs/>
          <w:sz w:val="28"/>
          <w:szCs w:val="28"/>
        </w:rPr>
        <w:t>фонацией</w:t>
      </w:r>
      <w:r w:rsidR="00013932" w:rsidRPr="00013932">
        <w:rPr>
          <w:sz w:val="28"/>
          <w:szCs w:val="28"/>
        </w:rPr>
        <w:t>. Голосовой аппарат – это комплекс органов и систем, принимающих участие в голосообразовании.</w:t>
      </w:r>
      <w:r w:rsidR="00900313">
        <w:rPr>
          <w:sz w:val="28"/>
          <w:szCs w:val="28"/>
        </w:rPr>
        <w:t xml:space="preserve"> </w:t>
      </w:r>
    </w:p>
    <w:p w14:paraId="21007542" w14:textId="77777777" w:rsidR="00013932" w:rsidRPr="00013932" w:rsidRDefault="00013932" w:rsidP="00900313">
      <w:pPr>
        <w:shd w:val="clear" w:color="auto" w:fill="FFFFFF"/>
        <w:spacing w:after="100" w:afterAutospacing="1"/>
        <w:jc w:val="both"/>
        <w:rPr>
          <w:sz w:val="28"/>
          <w:szCs w:val="28"/>
        </w:rPr>
      </w:pPr>
      <w:r w:rsidRPr="00013932">
        <w:rPr>
          <w:sz w:val="28"/>
          <w:szCs w:val="28"/>
        </w:rPr>
        <w:t xml:space="preserve">Схема строения голосового аппарата представлена в </w:t>
      </w:r>
      <w:r w:rsidRPr="00013932">
        <w:rPr>
          <w:b/>
          <w:bCs/>
          <w:sz w:val="28"/>
          <w:szCs w:val="28"/>
        </w:rPr>
        <w:t>Приложении №1.</w:t>
      </w:r>
    </w:p>
    <w:p w14:paraId="299F1AC7" w14:textId="1E859C3D" w:rsidR="00013932" w:rsidRPr="00013932" w:rsidRDefault="00013932" w:rsidP="00900313">
      <w:pPr>
        <w:shd w:val="clear" w:color="auto" w:fill="FFFFFF"/>
        <w:spacing w:after="100" w:afterAutospacing="1"/>
        <w:jc w:val="both"/>
        <w:rPr>
          <w:sz w:val="28"/>
          <w:szCs w:val="28"/>
        </w:rPr>
      </w:pPr>
      <w:r w:rsidRPr="00013932">
        <w:rPr>
          <w:sz w:val="28"/>
          <w:szCs w:val="28"/>
        </w:rPr>
        <w:t xml:space="preserve">Голосовой аппарат имеет </w:t>
      </w:r>
      <w:r w:rsidR="002B4D4F">
        <w:rPr>
          <w:sz w:val="28"/>
          <w:szCs w:val="28"/>
        </w:rPr>
        <w:t>че</w:t>
      </w:r>
      <w:r w:rsidRPr="00013932">
        <w:rPr>
          <w:sz w:val="28"/>
          <w:szCs w:val="28"/>
        </w:rPr>
        <w:t>т</w:t>
      </w:r>
      <w:r w:rsidR="002B4D4F">
        <w:rPr>
          <w:sz w:val="28"/>
          <w:szCs w:val="28"/>
        </w:rPr>
        <w:t>ы</w:t>
      </w:r>
      <w:r w:rsidRPr="00013932">
        <w:rPr>
          <w:sz w:val="28"/>
          <w:szCs w:val="28"/>
        </w:rPr>
        <w:t>р</w:t>
      </w:r>
      <w:r w:rsidR="002B4D4F">
        <w:rPr>
          <w:sz w:val="28"/>
          <w:szCs w:val="28"/>
        </w:rPr>
        <w:t>е</w:t>
      </w:r>
      <w:r w:rsidRPr="00013932">
        <w:rPr>
          <w:sz w:val="28"/>
          <w:szCs w:val="28"/>
        </w:rPr>
        <w:t xml:space="preserve"> периферических отдела, взаимосвязанных между собой:</w:t>
      </w:r>
    </w:p>
    <w:p w14:paraId="57D307CD" w14:textId="77777777" w:rsidR="00013932" w:rsidRPr="00013932" w:rsidRDefault="00013932" w:rsidP="00900313">
      <w:pPr>
        <w:shd w:val="clear" w:color="auto" w:fill="FFFFFF"/>
        <w:spacing w:after="100" w:afterAutospacing="1"/>
        <w:jc w:val="both"/>
        <w:rPr>
          <w:sz w:val="28"/>
          <w:szCs w:val="28"/>
          <w:u w:val="single"/>
        </w:rPr>
      </w:pPr>
      <w:r w:rsidRPr="00013932">
        <w:rPr>
          <w:sz w:val="28"/>
          <w:szCs w:val="28"/>
        </w:rPr>
        <w:t xml:space="preserve">·   </w:t>
      </w:r>
      <w:r w:rsidRPr="00013932">
        <w:rPr>
          <w:sz w:val="28"/>
          <w:szCs w:val="28"/>
          <w:u w:val="single"/>
        </w:rPr>
        <w:t>Дыхательный аппарат;</w:t>
      </w:r>
    </w:p>
    <w:p w14:paraId="55DF3690" w14:textId="77777777" w:rsidR="00013932" w:rsidRDefault="00013932" w:rsidP="00900313">
      <w:pPr>
        <w:shd w:val="clear" w:color="auto" w:fill="FFFFFF"/>
        <w:spacing w:after="100" w:afterAutospacing="1"/>
        <w:jc w:val="both"/>
        <w:rPr>
          <w:sz w:val="28"/>
          <w:szCs w:val="28"/>
          <w:u w:val="single"/>
        </w:rPr>
      </w:pPr>
      <w:r w:rsidRPr="00013932">
        <w:rPr>
          <w:sz w:val="28"/>
          <w:szCs w:val="28"/>
        </w:rPr>
        <w:t xml:space="preserve">·   </w:t>
      </w:r>
      <w:r w:rsidRPr="00013932">
        <w:rPr>
          <w:sz w:val="28"/>
          <w:szCs w:val="28"/>
          <w:u w:val="single"/>
        </w:rPr>
        <w:t>Гортань с голосовыми связками;</w:t>
      </w:r>
    </w:p>
    <w:p w14:paraId="2FFA5F9C" w14:textId="104C532A" w:rsidR="005D083F" w:rsidRPr="005D083F" w:rsidRDefault="005D083F" w:rsidP="00900313">
      <w:pPr>
        <w:shd w:val="clear" w:color="auto" w:fill="FFFFFF"/>
        <w:spacing w:after="100" w:afterAutospacing="1"/>
        <w:jc w:val="both"/>
        <w:rPr>
          <w:sz w:val="28"/>
          <w:szCs w:val="28"/>
          <w:u w:val="single"/>
        </w:rPr>
      </w:pPr>
      <w:r w:rsidRPr="005D083F">
        <w:rPr>
          <w:sz w:val="28"/>
          <w:szCs w:val="28"/>
        </w:rPr>
        <w:t xml:space="preserve"> </w:t>
      </w:r>
      <w:r>
        <w:rPr>
          <w:sz w:val="28"/>
          <w:szCs w:val="28"/>
        </w:rPr>
        <w:t>.</w:t>
      </w:r>
      <w:r w:rsidRPr="005D083F">
        <w:rPr>
          <w:sz w:val="28"/>
          <w:szCs w:val="28"/>
        </w:rPr>
        <w:t xml:space="preserve">  </w:t>
      </w:r>
      <w:r w:rsidRPr="005D083F">
        <w:rPr>
          <w:sz w:val="28"/>
          <w:szCs w:val="28"/>
          <w:u w:val="single"/>
        </w:rPr>
        <w:t>Артикуляционный аппарат;</w:t>
      </w:r>
    </w:p>
    <w:p w14:paraId="6F3D0C26" w14:textId="77777777" w:rsidR="00013932" w:rsidRPr="00013932" w:rsidRDefault="00013932" w:rsidP="00900313">
      <w:pPr>
        <w:shd w:val="clear" w:color="auto" w:fill="FFFFFF"/>
        <w:spacing w:after="100" w:afterAutospacing="1"/>
        <w:jc w:val="both"/>
        <w:rPr>
          <w:sz w:val="28"/>
          <w:szCs w:val="28"/>
        </w:rPr>
      </w:pPr>
      <w:r w:rsidRPr="00013932">
        <w:rPr>
          <w:sz w:val="28"/>
          <w:szCs w:val="28"/>
        </w:rPr>
        <w:t xml:space="preserve">·   </w:t>
      </w:r>
      <w:r w:rsidRPr="00013932">
        <w:rPr>
          <w:sz w:val="28"/>
          <w:szCs w:val="28"/>
          <w:u w:val="single"/>
        </w:rPr>
        <w:t>Резонансная область.</w:t>
      </w:r>
    </w:p>
    <w:p w14:paraId="140805D8" w14:textId="77777777" w:rsidR="00013932" w:rsidRPr="00013932" w:rsidRDefault="00013932" w:rsidP="00900313">
      <w:pPr>
        <w:shd w:val="clear" w:color="auto" w:fill="FFFFFF"/>
        <w:spacing w:after="100" w:afterAutospacing="1"/>
        <w:jc w:val="both"/>
        <w:rPr>
          <w:sz w:val="28"/>
          <w:szCs w:val="28"/>
        </w:rPr>
      </w:pPr>
      <w:r w:rsidRPr="00013932">
        <w:rPr>
          <w:sz w:val="28"/>
          <w:szCs w:val="28"/>
        </w:rPr>
        <w:t>Дыхательный аппарат представляет собой:</w:t>
      </w:r>
    </w:p>
    <w:p w14:paraId="12D4E2A6" w14:textId="77777777" w:rsidR="00013932" w:rsidRPr="00013932" w:rsidRDefault="00013932" w:rsidP="00900313">
      <w:pPr>
        <w:shd w:val="clear" w:color="auto" w:fill="FFFFFF"/>
        <w:spacing w:after="100" w:afterAutospacing="1"/>
        <w:jc w:val="both"/>
        <w:rPr>
          <w:sz w:val="28"/>
          <w:szCs w:val="28"/>
          <w:u w:val="single"/>
        </w:rPr>
      </w:pPr>
      <w:r w:rsidRPr="00013932">
        <w:rPr>
          <w:sz w:val="28"/>
          <w:szCs w:val="28"/>
        </w:rPr>
        <w:t xml:space="preserve">·   </w:t>
      </w:r>
      <w:r w:rsidRPr="00013932">
        <w:rPr>
          <w:sz w:val="28"/>
          <w:szCs w:val="28"/>
          <w:u w:val="single"/>
        </w:rPr>
        <w:t>Лёгкие, являющиеся надувными воздушными резервуарами;</w:t>
      </w:r>
    </w:p>
    <w:p w14:paraId="0C07B01B" w14:textId="77777777" w:rsidR="00013932" w:rsidRPr="00013932" w:rsidRDefault="00013932" w:rsidP="00900313">
      <w:pPr>
        <w:shd w:val="clear" w:color="auto" w:fill="FFFFFF"/>
        <w:spacing w:after="100" w:afterAutospacing="1"/>
        <w:jc w:val="both"/>
        <w:rPr>
          <w:sz w:val="28"/>
          <w:szCs w:val="28"/>
          <w:u w:val="single"/>
        </w:rPr>
      </w:pPr>
      <w:r w:rsidRPr="00013932">
        <w:rPr>
          <w:sz w:val="28"/>
          <w:szCs w:val="28"/>
        </w:rPr>
        <w:t xml:space="preserve">·   </w:t>
      </w:r>
      <w:r w:rsidRPr="00013932">
        <w:rPr>
          <w:sz w:val="28"/>
          <w:szCs w:val="28"/>
          <w:u w:val="single"/>
        </w:rPr>
        <w:t>Дыхательные пути – бронхи и трахеи, т.е. дыхательное горло;</w:t>
      </w:r>
    </w:p>
    <w:p w14:paraId="1DFBBF52" w14:textId="77777777" w:rsidR="00013932" w:rsidRPr="00013932" w:rsidRDefault="00013932" w:rsidP="00900313">
      <w:pPr>
        <w:shd w:val="clear" w:color="auto" w:fill="FFFFFF"/>
        <w:spacing w:after="100" w:afterAutospacing="1"/>
        <w:jc w:val="both"/>
        <w:rPr>
          <w:sz w:val="28"/>
          <w:szCs w:val="28"/>
          <w:u w:val="single"/>
        </w:rPr>
      </w:pPr>
      <w:r w:rsidRPr="00013932">
        <w:rPr>
          <w:sz w:val="28"/>
          <w:szCs w:val="28"/>
        </w:rPr>
        <w:t xml:space="preserve">·   </w:t>
      </w:r>
      <w:r w:rsidRPr="00013932">
        <w:rPr>
          <w:sz w:val="28"/>
          <w:szCs w:val="28"/>
          <w:u w:val="single"/>
        </w:rPr>
        <w:t>Диафрагма – мышца, которая отделяет грудную полость от полости живота.</w:t>
      </w:r>
    </w:p>
    <w:p w14:paraId="6963FB92" w14:textId="11E5363E" w:rsidR="00800315" w:rsidRDefault="00013932" w:rsidP="00C44B3C">
      <w:pPr>
        <w:jc w:val="both"/>
        <w:rPr>
          <w:sz w:val="28"/>
          <w:szCs w:val="28"/>
        </w:rPr>
      </w:pPr>
      <w:r w:rsidRPr="00013932">
        <w:rPr>
          <w:b/>
          <w:bCs/>
          <w:sz w:val="28"/>
          <w:szCs w:val="28"/>
        </w:rPr>
        <w:t>Диафрагма</w:t>
      </w:r>
      <w:r w:rsidRPr="00013932">
        <w:rPr>
          <w:sz w:val="28"/>
          <w:szCs w:val="28"/>
        </w:rPr>
        <w:t xml:space="preserve"> является живым фундаментом для целого и совершенного инструмента. Диафрагма прикреплена частью к нижним ребрам, частью к позвоночнику. В состоянии покоя (во время выдоха) диафрагма поднимается кверху куполом, при вдохе она уплощается, опускается. Умение управлять диафрагмой очень важно для певцов. Благодаря ее активности существуют </w:t>
      </w:r>
      <w:r w:rsidRPr="00013932">
        <w:rPr>
          <w:sz w:val="28"/>
          <w:szCs w:val="28"/>
        </w:rPr>
        <w:lastRenderedPageBreak/>
        <w:t xml:space="preserve">такие характеристики, как опора дыхания, певческое вибрато. (см. </w:t>
      </w:r>
      <w:r w:rsidR="009379C0" w:rsidRPr="009379C0">
        <w:rPr>
          <w:b/>
          <w:bCs/>
          <w:sz w:val="28"/>
          <w:szCs w:val="28"/>
        </w:rPr>
        <w:t>П</w:t>
      </w:r>
      <w:r w:rsidRPr="009379C0">
        <w:rPr>
          <w:b/>
          <w:bCs/>
          <w:sz w:val="28"/>
          <w:szCs w:val="28"/>
        </w:rPr>
        <w:t>риложение № 2</w:t>
      </w:r>
      <w:r w:rsidRPr="00013932">
        <w:rPr>
          <w:sz w:val="28"/>
          <w:szCs w:val="28"/>
        </w:rPr>
        <w:t xml:space="preserve">). </w:t>
      </w:r>
    </w:p>
    <w:p w14:paraId="142D96CC" w14:textId="7AAA113B" w:rsidR="00013932" w:rsidRPr="00013932" w:rsidRDefault="00013932" w:rsidP="00C44B3C">
      <w:pPr>
        <w:jc w:val="both"/>
        <w:rPr>
          <w:sz w:val="28"/>
          <w:szCs w:val="28"/>
        </w:rPr>
      </w:pPr>
      <w:r w:rsidRPr="00013932">
        <w:rPr>
          <w:sz w:val="28"/>
          <w:szCs w:val="28"/>
        </w:rPr>
        <w:t xml:space="preserve">Внизу гортань сообщается с трахеей, или дыхательным горлом. Это трубка, состоящая из хрящевых, незамкнутых сзади, колец, соединённых между собой связками и мышцами. В результате сокращения просвет трахеи и её длина могут изменяться. Трахея разделяется на два крупных бронха, которые, древовидно разветвляясь, превращаются во всё более мелкие. Самые мелкие бронхи – </w:t>
      </w:r>
      <w:r w:rsidRPr="00013932">
        <w:rPr>
          <w:sz w:val="28"/>
          <w:szCs w:val="28"/>
          <w:u w:val="single"/>
        </w:rPr>
        <w:t>бронхеолы</w:t>
      </w:r>
      <w:r w:rsidRPr="00013932">
        <w:rPr>
          <w:sz w:val="28"/>
          <w:szCs w:val="28"/>
        </w:rPr>
        <w:t xml:space="preserve"> заканчиваются </w:t>
      </w:r>
      <w:r w:rsidRPr="00013932">
        <w:rPr>
          <w:sz w:val="28"/>
          <w:szCs w:val="28"/>
          <w:u w:val="single"/>
        </w:rPr>
        <w:t xml:space="preserve">альвеолами </w:t>
      </w:r>
      <w:r w:rsidRPr="00013932">
        <w:rPr>
          <w:sz w:val="28"/>
          <w:szCs w:val="28"/>
        </w:rPr>
        <w:t>(лёгочными пузырьками), в которых происходит газообмен. Альвеолы и составляют  лёгочную ткань. Бронхи вместе с лёгочными пузырьками образуют два лёгких. Остов грудной клетки оплетён мышцами. Мышцы – выдыхатели, опускают рёбра и сужают грудную клетку. Это мощная мышца, отделяющая грудную полость от брюшной. При вдохе увеличивается объём грудной клетки и диафрагма опускается, а при выдохе – поднимается. Она работает, как поршень и является главным регулятором подскладочного давления в речи и пении.</w:t>
      </w:r>
    </w:p>
    <w:p w14:paraId="33FEBB6B" w14:textId="77777777" w:rsidR="00013932" w:rsidRPr="009379C0" w:rsidRDefault="00013932" w:rsidP="00013932">
      <w:pPr>
        <w:shd w:val="clear" w:color="auto" w:fill="FFFFFF"/>
        <w:spacing w:after="100" w:afterAutospacing="1"/>
        <w:jc w:val="both"/>
        <w:rPr>
          <w:b/>
          <w:bCs/>
          <w:sz w:val="28"/>
          <w:szCs w:val="28"/>
        </w:rPr>
      </w:pPr>
      <w:r w:rsidRPr="00013932">
        <w:rPr>
          <w:b/>
          <w:bCs/>
          <w:sz w:val="28"/>
          <w:szCs w:val="28"/>
        </w:rPr>
        <w:t>Гортань</w:t>
      </w:r>
      <w:r w:rsidRPr="00013932">
        <w:rPr>
          <w:sz w:val="28"/>
          <w:szCs w:val="28"/>
        </w:rPr>
        <w:t xml:space="preserve"> представляет собой трубку, соединяющую трахею с глоткой. Она занимает переднюю часть шеи. Состоит гортань из 5 хрящей и мышц. Наружные мышцы гортани поднимают, опускают или фиксируют гортань. Эти свойства очень важны, особенно для оперных певцов. Внутренние мышцы служат для выполнения дыхания и голосообразования. Главным для образования голоса являются истинные голосовые связки – складки, колебания которых и вызывают появление звука. В спокойном состоянии голосовые связки образуют треугольное отверстие – голосовую щель, через которую свободно проходит воздух. (см. </w:t>
      </w:r>
      <w:r w:rsidRPr="009379C0">
        <w:rPr>
          <w:b/>
          <w:bCs/>
          <w:sz w:val="28"/>
          <w:szCs w:val="28"/>
        </w:rPr>
        <w:t>Приложение № 3)</w:t>
      </w:r>
    </w:p>
    <w:p w14:paraId="4E68D143" w14:textId="77777777" w:rsidR="00013932" w:rsidRPr="00013932" w:rsidRDefault="00013932" w:rsidP="00013932">
      <w:pPr>
        <w:jc w:val="both"/>
        <w:rPr>
          <w:sz w:val="28"/>
          <w:szCs w:val="28"/>
        </w:rPr>
      </w:pPr>
      <w:r w:rsidRPr="00013932">
        <w:rPr>
          <w:sz w:val="28"/>
          <w:szCs w:val="28"/>
        </w:rPr>
        <w:t xml:space="preserve">Над истинными голосовыми связками располагаются так называемые ложные голосовые связки, а в пространстве между истинными и ложными голосовыми связками имеются углубления, слизистая которых увлажняет голосовые связки. (см. </w:t>
      </w:r>
      <w:r w:rsidRPr="009379C0">
        <w:rPr>
          <w:b/>
          <w:bCs/>
          <w:sz w:val="28"/>
          <w:szCs w:val="28"/>
        </w:rPr>
        <w:t>Приложение № 4)</w:t>
      </w:r>
      <w:r w:rsidRPr="00013932">
        <w:rPr>
          <w:sz w:val="28"/>
          <w:szCs w:val="28"/>
        </w:rPr>
        <w:t xml:space="preserve"> </w:t>
      </w:r>
    </w:p>
    <w:p w14:paraId="2630C591" w14:textId="77777777" w:rsidR="00013932" w:rsidRDefault="00013932" w:rsidP="00013932">
      <w:pPr>
        <w:jc w:val="both"/>
        <w:rPr>
          <w:sz w:val="28"/>
          <w:szCs w:val="28"/>
        </w:rPr>
      </w:pPr>
      <w:r w:rsidRPr="00013932">
        <w:rPr>
          <w:sz w:val="28"/>
          <w:szCs w:val="28"/>
        </w:rPr>
        <w:t xml:space="preserve">Гортань человека имеет свободное, подвижное строение. При  пении гортань необученного певца совершает размах больше, чем у обученного: при высоких звуках она поднимается, при более низких – опускается. С точки зрения физиологии пения считается правильным, если в процессе фонации гортань находится в состоянии относительного покоя. Уровень её расположения при пении у каждого певца свой и связан с типом голоса. </w:t>
      </w:r>
    </w:p>
    <w:p w14:paraId="71BEAA86" w14:textId="77777777" w:rsidR="009B640B" w:rsidRPr="00013932" w:rsidRDefault="009B640B" w:rsidP="00013932">
      <w:pPr>
        <w:jc w:val="both"/>
        <w:rPr>
          <w:sz w:val="28"/>
          <w:szCs w:val="28"/>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0"/>
      </w:tblGrid>
      <w:tr w:rsidR="00013932" w:rsidRPr="00013932" w14:paraId="0F47A2F1" w14:textId="77777777" w:rsidTr="00C44B3C">
        <w:trPr>
          <w:trHeight w:val="1713"/>
        </w:trPr>
        <w:tc>
          <w:tcPr>
            <w:tcW w:w="9640" w:type="dxa"/>
          </w:tcPr>
          <w:p w14:paraId="3818176E" w14:textId="77777777" w:rsidR="00013932" w:rsidRPr="00013932" w:rsidRDefault="00013932" w:rsidP="004B31CC">
            <w:pPr>
              <w:rPr>
                <w:sz w:val="28"/>
                <w:szCs w:val="28"/>
              </w:rPr>
            </w:pPr>
            <w:r w:rsidRPr="00013932">
              <w:rPr>
                <w:sz w:val="28"/>
                <w:szCs w:val="28"/>
              </w:rPr>
              <w:t>Чем ниже голос (бас), тем ниже положение гортани при пении. Чем выше голос, тем выше положение гортани. В работе над достижением свободного звукообразования надо добиваться, чтобы гортань занимала наиболее удобное положение и была устойчива.</w:t>
            </w:r>
          </w:p>
        </w:tc>
      </w:tr>
    </w:tbl>
    <w:p w14:paraId="4785CC18" w14:textId="77777777" w:rsidR="009B640B" w:rsidRDefault="009B640B" w:rsidP="00013932">
      <w:pPr>
        <w:rPr>
          <w:sz w:val="28"/>
          <w:szCs w:val="28"/>
        </w:rPr>
      </w:pPr>
    </w:p>
    <w:p w14:paraId="4A42B212" w14:textId="3AA0D7DB" w:rsidR="00013932" w:rsidRDefault="00013932" w:rsidP="00013932">
      <w:pPr>
        <w:rPr>
          <w:sz w:val="28"/>
          <w:szCs w:val="28"/>
        </w:rPr>
      </w:pPr>
      <w:r w:rsidRPr="00013932">
        <w:rPr>
          <w:sz w:val="28"/>
          <w:szCs w:val="28"/>
        </w:rPr>
        <w:t xml:space="preserve"> Положительно влияют на различную установку гортани гласные: и, э, а, о, у. Когда исполнитель поёт гласную «И», то гортань у него занимает самое высокое положение, Гласная «А» является нейтральной, «Э» по отношению к </w:t>
      </w:r>
      <w:r w:rsidRPr="00013932">
        <w:rPr>
          <w:sz w:val="28"/>
          <w:szCs w:val="28"/>
        </w:rPr>
        <w:lastRenderedPageBreak/>
        <w:t xml:space="preserve">«И» находится ниже. «О» по отношению к «У» будет расположена выше, а «У» -  самое низкое. </w:t>
      </w:r>
    </w:p>
    <w:p w14:paraId="1A0716D6" w14:textId="77777777" w:rsidR="00C44B3C" w:rsidRDefault="00C44B3C" w:rsidP="00013932">
      <w:pPr>
        <w:rPr>
          <w:sz w:val="28"/>
          <w:szCs w:val="28"/>
        </w:rPr>
      </w:pPr>
    </w:p>
    <w:p w14:paraId="38A95BDF" w14:textId="77777777" w:rsidR="00C44B3C" w:rsidRPr="00013932" w:rsidRDefault="00C44B3C" w:rsidP="00013932">
      <w:pPr>
        <w:rPr>
          <w:sz w:val="28"/>
          <w:szCs w:val="28"/>
        </w:rPr>
      </w:pPr>
    </w:p>
    <w:tbl>
      <w:tblPr>
        <w:tblW w:w="0" w:type="auto"/>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7019"/>
      </w:tblGrid>
      <w:tr w:rsidR="00013932" w:rsidRPr="00013932" w14:paraId="69DED97C" w14:textId="77777777" w:rsidTr="00C44B3C">
        <w:trPr>
          <w:trHeight w:val="350"/>
        </w:trPr>
        <w:tc>
          <w:tcPr>
            <w:tcW w:w="554" w:type="dxa"/>
            <w:tcBorders>
              <w:top w:val="single" w:sz="4" w:space="0" w:color="auto"/>
              <w:left w:val="single" w:sz="4" w:space="0" w:color="auto"/>
              <w:bottom w:val="single" w:sz="4" w:space="0" w:color="auto"/>
              <w:right w:val="single" w:sz="4" w:space="0" w:color="auto"/>
            </w:tcBorders>
          </w:tcPr>
          <w:p w14:paraId="3D11B41F" w14:textId="2EBF8485" w:rsidR="00013932" w:rsidRPr="00013932" w:rsidRDefault="00013932" w:rsidP="004B31CC">
            <w:pPr>
              <w:rPr>
                <w:sz w:val="28"/>
                <w:szCs w:val="28"/>
              </w:rPr>
            </w:pPr>
            <w:r w:rsidRPr="00013932">
              <w:rPr>
                <w:sz w:val="28"/>
                <w:szCs w:val="28"/>
              </w:rPr>
              <w:t>И</w:t>
            </w:r>
          </w:p>
        </w:tc>
        <w:tc>
          <w:tcPr>
            <w:tcW w:w="7019" w:type="dxa"/>
            <w:tcBorders>
              <w:top w:val="single" w:sz="4" w:space="0" w:color="auto"/>
              <w:left w:val="single" w:sz="4" w:space="0" w:color="auto"/>
              <w:bottom w:val="single" w:sz="4" w:space="0" w:color="auto"/>
              <w:right w:val="single" w:sz="4" w:space="0" w:color="auto"/>
            </w:tcBorders>
          </w:tcPr>
          <w:p w14:paraId="4994BB36" w14:textId="0A89F13C" w:rsidR="00013932" w:rsidRPr="00013932" w:rsidRDefault="00013932" w:rsidP="004B31CC">
            <w:pPr>
              <w:rPr>
                <w:sz w:val="28"/>
                <w:szCs w:val="28"/>
              </w:rPr>
            </w:pPr>
            <w:r w:rsidRPr="00013932">
              <w:rPr>
                <w:sz w:val="28"/>
                <w:szCs w:val="28"/>
              </w:rPr>
              <w:t>Высокое положение гортани</w:t>
            </w:r>
          </w:p>
        </w:tc>
      </w:tr>
      <w:tr w:rsidR="00C44B3C" w:rsidRPr="00013932" w14:paraId="4256AEE6" w14:textId="77777777" w:rsidTr="00C44B3C">
        <w:trPr>
          <w:trHeight w:val="650"/>
        </w:trPr>
        <w:tc>
          <w:tcPr>
            <w:tcW w:w="554" w:type="dxa"/>
            <w:tcBorders>
              <w:top w:val="single" w:sz="4" w:space="0" w:color="auto"/>
              <w:left w:val="single" w:sz="4" w:space="0" w:color="auto"/>
              <w:bottom w:val="single" w:sz="4" w:space="0" w:color="auto"/>
              <w:right w:val="single" w:sz="4" w:space="0" w:color="auto"/>
            </w:tcBorders>
          </w:tcPr>
          <w:p w14:paraId="679D81F3" w14:textId="77777777" w:rsidR="00C44B3C" w:rsidRPr="00013932" w:rsidRDefault="00C44B3C" w:rsidP="004B31CC">
            <w:pPr>
              <w:rPr>
                <w:sz w:val="28"/>
                <w:szCs w:val="28"/>
              </w:rPr>
            </w:pPr>
            <w:r w:rsidRPr="00013932">
              <w:rPr>
                <w:sz w:val="28"/>
                <w:szCs w:val="28"/>
              </w:rPr>
              <w:t>Э</w:t>
            </w:r>
          </w:p>
          <w:p w14:paraId="3BFB3630" w14:textId="4072AAFD" w:rsidR="00C44B3C" w:rsidRPr="00013932" w:rsidRDefault="00C44B3C" w:rsidP="004B31CC">
            <w:pPr>
              <w:rPr>
                <w:sz w:val="28"/>
                <w:szCs w:val="28"/>
              </w:rPr>
            </w:pPr>
          </w:p>
        </w:tc>
        <w:tc>
          <w:tcPr>
            <w:tcW w:w="7019" w:type="dxa"/>
            <w:tcBorders>
              <w:top w:val="single" w:sz="4" w:space="0" w:color="auto"/>
              <w:left w:val="single" w:sz="4" w:space="0" w:color="auto"/>
              <w:bottom w:val="single" w:sz="4" w:space="0" w:color="auto"/>
              <w:right w:val="single" w:sz="4" w:space="0" w:color="auto"/>
            </w:tcBorders>
          </w:tcPr>
          <w:p w14:paraId="2F5A9D70" w14:textId="5A6B6331" w:rsidR="00C44B3C" w:rsidRPr="00013932" w:rsidRDefault="00C44B3C" w:rsidP="004B31CC">
            <w:pPr>
              <w:rPr>
                <w:sz w:val="28"/>
                <w:szCs w:val="28"/>
              </w:rPr>
            </w:pPr>
            <w:r w:rsidRPr="00013932">
              <w:rPr>
                <w:sz w:val="28"/>
                <w:szCs w:val="28"/>
              </w:rPr>
              <w:t>Среднее между высоким и нейтральным положениями гортани</w:t>
            </w:r>
          </w:p>
        </w:tc>
      </w:tr>
      <w:tr w:rsidR="00C44B3C" w:rsidRPr="00013932" w14:paraId="32EFECD2" w14:textId="77777777" w:rsidTr="00C44B3C">
        <w:trPr>
          <w:trHeight w:val="451"/>
        </w:trPr>
        <w:tc>
          <w:tcPr>
            <w:tcW w:w="554" w:type="dxa"/>
            <w:tcBorders>
              <w:top w:val="single" w:sz="4" w:space="0" w:color="auto"/>
              <w:left w:val="single" w:sz="4" w:space="0" w:color="auto"/>
              <w:bottom w:val="single" w:sz="4" w:space="0" w:color="auto"/>
              <w:right w:val="single" w:sz="4" w:space="0" w:color="auto"/>
            </w:tcBorders>
          </w:tcPr>
          <w:p w14:paraId="1B220C15" w14:textId="77777777" w:rsidR="00C44B3C" w:rsidRPr="00013932" w:rsidRDefault="00C44B3C" w:rsidP="004B31CC">
            <w:pPr>
              <w:rPr>
                <w:sz w:val="28"/>
                <w:szCs w:val="28"/>
              </w:rPr>
            </w:pPr>
            <w:r w:rsidRPr="00013932">
              <w:rPr>
                <w:sz w:val="28"/>
                <w:szCs w:val="28"/>
              </w:rPr>
              <w:t>А</w:t>
            </w:r>
          </w:p>
        </w:tc>
        <w:tc>
          <w:tcPr>
            <w:tcW w:w="7019" w:type="dxa"/>
            <w:tcBorders>
              <w:top w:val="single" w:sz="4" w:space="0" w:color="auto"/>
              <w:left w:val="single" w:sz="4" w:space="0" w:color="auto"/>
              <w:bottom w:val="single" w:sz="4" w:space="0" w:color="auto"/>
              <w:right w:val="single" w:sz="4" w:space="0" w:color="auto"/>
            </w:tcBorders>
          </w:tcPr>
          <w:p w14:paraId="043651E2" w14:textId="77777777" w:rsidR="00C44B3C" w:rsidRPr="00013932" w:rsidRDefault="00C44B3C" w:rsidP="004B31CC">
            <w:pPr>
              <w:rPr>
                <w:sz w:val="28"/>
                <w:szCs w:val="28"/>
              </w:rPr>
            </w:pPr>
            <w:r w:rsidRPr="00013932">
              <w:rPr>
                <w:sz w:val="28"/>
                <w:szCs w:val="28"/>
              </w:rPr>
              <w:t>Нейтральное положение гортани</w:t>
            </w:r>
          </w:p>
        </w:tc>
      </w:tr>
      <w:tr w:rsidR="00C44B3C" w:rsidRPr="00013932" w14:paraId="023A249B" w14:textId="77777777" w:rsidTr="00C44B3C">
        <w:trPr>
          <w:trHeight w:val="752"/>
        </w:trPr>
        <w:tc>
          <w:tcPr>
            <w:tcW w:w="554" w:type="dxa"/>
            <w:tcBorders>
              <w:top w:val="single" w:sz="4" w:space="0" w:color="auto"/>
              <w:left w:val="single" w:sz="4" w:space="0" w:color="auto"/>
              <w:bottom w:val="single" w:sz="4" w:space="0" w:color="auto"/>
              <w:right w:val="single" w:sz="4" w:space="0" w:color="auto"/>
            </w:tcBorders>
          </w:tcPr>
          <w:p w14:paraId="5244A8DA" w14:textId="77777777" w:rsidR="00C44B3C" w:rsidRPr="00013932" w:rsidRDefault="00C44B3C" w:rsidP="004B31CC">
            <w:pPr>
              <w:rPr>
                <w:sz w:val="28"/>
                <w:szCs w:val="28"/>
              </w:rPr>
            </w:pPr>
            <w:r w:rsidRPr="00013932">
              <w:rPr>
                <w:sz w:val="28"/>
                <w:szCs w:val="28"/>
              </w:rPr>
              <w:t>О</w:t>
            </w:r>
          </w:p>
          <w:p w14:paraId="6564CA82" w14:textId="77777777" w:rsidR="00C44B3C" w:rsidRPr="00013932" w:rsidRDefault="00C44B3C" w:rsidP="004B31CC">
            <w:pPr>
              <w:rPr>
                <w:sz w:val="28"/>
                <w:szCs w:val="28"/>
              </w:rPr>
            </w:pPr>
          </w:p>
        </w:tc>
        <w:tc>
          <w:tcPr>
            <w:tcW w:w="7019" w:type="dxa"/>
            <w:tcBorders>
              <w:top w:val="single" w:sz="4" w:space="0" w:color="auto"/>
              <w:left w:val="single" w:sz="4" w:space="0" w:color="auto"/>
              <w:bottom w:val="single" w:sz="4" w:space="0" w:color="auto"/>
              <w:right w:val="single" w:sz="4" w:space="0" w:color="auto"/>
            </w:tcBorders>
          </w:tcPr>
          <w:p w14:paraId="66B9D556" w14:textId="77777777" w:rsidR="00C44B3C" w:rsidRPr="00013932" w:rsidRDefault="00C44B3C" w:rsidP="004B31CC">
            <w:pPr>
              <w:rPr>
                <w:sz w:val="28"/>
                <w:szCs w:val="28"/>
              </w:rPr>
            </w:pPr>
            <w:r w:rsidRPr="00013932">
              <w:rPr>
                <w:sz w:val="28"/>
                <w:szCs w:val="28"/>
              </w:rPr>
              <w:t>Среднее между низким и нейтральным положениями гортани</w:t>
            </w:r>
          </w:p>
        </w:tc>
      </w:tr>
      <w:tr w:rsidR="00C44B3C" w:rsidRPr="00013932" w14:paraId="00260A90" w14:textId="77777777" w:rsidTr="00C44B3C">
        <w:trPr>
          <w:trHeight w:val="512"/>
        </w:trPr>
        <w:tc>
          <w:tcPr>
            <w:tcW w:w="554" w:type="dxa"/>
            <w:tcBorders>
              <w:top w:val="single" w:sz="4" w:space="0" w:color="auto"/>
              <w:left w:val="single" w:sz="4" w:space="0" w:color="auto"/>
              <w:bottom w:val="single" w:sz="4" w:space="0" w:color="auto"/>
              <w:right w:val="single" w:sz="4" w:space="0" w:color="auto"/>
            </w:tcBorders>
          </w:tcPr>
          <w:p w14:paraId="5419C374" w14:textId="77777777" w:rsidR="00C44B3C" w:rsidRPr="00013932" w:rsidRDefault="00C44B3C" w:rsidP="004B31CC">
            <w:pPr>
              <w:rPr>
                <w:sz w:val="28"/>
                <w:szCs w:val="28"/>
              </w:rPr>
            </w:pPr>
            <w:r w:rsidRPr="00013932">
              <w:rPr>
                <w:sz w:val="28"/>
                <w:szCs w:val="28"/>
              </w:rPr>
              <w:t>У</w:t>
            </w:r>
          </w:p>
        </w:tc>
        <w:tc>
          <w:tcPr>
            <w:tcW w:w="7019" w:type="dxa"/>
            <w:tcBorders>
              <w:top w:val="single" w:sz="4" w:space="0" w:color="auto"/>
              <w:left w:val="single" w:sz="4" w:space="0" w:color="auto"/>
              <w:bottom w:val="single" w:sz="4" w:space="0" w:color="auto"/>
              <w:right w:val="single" w:sz="4" w:space="0" w:color="auto"/>
            </w:tcBorders>
          </w:tcPr>
          <w:p w14:paraId="7B6C2DCD" w14:textId="77777777" w:rsidR="00C44B3C" w:rsidRPr="00013932" w:rsidRDefault="00C44B3C" w:rsidP="004B31CC">
            <w:pPr>
              <w:rPr>
                <w:sz w:val="28"/>
                <w:szCs w:val="28"/>
              </w:rPr>
            </w:pPr>
            <w:r w:rsidRPr="00013932">
              <w:rPr>
                <w:sz w:val="28"/>
                <w:szCs w:val="28"/>
              </w:rPr>
              <w:t>Низкое положение гортани</w:t>
            </w:r>
          </w:p>
        </w:tc>
      </w:tr>
    </w:tbl>
    <w:p w14:paraId="025810A7" w14:textId="77777777" w:rsidR="009B640B" w:rsidRDefault="00013932" w:rsidP="00013932">
      <w:pPr>
        <w:rPr>
          <w:sz w:val="28"/>
          <w:szCs w:val="28"/>
        </w:rPr>
      </w:pPr>
      <w:r w:rsidRPr="00013932">
        <w:rPr>
          <w:sz w:val="28"/>
          <w:szCs w:val="28"/>
        </w:rPr>
        <w:tab/>
      </w:r>
    </w:p>
    <w:p w14:paraId="254A6634" w14:textId="21838A01" w:rsidR="00013932" w:rsidRPr="00013932" w:rsidRDefault="00013932" w:rsidP="00C44B3C">
      <w:pPr>
        <w:jc w:val="both"/>
        <w:rPr>
          <w:sz w:val="28"/>
          <w:szCs w:val="28"/>
        </w:rPr>
      </w:pPr>
      <w:r w:rsidRPr="00013932">
        <w:rPr>
          <w:sz w:val="28"/>
          <w:szCs w:val="28"/>
        </w:rPr>
        <w:t>Используя различные согласные, можно изменить положение гортани. О положении гортани следует судить по качеству звучания голоса. Для того, чтобы гортань заняла наиболее удобное положение необходимо добиться полной свободы движений нижней челюсти и языка, естественного зевка и правильного дыхания.</w:t>
      </w:r>
    </w:p>
    <w:p w14:paraId="323FB1E8" w14:textId="77777777" w:rsidR="00013932" w:rsidRPr="00013932" w:rsidRDefault="00013932" w:rsidP="00C44B3C">
      <w:pPr>
        <w:shd w:val="clear" w:color="auto" w:fill="FFFFFF"/>
        <w:spacing w:after="100" w:afterAutospacing="1" w:line="306" w:lineRule="atLeast"/>
        <w:jc w:val="both"/>
        <w:rPr>
          <w:sz w:val="28"/>
          <w:szCs w:val="28"/>
        </w:rPr>
      </w:pPr>
    </w:p>
    <w:p w14:paraId="5098E307" w14:textId="77777777" w:rsidR="00013932" w:rsidRPr="00013932" w:rsidRDefault="00013932" w:rsidP="00C44B3C">
      <w:pPr>
        <w:shd w:val="clear" w:color="auto" w:fill="FFFFFF"/>
        <w:spacing w:after="100" w:afterAutospacing="1" w:line="306" w:lineRule="atLeast"/>
        <w:jc w:val="both"/>
        <w:rPr>
          <w:sz w:val="28"/>
          <w:szCs w:val="28"/>
        </w:rPr>
      </w:pPr>
      <w:r w:rsidRPr="00013932">
        <w:rPr>
          <w:sz w:val="28"/>
          <w:szCs w:val="28"/>
        </w:rPr>
        <w:t>Резонансная область (часть трахеи, ротовая область и носоглотка), основные характеристики которой:</w:t>
      </w:r>
    </w:p>
    <w:p w14:paraId="144A63E7" w14:textId="77777777" w:rsidR="00013932" w:rsidRPr="009B640B" w:rsidRDefault="00013932" w:rsidP="00C44B3C">
      <w:pPr>
        <w:shd w:val="clear" w:color="auto" w:fill="FFFFFF"/>
        <w:spacing w:after="100" w:afterAutospacing="1" w:line="306" w:lineRule="atLeast"/>
        <w:jc w:val="both"/>
        <w:rPr>
          <w:sz w:val="28"/>
          <w:szCs w:val="28"/>
          <w:u w:val="single"/>
        </w:rPr>
      </w:pPr>
      <w:r w:rsidRPr="00013932">
        <w:rPr>
          <w:sz w:val="28"/>
          <w:szCs w:val="28"/>
        </w:rPr>
        <w:t xml:space="preserve">·   </w:t>
      </w:r>
      <w:r w:rsidRPr="009B640B">
        <w:rPr>
          <w:sz w:val="28"/>
          <w:szCs w:val="28"/>
          <w:u w:val="single"/>
        </w:rPr>
        <w:t>усиление звука голосовых связок</w:t>
      </w:r>
    </w:p>
    <w:p w14:paraId="04E75F07" w14:textId="77777777" w:rsidR="00013932" w:rsidRPr="009B640B" w:rsidRDefault="00013932" w:rsidP="00C44B3C">
      <w:pPr>
        <w:shd w:val="clear" w:color="auto" w:fill="FFFFFF"/>
        <w:spacing w:after="100" w:afterAutospacing="1" w:line="306" w:lineRule="atLeast"/>
        <w:jc w:val="both"/>
        <w:rPr>
          <w:sz w:val="28"/>
          <w:szCs w:val="28"/>
          <w:u w:val="single"/>
        </w:rPr>
      </w:pPr>
      <w:r w:rsidRPr="00013932">
        <w:rPr>
          <w:sz w:val="28"/>
          <w:szCs w:val="28"/>
        </w:rPr>
        <w:t xml:space="preserve">·   </w:t>
      </w:r>
      <w:r w:rsidRPr="009B640B">
        <w:rPr>
          <w:sz w:val="28"/>
          <w:szCs w:val="28"/>
          <w:u w:val="single"/>
        </w:rPr>
        <w:t>создание тембра голоса.</w:t>
      </w:r>
    </w:p>
    <w:p w14:paraId="3B35354F" w14:textId="77777777" w:rsidR="00013932" w:rsidRPr="00013932" w:rsidRDefault="00013932" w:rsidP="00C44B3C">
      <w:pPr>
        <w:shd w:val="clear" w:color="auto" w:fill="FFFFFF"/>
        <w:spacing w:after="100" w:afterAutospacing="1"/>
        <w:jc w:val="both"/>
        <w:rPr>
          <w:sz w:val="28"/>
          <w:szCs w:val="28"/>
        </w:rPr>
      </w:pPr>
      <w:r w:rsidRPr="00013932">
        <w:rPr>
          <w:sz w:val="28"/>
          <w:szCs w:val="28"/>
        </w:rPr>
        <w:t xml:space="preserve">Если мы посмотрим на рисунок в </w:t>
      </w:r>
      <w:r w:rsidRPr="009379C0">
        <w:rPr>
          <w:b/>
          <w:bCs/>
          <w:sz w:val="28"/>
          <w:szCs w:val="28"/>
        </w:rPr>
        <w:t>Приложение № 5,</w:t>
      </w:r>
      <w:r w:rsidRPr="00013932">
        <w:rPr>
          <w:sz w:val="28"/>
          <w:szCs w:val="28"/>
        </w:rPr>
        <w:t xml:space="preserve"> то обнаружим сходство между рупорным громкоговорителем и голосовым аппаратом певца.</w:t>
      </w:r>
    </w:p>
    <w:p w14:paraId="034AE029" w14:textId="77777777" w:rsidR="00013932" w:rsidRPr="00013932" w:rsidRDefault="00013932" w:rsidP="00C44B3C">
      <w:pPr>
        <w:shd w:val="clear" w:color="auto" w:fill="FFFFFF"/>
        <w:spacing w:after="100" w:afterAutospacing="1"/>
        <w:jc w:val="both"/>
        <w:rPr>
          <w:sz w:val="28"/>
          <w:szCs w:val="28"/>
        </w:rPr>
      </w:pPr>
      <w:r w:rsidRPr="00013932">
        <w:rPr>
          <w:sz w:val="28"/>
          <w:szCs w:val="28"/>
        </w:rPr>
        <w:t>Один из законов механики Ньютона утверждает: действие всегда равно противодействию. Колебания мембраны рупора, как и колебания голосовых складок, оказывая давление на прилегающие слои воздуха, вызывают ответное сопротивление. Чем больше это сопротивление, тем большую энергию мембрана (или голосовые складки) смогут передать во внешнюю среду, следовательно, тем больше громкость. Общее сопротивление (противодействие), создаваемое ротоглоточным  рупором, его формой и различными сужениями, а также колеблющимся в нем столбом воздуха, называется </w:t>
      </w:r>
      <w:r w:rsidRPr="0081157D">
        <w:rPr>
          <w:b/>
          <w:bCs/>
          <w:sz w:val="28"/>
          <w:szCs w:val="28"/>
        </w:rPr>
        <w:t>импедансом.</w:t>
      </w:r>
      <w:r w:rsidRPr="00013932">
        <w:rPr>
          <w:sz w:val="28"/>
          <w:szCs w:val="28"/>
        </w:rPr>
        <w:t xml:space="preserve"> Чтобы достичь большой мощности звука певцам требуется умение создавать предельно высокий импеданс, что включает в себя способность опускать гортань вниз, расширение ротовой полости во время пения, специфическое выдвижение губ и другие приемы.</w:t>
      </w:r>
    </w:p>
    <w:p w14:paraId="6A862ACE" w14:textId="77777777" w:rsidR="00013932" w:rsidRPr="00013932" w:rsidRDefault="00013932" w:rsidP="00C44B3C">
      <w:pPr>
        <w:shd w:val="clear" w:color="auto" w:fill="FFFFFF"/>
        <w:spacing w:after="100" w:afterAutospacing="1"/>
        <w:jc w:val="both"/>
        <w:rPr>
          <w:sz w:val="28"/>
          <w:szCs w:val="28"/>
        </w:rPr>
      </w:pPr>
      <w:r w:rsidRPr="00013932">
        <w:rPr>
          <w:sz w:val="28"/>
          <w:szCs w:val="28"/>
        </w:rPr>
        <w:t xml:space="preserve">Вторая характеристика </w:t>
      </w:r>
      <w:r w:rsidRPr="005D083F">
        <w:rPr>
          <w:b/>
          <w:bCs/>
          <w:sz w:val="28"/>
          <w:szCs w:val="28"/>
        </w:rPr>
        <w:t>резонаторной области</w:t>
      </w:r>
      <w:r w:rsidRPr="00013932">
        <w:rPr>
          <w:sz w:val="28"/>
          <w:szCs w:val="28"/>
        </w:rPr>
        <w:t xml:space="preserve"> – создание тембра. Звук голосовых связок совсем не похож на звуки живого голоса: окончательный </w:t>
      </w:r>
      <w:r w:rsidRPr="00013932">
        <w:rPr>
          <w:sz w:val="28"/>
          <w:szCs w:val="28"/>
        </w:rPr>
        <w:lastRenderedPageBreak/>
        <w:t>тембр, т.е. содержание целого ряда призвуков (обертонов), создающих неповторимость, отличимость от других, голос человека приобретает благодаря системе резонаторов. Важнейшими из них являются носоглотка и ротовая полость.</w:t>
      </w:r>
    </w:p>
    <w:p w14:paraId="38251D98" w14:textId="77777777" w:rsidR="00013932" w:rsidRPr="00013932" w:rsidRDefault="00013932" w:rsidP="00C44B3C">
      <w:pPr>
        <w:jc w:val="both"/>
        <w:rPr>
          <w:sz w:val="28"/>
          <w:szCs w:val="28"/>
        </w:rPr>
      </w:pPr>
      <w:r w:rsidRPr="00013932">
        <w:rPr>
          <w:sz w:val="28"/>
          <w:szCs w:val="28"/>
        </w:rPr>
        <w:t xml:space="preserve">У детей характеристики голоса существенно отличаются от взрослых. Их голос слабее по силе, так как голосовые складки детей колеблются не всей поверхностью, а краями. Голосовые складки детей короче, чем у взрослых, следовательно, детский голос выше. Система резонаторов у детей не так развита, следовательно, тембральная окраска голоса слабая. Голосовая функция созревает и претерпевает изменения на протяжении всей жизни. Теперь мы знаем, звучащие складки сами по себе не дают полный и сильный звук. Такой звук получается только в результате их взаимодействия с резонаторами. Коими являются полости голосового аппарата, которые образуют </w:t>
      </w:r>
      <w:r w:rsidRPr="005D083F">
        <w:rPr>
          <w:b/>
          <w:bCs/>
          <w:sz w:val="28"/>
          <w:szCs w:val="28"/>
        </w:rPr>
        <w:t>два резонатора</w:t>
      </w:r>
      <w:r w:rsidRPr="00013932">
        <w:rPr>
          <w:sz w:val="28"/>
          <w:szCs w:val="28"/>
        </w:rPr>
        <w:t xml:space="preserve">: верхний голосовой резонатор «голову» и нижний грудной резонатор – «грудь». Верхний головной резонатор составляют полости, находящиеся над голосовыми складками: надскладочная часть полости гортани, полости глотки, рта, носоглотки, лобные и носовые полости. Глотка – главный резонатор. Нижний грудной резонатор образуют полости трахей и бронх. Резонаторы делятся на:    1) подвижные, способные изменять размер и резонанс – полость гортани, глотка, рот, и 2) неподвижные, неизменные по размеру полости – носовые (гайморовы, лобные), трахеи и бронхи (они имеют постоянные резонаторные свойства). Резонация воспринимается певцом как вибрация костей и мышц головы и груди. Причина резонации в колебаниях воздушного столба, заключённого в полостях верхнего и нижнего резонаторов. Оба резонатора взаимодействуют и при правильном пении академического типа редко звучат изолированно (это бывает оправдано образным содержанием музыки). Правильное смешение головного и грудного регистров составляет условие ровного на всём диапазоне звучания. Это приучает голосовые складки к смешанной работе, которая способствует исчезновению регистровых переходов. </w:t>
      </w:r>
    </w:p>
    <w:p w14:paraId="59BC56B0" w14:textId="0720F4C7" w:rsidR="00013932" w:rsidRPr="00013932" w:rsidRDefault="00013932" w:rsidP="00C44B3C">
      <w:pPr>
        <w:jc w:val="both"/>
        <w:rPr>
          <w:sz w:val="28"/>
          <w:szCs w:val="28"/>
        </w:rPr>
      </w:pPr>
      <w:r w:rsidRPr="00013932">
        <w:rPr>
          <w:sz w:val="28"/>
          <w:szCs w:val="28"/>
        </w:rPr>
        <w:tab/>
      </w:r>
      <w:r w:rsidRPr="009B640B">
        <w:rPr>
          <w:b/>
          <w:bCs/>
          <w:sz w:val="28"/>
          <w:szCs w:val="28"/>
        </w:rPr>
        <w:t>Артикуляционный аппарат</w:t>
      </w:r>
      <w:r w:rsidRPr="00013932">
        <w:rPr>
          <w:sz w:val="28"/>
          <w:szCs w:val="28"/>
        </w:rPr>
        <w:t xml:space="preserve"> – часть голосового аппарата, формирующая звуки речи. Органы, входящие в его состав называются артикуляционными органами. Работа этих органов направлена на создание звуков речи – артикуляции. К ним относятся: ротовая полость с языком, мягким нёбом, зубами, губами и нежней челюстью, глотка, гортань. Артикуляционный аппарат обеспечивает особенность и выразительность речевого и музыкального произношения (дикцию, орфоэпию, штрихи, цезуры). </w:t>
      </w:r>
      <w:r w:rsidRPr="00013932">
        <w:rPr>
          <w:sz w:val="28"/>
          <w:szCs w:val="28"/>
        </w:rPr>
        <w:tab/>
        <w:t xml:space="preserve">Гласные звуки порождаются в гортани при взаимодействии голосовых складок и дыхания. Звук, образованный на уровне голосовых складок, не имеет признаков определённого гласного. Преобразование этого неопределённого звука в определённый гласный происходит в надскладочных полостях при помощи специально уложенного для каждого гласного языка и формы рта. При этом звуковые волны изливаются через ротоглоточный канал свободно. Согласные звуки образуются в ротовой полости. Органы ротовой </w:t>
      </w:r>
      <w:r w:rsidRPr="00013932">
        <w:rPr>
          <w:sz w:val="28"/>
          <w:szCs w:val="28"/>
        </w:rPr>
        <w:lastRenderedPageBreak/>
        <w:t>полости (язык, зубы, губы) создают препятствия потоку дыхания и звуковых волн, при этом образуются шумы, которые мы и называем согласными звуками.</w:t>
      </w:r>
    </w:p>
    <w:p w14:paraId="295678E7" w14:textId="4E521B9C" w:rsidR="00013932" w:rsidRPr="00C44B3C" w:rsidRDefault="00013932" w:rsidP="00C44B3C">
      <w:pPr>
        <w:shd w:val="clear" w:color="auto" w:fill="FFFFFF"/>
        <w:spacing w:after="100" w:afterAutospacing="1" w:line="306" w:lineRule="atLeast"/>
        <w:jc w:val="both"/>
        <w:rPr>
          <w:b/>
          <w:bCs/>
          <w:sz w:val="28"/>
          <w:szCs w:val="28"/>
        </w:rPr>
      </w:pPr>
      <w:r w:rsidRPr="00C44B3C">
        <w:rPr>
          <w:b/>
          <w:bCs/>
          <w:sz w:val="28"/>
          <w:szCs w:val="28"/>
        </w:rPr>
        <w:t>Виды дыхания</w:t>
      </w:r>
    </w:p>
    <w:p w14:paraId="7568FD06" w14:textId="77777777" w:rsidR="00013932" w:rsidRPr="00013932" w:rsidRDefault="00013932" w:rsidP="00C44B3C">
      <w:pPr>
        <w:shd w:val="clear" w:color="auto" w:fill="FFFFFF"/>
        <w:spacing w:after="100" w:afterAutospacing="1"/>
        <w:jc w:val="both"/>
        <w:rPr>
          <w:sz w:val="28"/>
          <w:szCs w:val="28"/>
        </w:rPr>
      </w:pPr>
      <w:r w:rsidRPr="00013932">
        <w:rPr>
          <w:sz w:val="28"/>
          <w:szCs w:val="28"/>
        </w:rPr>
        <w:t>Человек может долгое время – недели и месяцы – обходиться без пищи, пару дней не пить воду, но без дыхания жизнь прекращается через несколько минут.</w:t>
      </w:r>
    </w:p>
    <w:p w14:paraId="57BFB77B" w14:textId="77777777" w:rsidR="00013932" w:rsidRPr="00013932" w:rsidRDefault="00013932" w:rsidP="00C44B3C">
      <w:pPr>
        <w:shd w:val="clear" w:color="auto" w:fill="FFFFFF"/>
        <w:spacing w:after="100" w:afterAutospacing="1"/>
        <w:jc w:val="both"/>
        <w:rPr>
          <w:sz w:val="28"/>
          <w:szCs w:val="28"/>
        </w:rPr>
      </w:pPr>
      <w:r w:rsidRPr="00013932">
        <w:rPr>
          <w:sz w:val="28"/>
          <w:szCs w:val="28"/>
        </w:rPr>
        <w:t>В подавляющем большинстве случаев все дышат, как придется, как получается само собой. Люди в жизни учатся  практически всему – ходить, говорить, читать, водить автомобиль. Правильному дыханию учатся не многие. О том, что существует правильное дыхание, обычно вспоминают, когда «садится» голос, «пересыхает» во рту или не хватает воздуха закончить речевую фразу. Дыхание – это основа звучания голоса. Редкий голос хорошо звучит без опоры на правильное дыхание. Певческое дыхание во многом отличается от обычного, физиологического. Выдох, во время которого происходит пение, значительно удлиняется, а вдох укорачивается. Дыхательный процесс из автоматического, не регулируемого сознанием, переходит в произвольно управляемый, волевой. Работа дыхательных мышц становится более интенсивной.</w:t>
      </w:r>
    </w:p>
    <w:p w14:paraId="70EEBD87" w14:textId="77777777" w:rsidR="00013932" w:rsidRPr="00013932" w:rsidRDefault="00013932" w:rsidP="00C44B3C">
      <w:pPr>
        <w:shd w:val="clear" w:color="auto" w:fill="FFFFFF"/>
        <w:spacing w:after="100" w:afterAutospacing="1"/>
        <w:jc w:val="both"/>
        <w:rPr>
          <w:sz w:val="28"/>
          <w:szCs w:val="28"/>
        </w:rPr>
      </w:pPr>
      <w:r w:rsidRPr="00013932">
        <w:rPr>
          <w:sz w:val="28"/>
          <w:szCs w:val="28"/>
        </w:rPr>
        <w:t>Основной задачей произвольного управления певческим дыханием является формирование навыка плавного и экономичного выдоха во время пения.</w:t>
      </w:r>
    </w:p>
    <w:p w14:paraId="11E9C7B3" w14:textId="0660FC7D" w:rsidR="00013932" w:rsidRPr="00013932" w:rsidRDefault="00013932" w:rsidP="00C44B3C">
      <w:pPr>
        <w:shd w:val="clear" w:color="auto" w:fill="FFFFFF"/>
        <w:spacing w:after="100" w:afterAutospacing="1"/>
        <w:jc w:val="both"/>
        <w:rPr>
          <w:sz w:val="28"/>
          <w:szCs w:val="28"/>
        </w:rPr>
      </w:pPr>
      <w:r w:rsidRPr="00013932">
        <w:rPr>
          <w:sz w:val="28"/>
          <w:szCs w:val="28"/>
        </w:rPr>
        <w:t>Традиционно различают следующие виды дыхания:</w:t>
      </w:r>
      <w:r w:rsidR="00A91D0E">
        <w:rPr>
          <w:sz w:val="28"/>
          <w:szCs w:val="28"/>
        </w:rPr>
        <w:t xml:space="preserve"> </w:t>
      </w:r>
      <w:r w:rsidR="00A91D0E">
        <w:rPr>
          <w:b/>
          <w:bCs/>
          <w:sz w:val="28"/>
          <w:szCs w:val="28"/>
          <w:u w:val="single"/>
        </w:rPr>
        <w:t xml:space="preserve"> </w:t>
      </w:r>
    </w:p>
    <w:p w14:paraId="509EE7FB" w14:textId="77777777" w:rsidR="00013932" w:rsidRPr="00013932" w:rsidRDefault="00013932" w:rsidP="00C44B3C">
      <w:pPr>
        <w:shd w:val="clear" w:color="auto" w:fill="FFFFFF"/>
        <w:spacing w:after="100" w:afterAutospacing="1"/>
        <w:jc w:val="both"/>
        <w:rPr>
          <w:sz w:val="28"/>
          <w:szCs w:val="28"/>
        </w:rPr>
      </w:pPr>
      <w:r w:rsidRPr="00800315">
        <w:rPr>
          <w:b/>
          <w:bCs/>
          <w:sz w:val="28"/>
          <w:szCs w:val="28"/>
        </w:rPr>
        <w:t>Грудной тип</w:t>
      </w:r>
      <w:r w:rsidRPr="00013932">
        <w:rPr>
          <w:sz w:val="28"/>
          <w:szCs w:val="28"/>
        </w:rPr>
        <w:t xml:space="preserve"> – </w:t>
      </w:r>
      <w:r w:rsidRPr="00800315">
        <w:rPr>
          <w:sz w:val="28"/>
          <w:szCs w:val="28"/>
          <w:u w:val="single"/>
        </w:rPr>
        <w:t>рёберный, костальный, и его разновидность – ключичное   (клавикулярное, верхнегрудное).</w:t>
      </w:r>
      <w:r w:rsidRPr="00013932">
        <w:rPr>
          <w:sz w:val="28"/>
          <w:szCs w:val="28"/>
        </w:rPr>
        <w:t xml:space="preserve"> Дыхание осуществляется за счет расширения и поднятия, главным образом, верхней части грудной клетки, а диафрагма пассивно следует за ее движениями, т.е. выключена из своей активной вдыхательной функции. Живот при  этом виде вдоха втягивается, а верхняя часть грудной клетки, ключицы и иногда плечи заметно поднимаются.</w:t>
      </w:r>
    </w:p>
    <w:p w14:paraId="7B366CBC" w14:textId="77777777" w:rsidR="00013932" w:rsidRPr="00013932" w:rsidRDefault="00013932" w:rsidP="00C44B3C">
      <w:pPr>
        <w:shd w:val="clear" w:color="auto" w:fill="FFFFFF"/>
        <w:spacing w:after="100" w:afterAutospacing="1"/>
        <w:jc w:val="both"/>
        <w:rPr>
          <w:sz w:val="28"/>
          <w:szCs w:val="28"/>
        </w:rPr>
      </w:pPr>
      <w:r w:rsidRPr="00800315">
        <w:rPr>
          <w:b/>
          <w:bCs/>
          <w:sz w:val="28"/>
          <w:szCs w:val="28"/>
        </w:rPr>
        <w:t>Груднобрюшной тип</w:t>
      </w:r>
      <w:r w:rsidRPr="00013932">
        <w:rPr>
          <w:sz w:val="28"/>
          <w:szCs w:val="28"/>
        </w:rPr>
        <w:t xml:space="preserve"> – 1 – </w:t>
      </w:r>
      <w:r w:rsidRPr="00800315">
        <w:rPr>
          <w:sz w:val="28"/>
          <w:szCs w:val="28"/>
          <w:u w:val="single"/>
        </w:rPr>
        <w:t>рёберно-диафрагматический или костоабдоминальный.</w:t>
      </w:r>
      <w:r w:rsidRPr="00013932">
        <w:rPr>
          <w:sz w:val="28"/>
          <w:szCs w:val="28"/>
        </w:rPr>
        <w:t xml:space="preserve"> Во вдохе равномерно участвуют и грудные стенки, и диафрагма.</w:t>
      </w:r>
    </w:p>
    <w:p w14:paraId="71F65F5B" w14:textId="77777777" w:rsidR="00013932" w:rsidRPr="00013932" w:rsidRDefault="00013932" w:rsidP="00C44B3C">
      <w:pPr>
        <w:shd w:val="clear" w:color="auto" w:fill="FFFFFF"/>
        <w:spacing w:after="100" w:afterAutospacing="1"/>
        <w:jc w:val="both"/>
        <w:rPr>
          <w:sz w:val="28"/>
          <w:szCs w:val="28"/>
        </w:rPr>
      </w:pPr>
      <w:r w:rsidRPr="00800315">
        <w:rPr>
          <w:b/>
          <w:bCs/>
          <w:sz w:val="28"/>
          <w:szCs w:val="28"/>
        </w:rPr>
        <w:t>Груднобрюшной тип</w:t>
      </w:r>
      <w:r w:rsidRPr="00013932">
        <w:rPr>
          <w:sz w:val="28"/>
          <w:szCs w:val="28"/>
        </w:rPr>
        <w:t xml:space="preserve"> – 2 – </w:t>
      </w:r>
      <w:r w:rsidRPr="00800315">
        <w:rPr>
          <w:sz w:val="28"/>
          <w:szCs w:val="28"/>
          <w:u w:val="single"/>
        </w:rPr>
        <w:t xml:space="preserve">нижнерёберно-диафрагматический или костоабдоминальный. </w:t>
      </w:r>
      <w:r w:rsidRPr="00013932">
        <w:rPr>
          <w:sz w:val="28"/>
          <w:szCs w:val="28"/>
        </w:rPr>
        <w:t>То же, но с преобладанием брюшного дыхания.</w:t>
      </w:r>
    </w:p>
    <w:p w14:paraId="13B51807" w14:textId="77777777" w:rsidR="00013932" w:rsidRPr="00013932" w:rsidRDefault="00013932" w:rsidP="00C44B3C">
      <w:pPr>
        <w:shd w:val="clear" w:color="auto" w:fill="FFFFFF"/>
        <w:spacing w:after="100" w:afterAutospacing="1"/>
        <w:jc w:val="both"/>
        <w:rPr>
          <w:sz w:val="28"/>
          <w:szCs w:val="28"/>
        </w:rPr>
      </w:pPr>
      <w:r w:rsidRPr="00800315">
        <w:rPr>
          <w:b/>
          <w:bCs/>
          <w:sz w:val="28"/>
          <w:szCs w:val="28"/>
        </w:rPr>
        <w:t>Брюшной тип</w:t>
      </w:r>
      <w:r w:rsidRPr="00013932">
        <w:rPr>
          <w:sz w:val="28"/>
          <w:szCs w:val="28"/>
        </w:rPr>
        <w:t xml:space="preserve"> – </w:t>
      </w:r>
      <w:r w:rsidRPr="00800315">
        <w:rPr>
          <w:sz w:val="28"/>
          <w:szCs w:val="28"/>
          <w:u w:val="single"/>
        </w:rPr>
        <w:t>диафрагматический или абдоминальный</w:t>
      </w:r>
      <w:r w:rsidRPr="00013932">
        <w:rPr>
          <w:sz w:val="28"/>
          <w:szCs w:val="28"/>
        </w:rPr>
        <w:t>. Грудная клетка неподвижна. Вдох осуществляется только опусканием диафрагмы, и живот при этом выпячивается вперед.</w:t>
      </w:r>
    </w:p>
    <w:p w14:paraId="256782A9" w14:textId="37947067" w:rsidR="00013932" w:rsidRPr="00013932" w:rsidRDefault="00013932" w:rsidP="00C44B3C">
      <w:pPr>
        <w:shd w:val="clear" w:color="auto" w:fill="FFFFFF"/>
        <w:spacing w:after="100" w:afterAutospacing="1"/>
        <w:jc w:val="both"/>
        <w:rPr>
          <w:sz w:val="28"/>
          <w:szCs w:val="28"/>
        </w:rPr>
      </w:pPr>
      <w:r w:rsidRPr="00013932">
        <w:rPr>
          <w:sz w:val="28"/>
          <w:szCs w:val="28"/>
        </w:rPr>
        <w:t xml:space="preserve">Есть педагоги, считающие существенной для пения работу так называемой тазовой диафрагмы (мышечное дно таза, запирающее выдох из </w:t>
      </w:r>
      <w:r w:rsidRPr="00013932">
        <w:rPr>
          <w:sz w:val="28"/>
          <w:szCs w:val="28"/>
        </w:rPr>
        <w:lastRenderedPageBreak/>
        <w:t>него).</w:t>
      </w:r>
      <w:r w:rsidR="00A91D0E" w:rsidRPr="00A91D0E">
        <w:rPr>
          <w:b/>
          <w:bCs/>
          <w:sz w:val="28"/>
          <w:szCs w:val="28"/>
          <w:u w:val="single"/>
        </w:rPr>
        <w:t>Приложение № 7</w:t>
      </w:r>
      <w:r w:rsidRPr="00013932">
        <w:rPr>
          <w:sz w:val="28"/>
          <w:szCs w:val="28"/>
        </w:rPr>
        <w:t xml:space="preserve"> Однако, тазовая диафрагма никакой роли в дыхании не играет. Мысль о роли тазовой диафрагмы в пении роди</w:t>
      </w:r>
      <w:r w:rsidR="00800315">
        <w:rPr>
          <w:sz w:val="28"/>
          <w:szCs w:val="28"/>
        </w:rPr>
        <w:t>лась</w:t>
      </w:r>
      <w:r w:rsidRPr="00013932">
        <w:rPr>
          <w:sz w:val="28"/>
          <w:szCs w:val="28"/>
        </w:rPr>
        <w:t xml:space="preserve"> у некоторых певцов и педагогов как следствие субъективных ощущений, возникающих в этой области от сильного поднятия внутрибрюшного давления во время пения.</w:t>
      </w:r>
    </w:p>
    <w:p w14:paraId="0F0C5721" w14:textId="77777777" w:rsidR="00013932" w:rsidRPr="00013932" w:rsidRDefault="00013932" w:rsidP="00C44B3C">
      <w:pPr>
        <w:shd w:val="clear" w:color="auto" w:fill="FFFFFF"/>
        <w:spacing w:after="100" w:afterAutospacing="1"/>
        <w:jc w:val="both"/>
        <w:rPr>
          <w:sz w:val="28"/>
          <w:szCs w:val="28"/>
        </w:rPr>
      </w:pPr>
      <w:r w:rsidRPr="00013932">
        <w:rPr>
          <w:sz w:val="28"/>
          <w:szCs w:val="28"/>
        </w:rPr>
        <w:t>История вокального искусства и современная практика показывают, что хорошее профессиональное звучание возможно при любом из названных типов пения. Ведь задача дыхательных органов во время пения – это точно координированная с другими отделами голосового аппарата подача дыхания – натренированность, выработанность певческого выдоха. Выбор типа дыхания должен диктоваться соображениями удобства и качества звучания, а не предвзятым мнением о необходимости развивать  определенный, якобы наиболее выгодный тип дыхания. У опытного певца дыхание расходуется мало, и оно может быть подано за счет любого отдела выдыхательных мышц. Однако, одно условие всегда должно выполняться, координация дыхания со звуком должна вырабатываться постепенно, последовательно и в одном направлении, нельзя сегодня петь на брюшном дыхании, а завтра на ключичном.</w:t>
      </w:r>
    </w:p>
    <w:p w14:paraId="67773646" w14:textId="77777777" w:rsidR="00013932" w:rsidRPr="00013932" w:rsidRDefault="00013932" w:rsidP="00C44B3C">
      <w:pPr>
        <w:shd w:val="clear" w:color="auto" w:fill="FFFFFF"/>
        <w:spacing w:after="100" w:afterAutospacing="1"/>
        <w:jc w:val="both"/>
        <w:rPr>
          <w:sz w:val="28"/>
          <w:szCs w:val="28"/>
        </w:rPr>
      </w:pPr>
      <w:r w:rsidRPr="00013932">
        <w:rPr>
          <w:sz w:val="28"/>
          <w:szCs w:val="28"/>
        </w:rPr>
        <w:t xml:space="preserve">Есть основания полагать, что </w:t>
      </w:r>
      <w:r w:rsidRPr="00800315">
        <w:rPr>
          <w:sz w:val="28"/>
          <w:szCs w:val="28"/>
          <w:u w:val="single"/>
        </w:rPr>
        <w:t>нижнерёберно-диафрагматическое</w:t>
      </w:r>
      <w:r w:rsidRPr="00013932">
        <w:rPr>
          <w:sz w:val="28"/>
          <w:szCs w:val="28"/>
        </w:rPr>
        <w:t xml:space="preserve"> дыхание создает оптимальные условия для деятельности диафрагмы, при этом типе дыхания площадь прикрепления диафрагмы увеличивается, вследствие чего ее тонус повышается. Большинство певцов, вокальных коллективов поют на этом типе дыхания.</w:t>
      </w:r>
    </w:p>
    <w:p w14:paraId="6369F87D" w14:textId="77777777" w:rsidR="00013932" w:rsidRPr="00013932" w:rsidRDefault="00013932" w:rsidP="00C44B3C">
      <w:pPr>
        <w:shd w:val="clear" w:color="auto" w:fill="FFFFFF"/>
        <w:spacing w:after="100" w:afterAutospacing="1"/>
        <w:jc w:val="both"/>
        <w:rPr>
          <w:sz w:val="28"/>
          <w:szCs w:val="28"/>
        </w:rPr>
      </w:pPr>
      <w:r w:rsidRPr="00013932">
        <w:rPr>
          <w:sz w:val="28"/>
          <w:szCs w:val="28"/>
        </w:rPr>
        <w:t>Кроме того, дыхание может варьировать в пределах выработанного  типа у каждого певца в отдельности, в зависимости от характера звучания произведения. Лирический стиль исполнения обычно требует высокого типа дыхания. Драматические произведения нуждаются в более низком, плотном дыхании. Часто, даже опытные певцы сами не знают, каким типом дыхания они пользуются, и их представления об этом может расходиться с точными наблюдениями за дыханием, зафиксированными при помощи аппаратуры.</w:t>
      </w:r>
    </w:p>
    <w:p w14:paraId="736EC42D" w14:textId="77777777" w:rsidR="00013932" w:rsidRPr="00013932" w:rsidRDefault="00013932" w:rsidP="00C44B3C">
      <w:pPr>
        <w:shd w:val="clear" w:color="auto" w:fill="FFFFFF"/>
        <w:spacing w:after="100" w:afterAutospacing="1"/>
        <w:jc w:val="both"/>
        <w:rPr>
          <w:sz w:val="28"/>
          <w:szCs w:val="28"/>
        </w:rPr>
      </w:pPr>
      <w:r w:rsidRPr="00013932">
        <w:rPr>
          <w:sz w:val="28"/>
          <w:szCs w:val="28"/>
        </w:rPr>
        <w:t xml:space="preserve">Обязательно нужно учитывать индивидуальную физиологию каждого ученика. При голосообразовании не следует разрушать сложную систему рефлексов, которыми оно достигается. Например, если ученик пользуется при пении </w:t>
      </w:r>
      <w:r w:rsidRPr="00800315">
        <w:rPr>
          <w:sz w:val="28"/>
          <w:szCs w:val="28"/>
          <w:u w:val="single"/>
        </w:rPr>
        <w:t xml:space="preserve">груднодиафрагматическим </w:t>
      </w:r>
      <w:r w:rsidRPr="00013932">
        <w:rPr>
          <w:sz w:val="28"/>
          <w:szCs w:val="28"/>
        </w:rPr>
        <w:t>дыханием, вряд ли имеет смысл учить его какому-то особому типу вдоха, чтобы улучшить голосообразование. При правильной тренировке в пении при этом типе дыхания может быть достигнута высокая степень профессионализма. При работе над певческим дыханием особое значение имеет организация певческого выдоха:</w:t>
      </w:r>
    </w:p>
    <w:p w14:paraId="7B68DA58" w14:textId="77777777" w:rsidR="00013932" w:rsidRPr="00013932" w:rsidRDefault="00013932" w:rsidP="00C44B3C">
      <w:pPr>
        <w:shd w:val="clear" w:color="auto" w:fill="FFFFFF"/>
        <w:spacing w:after="100" w:afterAutospacing="1"/>
        <w:jc w:val="both"/>
        <w:rPr>
          <w:sz w:val="28"/>
          <w:szCs w:val="28"/>
        </w:rPr>
      </w:pPr>
      <w:r w:rsidRPr="00013932">
        <w:rPr>
          <w:sz w:val="28"/>
          <w:szCs w:val="28"/>
        </w:rPr>
        <w:t>·            не столько важен тип вдоха, сколько организация выдоха;</w:t>
      </w:r>
    </w:p>
    <w:p w14:paraId="008D66AC" w14:textId="77777777" w:rsidR="00013932" w:rsidRPr="00013932" w:rsidRDefault="00013932" w:rsidP="00C44B3C">
      <w:pPr>
        <w:shd w:val="clear" w:color="auto" w:fill="FFFFFF"/>
        <w:spacing w:after="100" w:afterAutospacing="1"/>
        <w:jc w:val="both"/>
        <w:rPr>
          <w:sz w:val="28"/>
          <w:szCs w:val="28"/>
        </w:rPr>
      </w:pPr>
      <w:r w:rsidRPr="00013932">
        <w:rPr>
          <w:sz w:val="28"/>
          <w:szCs w:val="28"/>
        </w:rPr>
        <w:t>·            по окончании фразы излишек дыхания полезно выдохнуть, прежде чем начать новый вдох;</w:t>
      </w:r>
    </w:p>
    <w:p w14:paraId="4BA87BF9" w14:textId="77777777" w:rsidR="00013932" w:rsidRPr="00013932" w:rsidRDefault="00013932" w:rsidP="00C44B3C">
      <w:pPr>
        <w:shd w:val="clear" w:color="auto" w:fill="FFFFFF"/>
        <w:spacing w:after="100" w:afterAutospacing="1"/>
        <w:jc w:val="both"/>
        <w:rPr>
          <w:sz w:val="28"/>
          <w:szCs w:val="28"/>
        </w:rPr>
      </w:pPr>
      <w:r w:rsidRPr="00013932">
        <w:rPr>
          <w:sz w:val="28"/>
          <w:szCs w:val="28"/>
        </w:rPr>
        <w:lastRenderedPageBreak/>
        <w:t>·            выдох должен быть активным.</w:t>
      </w:r>
    </w:p>
    <w:p w14:paraId="19A8CEBC" w14:textId="77777777" w:rsidR="00013932" w:rsidRPr="00013932" w:rsidRDefault="00013932" w:rsidP="00C44B3C">
      <w:pPr>
        <w:jc w:val="both"/>
        <w:rPr>
          <w:sz w:val="28"/>
          <w:szCs w:val="28"/>
        </w:rPr>
      </w:pPr>
    </w:p>
    <w:p w14:paraId="7C0FC7FA" w14:textId="65C87583" w:rsidR="00013932" w:rsidRPr="00013932" w:rsidRDefault="00013932" w:rsidP="00C44B3C">
      <w:pPr>
        <w:jc w:val="both"/>
        <w:rPr>
          <w:sz w:val="28"/>
          <w:szCs w:val="28"/>
        </w:rPr>
      </w:pPr>
      <w:r w:rsidRPr="007C6F0D">
        <w:rPr>
          <w:b/>
          <w:bCs/>
          <w:sz w:val="28"/>
          <w:szCs w:val="28"/>
        </w:rPr>
        <w:t>Вывод:</w:t>
      </w:r>
      <w:r w:rsidRPr="00013932">
        <w:rPr>
          <w:sz w:val="28"/>
          <w:szCs w:val="28"/>
        </w:rPr>
        <w:t xml:space="preserve"> </w:t>
      </w:r>
      <w:r w:rsidR="005D083F">
        <w:rPr>
          <w:sz w:val="28"/>
          <w:szCs w:val="28"/>
        </w:rPr>
        <w:t>Природа снабдила каждого из нас превосходным музыкальным инструментом. Только благодаря упорному многолетнему труду можно раскрыть его истинный потенциал. Благодаря слаженной работе всех органов и систем голосового аппарата раскрывается тембр голоса</w:t>
      </w:r>
      <w:r w:rsidRPr="00013932">
        <w:rPr>
          <w:sz w:val="28"/>
          <w:szCs w:val="28"/>
        </w:rPr>
        <w:t xml:space="preserve"> Таким образом,  важную роль в  правильном образовании звуков имеет место:</w:t>
      </w:r>
      <w:r w:rsidR="00156AD7">
        <w:rPr>
          <w:sz w:val="28"/>
          <w:szCs w:val="28"/>
        </w:rPr>
        <w:t xml:space="preserve"> дыхательная система, </w:t>
      </w:r>
      <w:r w:rsidRPr="00013932">
        <w:rPr>
          <w:sz w:val="28"/>
          <w:szCs w:val="28"/>
        </w:rPr>
        <w:t xml:space="preserve"> голосовой аппарат, центральная нервная система, резонаторы.</w:t>
      </w:r>
      <w:r w:rsidR="00540D0C">
        <w:rPr>
          <w:sz w:val="28"/>
          <w:szCs w:val="28"/>
        </w:rPr>
        <w:t xml:space="preserve"> А понимание физиологии голосового аппарата и происходящих в них процессов открывает новые грани в освоении вокального искусства, позволяет расширить границы собственных возможностей.</w:t>
      </w:r>
    </w:p>
    <w:p w14:paraId="00EDF6D8" w14:textId="77777777" w:rsidR="00013932" w:rsidRDefault="00013932" w:rsidP="00C44B3C">
      <w:pPr>
        <w:ind w:firstLine="709"/>
        <w:jc w:val="both"/>
        <w:rPr>
          <w:sz w:val="28"/>
          <w:szCs w:val="28"/>
        </w:rPr>
      </w:pPr>
    </w:p>
    <w:p w14:paraId="7EC70553" w14:textId="77777777" w:rsidR="009141E6" w:rsidRDefault="009141E6" w:rsidP="00C44B3C">
      <w:pPr>
        <w:ind w:firstLine="709"/>
        <w:jc w:val="both"/>
        <w:rPr>
          <w:sz w:val="28"/>
          <w:szCs w:val="28"/>
        </w:rPr>
      </w:pPr>
    </w:p>
    <w:p w14:paraId="6BFDA80C" w14:textId="77777777" w:rsidR="009141E6" w:rsidRDefault="009141E6" w:rsidP="00C44B3C">
      <w:pPr>
        <w:ind w:firstLine="709"/>
        <w:jc w:val="both"/>
        <w:rPr>
          <w:sz w:val="28"/>
          <w:szCs w:val="28"/>
        </w:rPr>
      </w:pPr>
    </w:p>
    <w:p w14:paraId="06F3218C" w14:textId="77777777" w:rsidR="009141E6" w:rsidRDefault="009141E6" w:rsidP="00C44B3C">
      <w:pPr>
        <w:ind w:firstLine="709"/>
        <w:jc w:val="both"/>
        <w:rPr>
          <w:sz w:val="28"/>
          <w:szCs w:val="28"/>
        </w:rPr>
      </w:pPr>
    </w:p>
    <w:p w14:paraId="0840E15E" w14:textId="77777777" w:rsidR="009141E6" w:rsidRPr="00013932" w:rsidRDefault="009141E6" w:rsidP="00C44B3C">
      <w:pPr>
        <w:ind w:firstLine="709"/>
        <w:jc w:val="both"/>
        <w:rPr>
          <w:sz w:val="28"/>
          <w:szCs w:val="28"/>
        </w:rPr>
      </w:pPr>
    </w:p>
    <w:p w14:paraId="56CBA911" w14:textId="46D8C65D" w:rsidR="00A91D0E" w:rsidRPr="00A91D0E" w:rsidRDefault="00A91D0E" w:rsidP="009141E6">
      <w:pPr>
        <w:shd w:val="clear" w:color="auto" w:fill="FFFFFF"/>
        <w:tabs>
          <w:tab w:val="num" w:pos="720"/>
        </w:tabs>
        <w:spacing w:after="100" w:afterAutospacing="1"/>
        <w:jc w:val="both"/>
        <w:rPr>
          <w:b/>
          <w:bCs/>
          <w:sz w:val="28"/>
          <w:szCs w:val="28"/>
        </w:rPr>
      </w:pPr>
      <w:r w:rsidRPr="00A91D0E">
        <w:rPr>
          <w:b/>
          <w:bCs/>
          <w:sz w:val="28"/>
          <w:szCs w:val="28"/>
        </w:rPr>
        <w:t>Список предлагаемой литературы:</w:t>
      </w:r>
    </w:p>
    <w:p w14:paraId="531F96FC" w14:textId="77777777" w:rsidR="00A91D0E" w:rsidRDefault="00A91D0E" w:rsidP="009141E6">
      <w:pPr>
        <w:shd w:val="clear" w:color="auto" w:fill="FFFFFF"/>
        <w:tabs>
          <w:tab w:val="num" w:pos="720"/>
        </w:tabs>
        <w:spacing w:after="100" w:afterAutospacing="1"/>
        <w:jc w:val="both"/>
        <w:rPr>
          <w:sz w:val="28"/>
          <w:szCs w:val="28"/>
        </w:rPr>
      </w:pPr>
    </w:p>
    <w:p w14:paraId="1AC30ADF" w14:textId="5E21D61A" w:rsidR="009141E6" w:rsidRPr="009141E6" w:rsidRDefault="009141E6" w:rsidP="009141E6">
      <w:pPr>
        <w:shd w:val="clear" w:color="auto" w:fill="FFFFFF"/>
        <w:tabs>
          <w:tab w:val="num" w:pos="720"/>
        </w:tabs>
        <w:spacing w:after="100" w:afterAutospacing="1"/>
        <w:jc w:val="both"/>
        <w:rPr>
          <w:sz w:val="28"/>
          <w:szCs w:val="28"/>
        </w:rPr>
      </w:pPr>
      <w:r w:rsidRPr="009141E6">
        <w:rPr>
          <w:sz w:val="28"/>
          <w:szCs w:val="28"/>
        </w:rPr>
        <w:t> Шипицына Л.М. Анатомия, физиология и патология органов слуха, речи и зрения: учебник для студ. высш. пед. учеб. заведений. — М.: Издательский центр "Академия", 2008. — 432 с.</w:t>
      </w:r>
    </w:p>
    <w:p w14:paraId="4784D89D" w14:textId="2AD179FA" w:rsidR="009141E6" w:rsidRPr="009141E6" w:rsidRDefault="009141E6" w:rsidP="009141E6">
      <w:pPr>
        <w:shd w:val="clear" w:color="auto" w:fill="FFFFFF"/>
        <w:tabs>
          <w:tab w:val="num" w:pos="720"/>
        </w:tabs>
        <w:spacing w:after="100" w:afterAutospacing="1"/>
        <w:jc w:val="both"/>
        <w:rPr>
          <w:sz w:val="28"/>
          <w:szCs w:val="28"/>
        </w:rPr>
      </w:pPr>
      <w:r w:rsidRPr="009141E6">
        <w:rPr>
          <w:sz w:val="28"/>
          <w:szCs w:val="28"/>
        </w:rPr>
        <w:t> </w:t>
      </w:r>
      <w:hyperlink r:id="rId5" w:anchor="cite_ref-:0_2-0" w:history="1">
        <w:r w:rsidRPr="009141E6">
          <w:rPr>
            <w:sz w:val="28"/>
            <w:szCs w:val="28"/>
          </w:rPr>
          <w:t>Перейти обратно:2,0</w:t>
        </w:r>
      </w:hyperlink>
      <w:r w:rsidRPr="009141E6">
        <w:rPr>
          <w:sz w:val="28"/>
          <w:szCs w:val="28"/>
        </w:rPr>
        <w:t> </w:t>
      </w:r>
      <w:hyperlink r:id="rId6" w:anchor="cite_ref-:0_2-1" w:history="1">
        <w:r w:rsidRPr="009141E6">
          <w:rPr>
            <w:sz w:val="28"/>
            <w:szCs w:val="28"/>
          </w:rPr>
          <w:t>2,1</w:t>
        </w:r>
      </w:hyperlink>
      <w:r w:rsidRPr="009141E6">
        <w:rPr>
          <w:sz w:val="28"/>
          <w:szCs w:val="28"/>
        </w:rPr>
        <w:t> Ахметзянова А.И., Корнийченко Т.Ю., Суздальцева Л.Н. Логопедический атлас (периферический речевой аппарат): учеб. пособие. — Казань, 2016. — С. Изд-во Казан. ун-та. — 52 с.</w:t>
      </w:r>
    </w:p>
    <w:p w14:paraId="4E76E370" w14:textId="30B50019" w:rsidR="009141E6" w:rsidRPr="009141E6" w:rsidRDefault="009141E6" w:rsidP="009141E6">
      <w:pPr>
        <w:shd w:val="clear" w:color="auto" w:fill="FFFFFF"/>
        <w:tabs>
          <w:tab w:val="num" w:pos="720"/>
        </w:tabs>
        <w:spacing w:after="100" w:afterAutospacing="1"/>
        <w:jc w:val="both"/>
        <w:rPr>
          <w:sz w:val="28"/>
          <w:szCs w:val="28"/>
        </w:rPr>
      </w:pPr>
      <w:r w:rsidRPr="009141E6">
        <w:rPr>
          <w:sz w:val="28"/>
          <w:szCs w:val="28"/>
        </w:rPr>
        <w:t> Боярчук Е.Д., Иванюра И.А., Самчук В.А.,Скрыпник Н.Н. Анатомия, физиология и патология органа речи: Учебное пособие для студентов высших учебных заведений (пробный вариант). — Луганск: Альма-матер, 2007. — 123 с.</w:t>
      </w:r>
    </w:p>
    <w:p w14:paraId="420028D0" w14:textId="27277B61" w:rsidR="009141E6" w:rsidRPr="009141E6" w:rsidRDefault="009141E6" w:rsidP="009141E6">
      <w:pPr>
        <w:shd w:val="clear" w:color="auto" w:fill="FFFFFF"/>
        <w:tabs>
          <w:tab w:val="num" w:pos="720"/>
        </w:tabs>
        <w:spacing w:after="100" w:afterAutospacing="1"/>
        <w:jc w:val="both"/>
        <w:rPr>
          <w:sz w:val="28"/>
          <w:szCs w:val="28"/>
        </w:rPr>
      </w:pPr>
      <w:r w:rsidRPr="009141E6">
        <w:rPr>
          <w:sz w:val="28"/>
          <w:szCs w:val="28"/>
        </w:rPr>
        <w:t> Работнов Л. Д. Основы физиологии и патологии голоса певцов: Учебное пособие. — СПб.: Издательство «Лань»; Издательство «ПЛАНЕТА МУЗЫКИ», 2016. — 224 с.</w:t>
      </w:r>
    </w:p>
    <w:p w14:paraId="1B2A8756" w14:textId="62E0768A" w:rsidR="009141E6" w:rsidRPr="009141E6" w:rsidRDefault="009141E6" w:rsidP="009141E6">
      <w:pPr>
        <w:shd w:val="clear" w:color="auto" w:fill="FFFFFF"/>
        <w:tabs>
          <w:tab w:val="num" w:pos="720"/>
        </w:tabs>
        <w:spacing w:after="100" w:afterAutospacing="1"/>
        <w:jc w:val="both"/>
        <w:rPr>
          <w:sz w:val="28"/>
          <w:szCs w:val="28"/>
        </w:rPr>
      </w:pPr>
      <w:r w:rsidRPr="009141E6">
        <w:rPr>
          <w:sz w:val="28"/>
          <w:szCs w:val="28"/>
        </w:rPr>
        <w:t> Ростовцев М.В, Кармазановский Г.Г., Литвиненко И.В. Лучевая диагностика рака гортани (тактика, трудности, ошибки). — Москва: Издательский дом Видар-М, 2013. — 96 с.</w:t>
      </w:r>
    </w:p>
    <w:p w14:paraId="4996A491" w14:textId="29B8D9F5" w:rsidR="009141E6" w:rsidRPr="009141E6" w:rsidRDefault="009141E6" w:rsidP="009141E6">
      <w:pPr>
        <w:shd w:val="clear" w:color="auto" w:fill="FFFFFF"/>
        <w:tabs>
          <w:tab w:val="num" w:pos="720"/>
        </w:tabs>
        <w:spacing w:after="100" w:afterAutospacing="1"/>
        <w:jc w:val="both"/>
        <w:rPr>
          <w:sz w:val="28"/>
          <w:szCs w:val="28"/>
        </w:rPr>
      </w:pPr>
      <w:r w:rsidRPr="009141E6">
        <w:rPr>
          <w:sz w:val="28"/>
          <w:szCs w:val="28"/>
        </w:rPr>
        <w:t>Фролов, А. В. Синтез и распознавание речи. Современные решения. — М.: Связь, 2003. — 216 с.</w:t>
      </w:r>
    </w:p>
    <w:p w14:paraId="33341C9A" w14:textId="338E4507" w:rsidR="009141E6" w:rsidRPr="009141E6" w:rsidRDefault="009141E6" w:rsidP="009141E6">
      <w:pPr>
        <w:shd w:val="clear" w:color="auto" w:fill="FFFFFF"/>
        <w:tabs>
          <w:tab w:val="num" w:pos="720"/>
        </w:tabs>
        <w:spacing w:after="100" w:afterAutospacing="1"/>
        <w:jc w:val="both"/>
        <w:rPr>
          <w:sz w:val="28"/>
          <w:szCs w:val="28"/>
        </w:rPr>
      </w:pPr>
      <w:r w:rsidRPr="009141E6">
        <w:rPr>
          <w:sz w:val="28"/>
          <w:szCs w:val="28"/>
        </w:rPr>
        <w:lastRenderedPageBreak/>
        <w:t> </w:t>
      </w:r>
      <w:hyperlink r:id="rId7" w:anchor="cite_ref-:3_7-0" w:history="1">
        <w:r w:rsidRPr="009141E6">
          <w:rPr>
            <w:sz w:val="28"/>
            <w:szCs w:val="28"/>
          </w:rPr>
          <w:t>Перейти обратно:7,0</w:t>
        </w:r>
      </w:hyperlink>
      <w:r w:rsidRPr="009141E6">
        <w:rPr>
          <w:sz w:val="28"/>
          <w:szCs w:val="28"/>
        </w:rPr>
        <w:t> </w:t>
      </w:r>
      <w:hyperlink r:id="rId8" w:anchor="cite_ref-:3_7-1" w:history="1">
        <w:r w:rsidRPr="009141E6">
          <w:rPr>
            <w:sz w:val="28"/>
            <w:szCs w:val="28"/>
          </w:rPr>
          <w:t>7,1</w:t>
        </w:r>
      </w:hyperlink>
      <w:r w:rsidRPr="009141E6">
        <w:rPr>
          <w:sz w:val="28"/>
          <w:szCs w:val="28"/>
        </w:rPr>
        <w:t> Рудин Л.Б. Основы голосоведения. — М.: Граница, 2009. — 104 с.</w:t>
      </w:r>
    </w:p>
    <w:p w14:paraId="713A162F" w14:textId="4B1DAEB7" w:rsidR="009141E6" w:rsidRPr="009141E6" w:rsidRDefault="009141E6" w:rsidP="009141E6">
      <w:pPr>
        <w:shd w:val="clear" w:color="auto" w:fill="FFFFFF"/>
        <w:tabs>
          <w:tab w:val="num" w:pos="720"/>
        </w:tabs>
        <w:spacing w:after="100" w:afterAutospacing="1"/>
        <w:jc w:val="both"/>
        <w:rPr>
          <w:sz w:val="28"/>
          <w:szCs w:val="28"/>
        </w:rPr>
      </w:pPr>
      <w:r w:rsidRPr="009141E6">
        <w:rPr>
          <w:sz w:val="28"/>
          <w:szCs w:val="28"/>
        </w:rPr>
        <w:t> </w:t>
      </w:r>
      <w:hyperlink r:id="rId9" w:anchor="cite_ref-:1_8-0" w:history="1">
        <w:r w:rsidRPr="009141E6">
          <w:rPr>
            <w:sz w:val="28"/>
            <w:szCs w:val="28"/>
          </w:rPr>
          <w:t>Перейти обратно:8,0</w:t>
        </w:r>
      </w:hyperlink>
      <w:r w:rsidRPr="009141E6">
        <w:rPr>
          <w:sz w:val="28"/>
          <w:szCs w:val="28"/>
        </w:rPr>
        <w:t> </w:t>
      </w:r>
      <w:hyperlink r:id="rId10" w:anchor="cite_ref-:1_8-1" w:history="1">
        <w:r w:rsidRPr="009141E6">
          <w:rPr>
            <w:sz w:val="28"/>
            <w:szCs w:val="28"/>
          </w:rPr>
          <w:t>8,1</w:t>
        </w:r>
      </w:hyperlink>
      <w:r w:rsidRPr="009141E6">
        <w:rPr>
          <w:sz w:val="28"/>
          <w:szCs w:val="28"/>
        </w:rPr>
        <w:t> Купцова А.М., Хабибрахманов И.И., Зиятдинова Н.И., Зефиров Т.Л. Физиология речи: учебно-методическое пособие. — Казань: Изд-во «Вестфалика», 2019. — 43 с.</w:t>
      </w:r>
    </w:p>
    <w:p w14:paraId="28CA785A" w14:textId="7E3180C5" w:rsidR="00A91D0E" w:rsidRDefault="009141E6" w:rsidP="00540D0C">
      <w:pPr>
        <w:shd w:val="clear" w:color="auto" w:fill="FFFFFF"/>
        <w:tabs>
          <w:tab w:val="num" w:pos="720"/>
        </w:tabs>
        <w:spacing w:after="100" w:afterAutospacing="1"/>
        <w:jc w:val="both"/>
        <w:rPr>
          <w:sz w:val="28"/>
          <w:szCs w:val="28"/>
        </w:rPr>
      </w:pPr>
      <w:r w:rsidRPr="009141E6">
        <w:rPr>
          <w:sz w:val="28"/>
          <w:szCs w:val="28"/>
        </w:rPr>
        <w:t> Негманова У. К-К., Айтбаев Е.Х., Попандопуло М.П. Постановка голоса: учебное пособие. — Павлодар:: Кереку, 2018. — 85 с.</w:t>
      </w:r>
    </w:p>
    <w:p w14:paraId="662C2DC2" w14:textId="77777777" w:rsidR="00A91D0E" w:rsidRDefault="00A91D0E" w:rsidP="009141E6">
      <w:pPr>
        <w:shd w:val="clear" w:color="auto" w:fill="FFFFFF"/>
        <w:spacing w:after="100" w:afterAutospacing="1"/>
        <w:jc w:val="both"/>
        <w:rPr>
          <w:sz w:val="28"/>
          <w:szCs w:val="28"/>
        </w:rPr>
      </w:pPr>
    </w:p>
    <w:p w14:paraId="612BAC0E" w14:textId="77777777" w:rsidR="00A91D0E" w:rsidRPr="00A91D0E" w:rsidRDefault="00A91D0E" w:rsidP="00A91D0E">
      <w:pPr>
        <w:jc w:val="both"/>
        <w:rPr>
          <w:rFonts w:eastAsiaTheme="minorHAnsi" w:cstheme="minorBidi"/>
          <w:b/>
          <w:bCs/>
          <w:noProof/>
          <w:kern w:val="2"/>
          <w:sz w:val="28"/>
          <w:szCs w:val="22"/>
          <w:u w:val="single"/>
          <w:lang w:eastAsia="en-US"/>
          <w14:ligatures w14:val="standardContextual"/>
        </w:rPr>
      </w:pPr>
      <w:r w:rsidRPr="00A91D0E">
        <w:rPr>
          <w:rFonts w:eastAsiaTheme="minorHAnsi" w:cstheme="minorBidi"/>
          <w:b/>
          <w:bCs/>
          <w:noProof/>
          <w:kern w:val="2"/>
          <w:sz w:val="28"/>
          <w:szCs w:val="22"/>
          <w:u w:val="single"/>
          <w:lang w:eastAsia="en-US"/>
          <w14:ligatures w14:val="standardContextual"/>
        </w:rPr>
        <w:t>Приложение № 1</w:t>
      </w:r>
    </w:p>
    <w:p w14:paraId="63747E6F" w14:textId="77777777" w:rsidR="00A91D0E" w:rsidRPr="00A91D0E" w:rsidRDefault="00A91D0E" w:rsidP="00A91D0E">
      <w:pPr>
        <w:ind w:firstLine="709"/>
        <w:jc w:val="both"/>
        <w:rPr>
          <w:rFonts w:eastAsiaTheme="minorHAnsi" w:cstheme="minorBidi"/>
          <w:b/>
          <w:bCs/>
          <w:noProof/>
          <w:kern w:val="2"/>
          <w:sz w:val="28"/>
          <w:szCs w:val="22"/>
          <w:u w:val="single"/>
          <w:lang w:eastAsia="en-US"/>
          <w14:ligatures w14:val="standardContextual"/>
        </w:rPr>
      </w:pPr>
    </w:p>
    <w:p w14:paraId="07235101" w14:textId="77777777" w:rsidR="00A91D0E" w:rsidRPr="00A91D0E" w:rsidRDefault="00A91D0E" w:rsidP="00A91D0E">
      <w:pPr>
        <w:jc w:val="both"/>
        <w:rPr>
          <w:rFonts w:eastAsiaTheme="minorHAnsi" w:cstheme="minorBidi"/>
          <w:kern w:val="2"/>
          <w:sz w:val="28"/>
          <w:szCs w:val="22"/>
          <w:lang w:eastAsia="en-US"/>
          <w14:ligatures w14:val="standardContextual"/>
        </w:rPr>
      </w:pPr>
      <w:r w:rsidRPr="00A91D0E">
        <w:rPr>
          <w:rFonts w:eastAsiaTheme="minorHAnsi" w:cstheme="minorBidi"/>
          <w:noProof/>
          <w:kern w:val="2"/>
          <w:sz w:val="28"/>
          <w:szCs w:val="22"/>
          <w:lang w:eastAsia="en-US"/>
          <w14:ligatures w14:val="standardContextual"/>
        </w:rPr>
        <w:drawing>
          <wp:inline distT="0" distB="0" distL="0" distR="0" wp14:anchorId="642D74A5" wp14:editId="3EE0BD53">
            <wp:extent cx="5860985" cy="5221605"/>
            <wp:effectExtent l="0" t="0" r="6985"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5698" cy="5234713"/>
                    </a:xfrm>
                    <a:prstGeom prst="rect">
                      <a:avLst/>
                    </a:prstGeom>
                    <a:noFill/>
                    <a:ln>
                      <a:noFill/>
                    </a:ln>
                  </pic:spPr>
                </pic:pic>
              </a:graphicData>
            </a:graphic>
          </wp:inline>
        </w:drawing>
      </w:r>
    </w:p>
    <w:p w14:paraId="70E73D52" w14:textId="77777777" w:rsidR="00A91D0E" w:rsidRPr="00A91D0E" w:rsidRDefault="00A91D0E" w:rsidP="00A91D0E">
      <w:pPr>
        <w:ind w:left="-426"/>
        <w:jc w:val="both"/>
        <w:rPr>
          <w:rFonts w:eastAsiaTheme="minorHAnsi" w:cstheme="minorBidi"/>
          <w:b/>
          <w:bCs/>
          <w:noProof/>
          <w:kern w:val="2"/>
          <w:sz w:val="28"/>
          <w:szCs w:val="22"/>
          <w:u w:val="single"/>
          <w:lang w:eastAsia="en-US"/>
          <w14:ligatures w14:val="standardContextual"/>
        </w:rPr>
      </w:pPr>
      <w:r w:rsidRPr="00A91D0E">
        <w:rPr>
          <w:rFonts w:eastAsiaTheme="minorHAnsi" w:cstheme="minorBidi"/>
          <w:noProof/>
          <w:kern w:val="2"/>
          <w:sz w:val="28"/>
          <w:szCs w:val="22"/>
          <w:lang w:eastAsia="en-US"/>
          <w14:ligatures w14:val="standardContextual"/>
        </w:rPr>
        <w:lastRenderedPageBreak/>
        <w:drawing>
          <wp:inline distT="0" distB="0" distL="0" distR="0" wp14:anchorId="4ECBFBC2" wp14:editId="02861CD1">
            <wp:extent cx="5939790" cy="4455160"/>
            <wp:effectExtent l="0" t="0" r="3810" b="2540"/>
            <wp:docPr id="1795737118"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r w:rsidRPr="00A91D0E">
        <w:rPr>
          <w:rFonts w:eastAsiaTheme="minorHAnsi" w:cstheme="minorBidi"/>
          <w:noProof/>
          <w:kern w:val="2"/>
          <w:sz w:val="28"/>
          <w:szCs w:val="22"/>
          <w:lang w:eastAsia="en-US"/>
          <w14:ligatures w14:val="standardContextual"/>
        </w:rPr>
        <w:t xml:space="preserve">         </w:t>
      </w:r>
      <w:r w:rsidRPr="00A91D0E">
        <w:rPr>
          <w:rFonts w:eastAsiaTheme="minorHAnsi" w:cstheme="minorBidi"/>
          <w:noProof/>
          <w:kern w:val="2"/>
          <w:sz w:val="28"/>
          <w:szCs w:val="22"/>
          <w:lang w:eastAsia="en-US"/>
          <w14:ligatures w14:val="standardContextual"/>
        </w:rPr>
        <mc:AlternateContent>
          <mc:Choice Requires="wps">
            <w:drawing>
              <wp:inline distT="0" distB="0" distL="0" distR="0" wp14:anchorId="6E0C4182" wp14:editId="673A1249">
                <wp:extent cx="304800" cy="304800"/>
                <wp:effectExtent l="0" t="0" r="0" b="0"/>
                <wp:docPr id="1511051255" name="AutoShape 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0859D7" id="AutoShape 4"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91D0E">
        <w:rPr>
          <w:rFonts w:eastAsiaTheme="minorHAnsi" w:cstheme="minorBidi"/>
          <w:noProof/>
          <w:kern w:val="2"/>
          <w:sz w:val="28"/>
          <w:szCs w:val="22"/>
          <w:lang w:eastAsia="en-US"/>
          <w14:ligatures w14:val="standardContextual"/>
        </w:rPr>
        <w:t xml:space="preserve"> </w:t>
      </w:r>
      <w:r w:rsidRPr="00A91D0E">
        <w:rPr>
          <w:rFonts w:eastAsiaTheme="minorHAnsi" w:cstheme="minorBidi"/>
          <w:noProof/>
          <w:kern w:val="2"/>
          <w:sz w:val="28"/>
          <w:szCs w:val="22"/>
          <w:lang w:eastAsia="en-US"/>
          <w14:ligatures w14:val="standardContextual"/>
        </w:rPr>
        <w:lastRenderedPageBreak/>
        <w:drawing>
          <wp:inline distT="0" distB="0" distL="0" distR="0" wp14:anchorId="39DC673E" wp14:editId="57717E81">
            <wp:extent cx="6756400" cy="4875530"/>
            <wp:effectExtent l="0" t="0" r="6350" b="1270"/>
            <wp:docPr id="16"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4671" cy="4960876"/>
                    </a:xfrm>
                    <a:prstGeom prst="rect">
                      <a:avLst/>
                    </a:prstGeom>
                    <a:noFill/>
                    <a:ln>
                      <a:noFill/>
                    </a:ln>
                  </pic:spPr>
                </pic:pic>
              </a:graphicData>
            </a:graphic>
          </wp:inline>
        </w:drawing>
      </w:r>
      <w:r w:rsidRPr="00A91D0E">
        <w:rPr>
          <w:rFonts w:eastAsiaTheme="minorHAnsi" w:cstheme="minorBidi"/>
          <w:noProof/>
          <w:kern w:val="2"/>
          <w:sz w:val="28"/>
          <w:szCs w:val="22"/>
          <w:lang w:eastAsia="en-US"/>
          <w14:ligatures w14:val="standardContextual"/>
        </w:rPr>
        <w:t xml:space="preserve"> </w:t>
      </w:r>
      <w:r w:rsidRPr="00A91D0E">
        <w:rPr>
          <w:rFonts w:eastAsiaTheme="minorHAnsi" w:cstheme="minorBidi"/>
          <w:noProof/>
          <w:kern w:val="2"/>
          <w:sz w:val="28"/>
          <w:szCs w:val="22"/>
          <w:lang w:eastAsia="en-US"/>
          <w14:ligatures w14:val="standardContextual"/>
        </w:rPr>
        <mc:AlternateContent>
          <mc:Choice Requires="wps">
            <w:drawing>
              <wp:inline distT="0" distB="0" distL="0" distR="0" wp14:anchorId="380EF18E" wp14:editId="3055B47F">
                <wp:extent cx="304800" cy="304800"/>
                <wp:effectExtent l="0" t="0" r="0" b="0"/>
                <wp:docPr id="1413039202" name="AutoShape 3"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7EE50" id="AutoShape 3"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91D0E">
        <w:rPr>
          <w:rFonts w:eastAsiaTheme="minorHAnsi" w:cstheme="minorBidi"/>
          <w:noProof/>
          <w:kern w:val="2"/>
          <w:sz w:val="28"/>
          <w:szCs w:val="22"/>
          <w:lang w:eastAsia="en-US"/>
          <w14:ligatures w14:val="standardContextual"/>
        </w:rPr>
        <w:t xml:space="preserve"> </w:t>
      </w:r>
    </w:p>
    <w:p w14:paraId="72286833"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13325EA5"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0E65ABFF"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6D84171F"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7F77F705"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384C7746"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68888707"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58B10623"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1A454A74"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6F460088"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6B8F4AAE"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7330D6FD"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33B4A9C3"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34E16F70"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477CEE1C"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1EC77A85"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65B40BB1"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47317B2A"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504EC962"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7990873F"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r w:rsidRPr="00A91D0E">
        <w:rPr>
          <w:rFonts w:eastAsiaTheme="minorHAnsi" w:cstheme="minorBidi"/>
          <w:b/>
          <w:bCs/>
          <w:noProof/>
          <w:kern w:val="2"/>
          <w:sz w:val="28"/>
          <w:szCs w:val="22"/>
          <w:lang w:eastAsia="en-US"/>
          <w14:ligatures w14:val="standardContextual"/>
        </w:rPr>
        <w:lastRenderedPageBreak/>
        <w:t xml:space="preserve">     </w:t>
      </w:r>
      <w:r w:rsidRPr="00A91D0E">
        <w:rPr>
          <w:rFonts w:eastAsiaTheme="minorHAnsi" w:cstheme="minorBidi"/>
          <w:b/>
          <w:bCs/>
          <w:noProof/>
          <w:kern w:val="2"/>
          <w:sz w:val="28"/>
          <w:szCs w:val="22"/>
          <w:u w:val="single"/>
          <w:lang w:eastAsia="en-US"/>
          <w14:ligatures w14:val="standardContextual"/>
        </w:rPr>
        <w:t>Приложение № 2</w:t>
      </w:r>
    </w:p>
    <w:p w14:paraId="38A16324"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22651B3F" w14:textId="77777777" w:rsidR="00A91D0E" w:rsidRPr="00A91D0E" w:rsidRDefault="00A91D0E" w:rsidP="00A91D0E">
      <w:pPr>
        <w:tabs>
          <w:tab w:val="left" w:pos="-284"/>
        </w:tabs>
        <w:ind w:left="-284" w:firstLine="425"/>
        <w:jc w:val="both"/>
        <w:rPr>
          <w:rFonts w:eastAsiaTheme="minorHAnsi" w:cstheme="minorBidi"/>
          <w:b/>
          <w:bCs/>
          <w:noProof/>
          <w:kern w:val="2"/>
          <w:sz w:val="28"/>
          <w:szCs w:val="22"/>
          <w:u w:val="single"/>
          <w:lang w:eastAsia="en-US"/>
          <w14:ligatures w14:val="standardContextual"/>
        </w:rPr>
      </w:pPr>
      <w:r w:rsidRPr="00A91D0E">
        <w:rPr>
          <w:rFonts w:eastAsiaTheme="minorHAnsi" w:cstheme="minorBidi"/>
          <w:noProof/>
          <w:kern w:val="2"/>
          <w:sz w:val="28"/>
          <w:szCs w:val="22"/>
          <w:lang w:eastAsia="en-US"/>
          <w14:ligatures w14:val="standardContextual"/>
        </w:rPr>
        <w:drawing>
          <wp:inline distT="0" distB="0" distL="0" distR="0" wp14:anchorId="62FA32CB" wp14:editId="337B7A9A">
            <wp:extent cx="5939790" cy="4454525"/>
            <wp:effectExtent l="0" t="0" r="3810" b="3175"/>
            <wp:docPr id="1192965251"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454525"/>
                    </a:xfrm>
                    <a:prstGeom prst="rect">
                      <a:avLst/>
                    </a:prstGeom>
                    <a:noFill/>
                    <a:ln>
                      <a:noFill/>
                    </a:ln>
                  </pic:spPr>
                </pic:pic>
              </a:graphicData>
            </a:graphic>
          </wp:inline>
        </w:drawing>
      </w:r>
    </w:p>
    <w:p w14:paraId="1BD2F816" w14:textId="77777777" w:rsidR="00A91D0E" w:rsidRPr="00A91D0E" w:rsidRDefault="00A91D0E" w:rsidP="00A91D0E">
      <w:pPr>
        <w:tabs>
          <w:tab w:val="left" w:pos="-284"/>
        </w:tabs>
        <w:ind w:left="-709" w:firstLine="425"/>
        <w:jc w:val="both"/>
        <w:rPr>
          <w:rFonts w:eastAsiaTheme="minorHAnsi" w:cstheme="minorBidi"/>
          <w:noProof/>
          <w:kern w:val="2"/>
          <w:sz w:val="28"/>
          <w:szCs w:val="22"/>
          <w:lang w:eastAsia="en-US"/>
          <w14:ligatures w14:val="standardContextual"/>
        </w:rPr>
      </w:pPr>
    </w:p>
    <w:p w14:paraId="07842050" w14:textId="77777777" w:rsidR="00A91D0E" w:rsidRPr="00A91D0E" w:rsidRDefault="00A91D0E" w:rsidP="00A91D0E">
      <w:pPr>
        <w:tabs>
          <w:tab w:val="left" w:pos="-284"/>
        </w:tabs>
        <w:ind w:left="-709" w:firstLine="425"/>
        <w:jc w:val="both"/>
        <w:rPr>
          <w:rFonts w:eastAsiaTheme="minorHAnsi" w:cstheme="minorBidi"/>
          <w:noProof/>
          <w:kern w:val="2"/>
          <w:sz w:val="28"/>
          <w:szCs w:val="22"/>
          <w:lang w:eastAsia="en-US"/>
          <w14:ligatures w14:val="standardContextual"/>
        </w:rPr>
      </w:pPr>
    </w:p>
    <w:p w14:paraId="72D85901" w14:textId="77777777" w:rsidR="00A91D0E" w:rsidRPr="00A91D0E" w:rsidRDefault="00A91D0E" w:rsidP="00A91D0E">
      <w:pPr>
        <w:tabs>
          <w:tab w:val="left" w:pos="-284"/>
        </w:tabs>
        <w:ind w:left="-709" w:firstLine="425"/>
        <w:jc w:val="both"/>
        <w:rPr>
          <w:rFonts w:eastAsiaTheme="minorHAnsi" w:cstheme="minorBidi"/>
          <w:noProof/>
          <w:kern w:val="2"/>
          <w:sz w:val="28"/>
          <w:szCs w:val="22"/>
          <w:lang w:eastAsia="en-US"/>
          <w14:ligatures w14:val="standardContextual"/>
        </w:rPr>
      </w:pPr>
    </w:p>
    <w:p w14:paraId="70DB6130" w14:textId="77777777" w:rsidR="00A91D0E" w:rsidRPr="00A91D0E" w:rsidRDefault="00A91D0E" w:rsidP="00A91D0E">
      <w:pPr>
        <w:tabs>
          <w:tab w:val="left" w:pos="0"/>
        </w:tabs>
        <w:ind w:left="-709" w:firstLine="425"/>
        <w:jc w:val="both"/>
        <w:rPr>
          <w:rFonts w:eastAsiaTheme="minorHAnsi" w:cstheme="minorBidi"/>
          <w:b/>
          <w:bCs/>
          <w:noProof/>
          <w:kern w:val="2"/>
          <w:sz w:val="28"/>
          <w:szCs w:val="22"/>
          <w:u w:val="single"/>
          <w:lang w:eastAsia="en-US"/>
          <w14:ligatures w14:val="standardContextual"/>
        </w:rPr>
      </w:pPr>
      <w:r w:rsidRPr="00A91D0E">
        <w:rPr>
          <w:rFonts w:eastAsiaTheme="minorHAnsi" w:cstheme="minorBidi"/>
          <w:noProof/>
          <w:kern w:val="2"/>
          <w:sz w:val="28"/>
          <w:szCs w:val="22"/>
          <w:lang w:eastAsia="en-US"/>
          <w14:ligatures w14:val="standardContextual"/>
        </w:rPr>
        <w:lastRenderedPageBreak/>
        <w:drawing>
          <wp:inline distT="0" distB="0" distL="0" distR="0" wp14:anchorId="231B2C28" wp14:editId="6479B593">
            <wp:extent cx="5753100" cy="5372100"/>
            <wp:effectExtent l="0" t="0" r="0" b="0"/>
            <wp:docPr id="1993252871"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5372100"/>
                    </a:xfrm>
                    <a:prstGeom prst="rect">
                      <a:avLst/>
                    </a:prstGeom>
                    <a:noFill/>
                    <a:ln>
                      <a:noFill/>
                    </a:ln>
                  </pic:spPr>
                </pic:pic>
              </a:graphicData>
            </a:graphic>
          </wp:inline>
        </w:drawing>
      </w:r>
    </w:p>
    <w:p w14:paraId="2B2C68F2"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61C2E527"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0CDDEFD3"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1185D76D" w14:textId="4C1752A4" w:rsidR="0081157D" w:rsidRPr="00A91D0E" w:rsidRDefault="0081157D"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r>
        <w:rPr>
          <w:noProof/>
        </w:rPr>
        <w:drawing>
          <wp:inline distT="0" distB="0" distL="0" distR="0" wp14:anchorId="35CA4594" wp14:editId="2BDC1D1A">
            <wp:extent cx="4572000" cy="3046095"/>
            <wp:effectExtent l="0" t="0" r="0" b="1905"/>
            <wp:docPr id="1089787637" name="Рисунок 108978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046095"/>
                    </a:xfrm>
                    <a:prstGeom prst="rect">
                      <a:avLst/>
                    </a:prstGeom>
                    <a:noFill/>
                    <a:ln>
                      <a:noFill/>
                    </a:ln>
                  </pic:spPr>
                </pic:pic>
              </a:graphicData>
            </a:graphic>
          </wp:inline>
        </w:drawing>
      </w:r>
    </w:p>
    <w:p w14:paraId="66804D6D"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632746DB"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74D62DDA"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57A9EC6B"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2CDFB830"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1DA9D1D2"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16E32A9A"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23E60A19"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4B1E24BE"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5E7467AF"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32BA9C89"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3C140631"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p>
    <w:p w14:paraId="673E5825" w14:textId="77777777" w:rsidR="00A91D0E" w:rsidRPr="00A91D0E" w:rsidRDefault="00A91D0E" w:rsidP="00A91D0E">
      <w:pPr>
        <w:tabs>
          <w:tab w:val="left" w:pos="-284"/>
        </w:tabs>
        <w:ind w:left="-709" w:firstLine="425"/>
        <w:jc w:val="both"/>
        <w:rPr>
          <w:rFonts w:eastAsiaTheme="minorHAnsi" w:cstheme="minorBidi"/>
          <w:b/>
          <w:bCs/>
          <w:noProof/>
          <w:kern w:val="2"/>
          <w:sz w:val="28"/>
          <w:szCs w:val="22"/>
          <w:u w:val="single"/>
          <w:lang w:eastAsia="en-US"/>
          <w14:ligatures w14:val="standardContextual"/>
        </w:rPr>
      </w:pPr>
      <w:r w:rsidRPr="00A91D0E">
        <w:rPr>
          <w:rFonts w:eastAsiaTheme="minorHAnsi" w:cstheme="minorBidi"/>
          <w:b/>
          <w:bCs/>
          <w:noProof/>
          <w:kern w:val="2"/>
          <w:sz w:val="28"/>
          <w:szCs w:val="22"/>
          <w:u w:val="single"/>
          <w:lang w:eastAsia="en-US"/>
          <w14:ligatures w14:val="standardContextual"/>
        </w:rPr>
        <w:t>Приложение № 3</w:t>
      </w:r>
    </w:p>
    <w:p w14:paraId="5DC8752E" w14:textId="77777777" w:rsidR="00A91D0E" w:rsidRPr="00A91D0E" w:rsidRDefault="00A91D0E" w:rsidP="00A91D0E">
      <w:pPr>
        <w:ind w:left="-1701"/>
        <w:jc w:val="both"/>
        <w:rPr>
          <w:rFonts w:eastAsiaTheme="minorHAnsi" w:cstheme="minorBidi"/>
          <w:noProof/>
          <w:kern w:val="2"/>
          <w:sz w:val="28"/>
          <w:szCs w:val="22"/>
          <w:lang w:eastAsia="en-US"/>
          <w14:ligatures w14:val="standardContextual"/>
        </w:rPr>
      </w:pPr>
    </w:p>
    <w:p w14:paraId="6E445B92" w14:textId="77777777" w:rsidR="00A91D0E" w:rsidRPr="00A91D0E" w:rsidRDefault="00A91D0E" w:rsidP="00A91D0E">
      <w:pPr>
        <w:jc w:val="both"/>
        <w:rPr>
          <w:rFonts w:eastAsiaTheme="minorHAnsi" w:cstheme="minorBidi"/>
          <w:noProof/>
          <w:kern w:val="2"/>
          <w:sz w:val="28"/>
          <w:szCs w:val="22"/>
          <w:lang w:eastAsia="en-US"/>
          <w14:ligatures w14:val="standardContextual"/>
        </w:rPr>
      </w:pPr>
      <w:r w:rsidRPr="00A91D0E">
        <w:rPr>
          <w:rFonts w:eastAsiaTheme="minorHAnsi" w:cstheme="minorBidi"/>
          <w:noProof/>
          <w:kern w:val="2"/>
          <w:sz w:val="28"/>
          <w:szCs w:val="22"/>
          <w:lang w:eastAsia="en-US"/>
          <w14:ligatures w14:val="standardContextual"/>
        </w:rPr>
        <w:drawing>
          <wp:inline distT="0" distB="0" distL="0" distR="0" wp14:anchorId="2C37A757" wp14:editId="6E1B6D66">
            <wp:extent cx="5939790" cy="4454525"/>
            <wp:effectExtent l="0" t="0" r="3810" b="3175"/>
            <wp:docPr id="1528321053"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4454525"/>
                    </a:xfrm>
                    <a:prstGeom prst="rect">
                      <a:avLst/>
                    </a:prstGeom>
                    <a:noFill/>
                    <a:ln>
                      <a:noFill/>
                    </a:ln>
                  </pic:spPr>
                </pic:pic>
              </a:graphicData>
            </a:graphic>
          </wp:inline>
        </w:drawing>
      </w:r>
    </w:p>
    <w:p w14:paraId="4F79E587" w14:textId="77777777" w:rsidR="00A91D0E" w:rsidRPr="00A91D0E" w:rsidRDefault="00A91D0E" w:rsidP="00A91D0E">
      <w:pPr>
        <w:ind w:left="-993" w:hanging="708"/>
        <w:jc w:val="both"/>
        <w:rPr>
          <w:rFonts w:eastAsiaTheme="minorHAnsi" w:cstheme="minorBidi"/>
          <w:noProof/>
          <w:kern w:val="2"/>
          <w:sz w:val="28"/>
          <w:szCs w:val="22"/>
          <w:lang w:eastAsia="en-US"/>
          <w14:ligatures w14:val="standardContextual"/>
        </w:rPr>
      </w:pPr>
    </w:p>
    <w:p w14:paraId="12673EB1" w14:textId="77777777" w:rsidR="00A91D0E" w:rsidRPr="00A91D0E" w:rsidRDefault="00A91D0E" w:rsidP="00A91D0E">
      <w:pPr>
        <w:ind w:left="-142"/>
        <w:jc w:val="both"/>
        <w:rPr>
          <w:rFonts w:eastAsiaTheme="minorHAnsi" w:cstheme="minorBidi"/>
          <w:noProof/>
          <w:kern w:val="2"/>
          <w:sz w:val="28"/>
          <w:szCs w:val="22"/>
          <w:lang w:eastAsia="en-US"/>
          <w14:ligatures w14:val="standardContextual"/>
        </w:rPr>
      </w:pPr>
      <w:r w:rsidRPr="00A91D0E">
        <w:rPr>
          <w:rFonts w:eastAsiaTheme="minorHAnsi" w:cstheme="minorBidi"/>
          <w:noProof/>
          <w:kern w:val="2"/>
          <w:sz w:val="28"/>
          <w:szCs w:val="22"/>
          <w:lang w:eastAsia="en-US"/>
          <w14:ligatures w14:val="standardContextual"/>
        </w:rPr>
        <w:lastRenderedPageBreak/>
        <w:drawing>
          <wp:inline distT="0" distB="0" distL="0" distR="0" wp14:anchorId="2D40D61F" wp14:editId="2B6324AD">
            <wp:extent cx="5939790" cy="4454843"/>
            <wp:effectExtent l="0" t="0" r="3810" b="3175"/>
            <wp:docPr id="18"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r w:rsidRPr="00A91D0E">
        <w:rPr>
          <w:rFonts w:eastAsiaTheme="minorHAnsi" w:cstheme="minorBidi"/>
          <w:noProof/>
          <w:kern w:val="2"/>
          <w:sz w:val="28"/>
          <w:szCs w:val="22"/>
          <w:lang w:eastAsia="en-US"/>
          <w14:ligatures w14:val="standardContextual"/>
        </w:rPr>
        <w:t xml:space="preserve"> </w:t>
      </w:r>
    </w:p>
    <w:p w14:paraId="1DDCCD31" w14:textId="77777777" w:rsidR="00A91D0E" w:rsidRPr="00A91D0E" w:rsidRDefault="00A91D0E" w:rsidP="00A91D0E">
      <w:pPr>
        <w:ind w:left="-1701"/>
        <w:jc w:val="both"/>
        <w:rPr>
          <w:rFonts w:eastAsiaTheme="minorHAnsi" w:cstheme="minorBidi"/>
          <w:noProof/>
          <w:kern w:val="2"/>
          <w:sz w:val="28"/>
          <w:szCs w:val="22"/>
          <w:lang w:eastAsia="en-US"/>
          <w14:ligatures w14:val="standardContextual"/>
        </w:rPr>
      </w:pPr>
    </w:p>
    <w:p w14:paraId="3AB88FD1" w14:textId="77777777" w:rsidR="00A91D0E" w:rsidRPr="00A91D0E" w:rsidRDefault="00A91D0E" w:rsidP="00A91D0E">
      <w:pPr>
        <w:ind w:left="-142"/>
        <w:jc w:val="both"/>
        <w:rPr>
          <w:rFonts w:eastAsiaTheme="minorHAnsi" w:cstheme="minorBidi"/>
          <w:noProof/>
          <w:kern w:val="2"/>
          <w:sz w:val="28"/>
          <w:szCs w:val="22"/>
          <w:lang w:eastAsia="en-US"/>
          <w14:ligatures w14:val="standardContextual"/>
        </w:rPr>
      </w:pPr>
      <w:r w:rsidRPr="00A91D0E">
        <w:rPr>
          <w:rFonts w:eastAsiaTheme="minorHAnsi" w:cstheme="minorBidi"/>
          <w:noProof/>
          <w:kern w:val="2"/>
          <w:sz w:val="28"/>
          <w:szCs w:val="22"/>
          <w:lang w:eastAsia="en-US"/>
          <w14:ligatures w14:val="standardContextual"/>
        </w:rPr>
        <w:drawing>
          <wp:inline distT="0" distB="0" distL="0" distR="0" wp14:anchorId="1582CA48" wp14:editId="5596DFEE">
            <wp:extent cx="5939790" cy="4526280"/>
            <wp:effectExtent l="0" t="0" r="3810" b="7620"/>
            <wp:docPr id="2124403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526280"/>
                    </a:xfrm>
                    <a:prstGeom prst="rect">
                      <a:avLst/>
                    </a:prstGeom>
                    <a:noFill/>
                    <a:ln>
                      <a:noFill/>
                    </a:ln>
                  </pic:spPr>
                </pic:pic>
              </a:graphicData>
            </a:graphic>
          </wp:inline>
        </w:drawing>
      </w:r>
    </w:p>
    <w:p w14:paraId="5572158C" w14:textId="77777777" w:rsidR="00A91D0E" w:rsidRPr="00A91D0E" w:rsidRDefault="00A91D0E" w:rsidP="00A91D0E">
      <w:pPr>
        <w:ind w:left="-1134"/>
        <w:jc w:val="both"/>
        <w:rPr>
          <w:rFonts w:eastAsiaTheme="minorHAnsi" w:cstheme="minorBidi"/>
          <w:b/>
          <w:bCs/>
          <w:noProof/>
          <w:kern w:val="2"/>
          <w:sz w:val="28"/>
          <w:szCs w:val="22"/>
          <w:u w:val="single"/>
          <w:lang w:eastAsia="en-US"/>
          <w14:ligatures w14:val="standardContextual"/>
        </w:rPr>
      </w:pPr>
      <w:r w:rsidRPr="00A91D0E">
        <w:rPr>
          <w:rFonts w:eastAsiaTheme="minorHAnsi" w:cstheme="minorBidi"/>
          <w:b/>
          <w:bCs/>
          <w:noProof/>
          <w:kern w:val="2"/>
          <w:sz w:val="28"/>
          <w:szCs w:val="22"/>
          <w:lang w:eastAsia="en-US"/>
          <w14:ligatures w14:val="standardContextual"/>
        </w:rPr>
        <w:lastRenderedPageBreak/>
        <w:t xml:space="preserve">                </w:t>
      </w:r>
      <w:r w:rsidRPr="00A91D0E">
        <w:rPr>
          <w:rFonts w:eastAsiaTheme="minorHAnsi" w:cstheme="minorBidi"/>
          <w:b/>
          <w:bCs/>
          <w:noProof/>
          <w:kern w:val="2"/>
          <w:sz w:val="28"/>
          <w:szCs w:val="22"/>
          <w:u w:val="single"/>
          <w:lang w:eastAsia="en-US"/>
          <w14:ligatures w14:val="standardContextual"/>
        </w:rPr>
        <w:t>Приложение №4</w:t>
      </w:r>
    </w:p>
    <w:p w14:paraId="14B186C9" w14:textId="77777777" w:rsidR="00A91D0E" w:rsidRPr="00A91D0E" w:rsidRDefault="00A91D0E" w:rsidP="00A91D0E">
      <w:pPr>
        <w:ind w:left="-1701"/>
        <w:jc w:val="both"/>
        <w:rPr>
          <w:rFonts w:eastAsiaTheme="minorHAnsi" w:cstheme="minorBidi"/>
          <w:noProof/>
          <w:kern w:val="2"/>
          <w:sz w:val="28"/>
          <w:szCs w:val="22"/>
          <w:lang w:eastAsia="en-US"/>
          <w14:ligatures w14:val="standardContextual"/>
        </w:rPr>
      </w:pPr>
    </w:p>
    <w:p w14:paraId="798C8836" w14:textId="77777777" w:rsidR="00A91D0E" w:rsidRPr="00A91D0E" w:rsidRDefault="00A91D0E" w:rsidP="00A91D0E">
      <w:pPr>
        <w:ind w:left="-993" w:firstLine="851"/>
        <w:jc w:val="both"/>
        <w:rPr>
          <w:rFonts w:eastAsiaTheme="minorHAnsi" w:cstheme="minorBidi"/>
          <w:noProof/>
          <w:kern w:val="2"/>
          <w:sz w:val="28"/>
          <w:szCs w:val="22"/>
          <w:lang w:eastAsia="en-US"/>
          <w14:ligatures w14:val="standardContextual"/>
        </w:rPr>
      </w:pPr>
      <w:r w:rsidRPr="00A91D0E">
        <w:rPr>
          <w:rFonts w:eastAsiaTheme="minorHAnsi" w:cstheme="minorBidi"/>
          <w:noProof/>
          <w:kern w:val="2"/>
          <w:sz w:val="28"/>
          <w:szCs w:val="22"/>
          <w:lang w:eastAsia="en-US"/>
          <w14:ligatures w14:val="standardContextual"/>
        </w:rPr>
        <w:drawing>
          <wp:inline distT="0" distB="0" distL="0" distR="0" wp14:anchorId="18199B02" wp14:editId="295C64A2">
            <wp:extent cx="5863186" cy="4389755"/>
            <wp:effectExtent l="0" t="0" r="4445" b="0"/>
            <wp:docPr id="33"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5983" cy="4391849"/>
                    </a:xfrm>
                    <a:prstGeom prst="rect">
                      <a:avLst/>
                    </a:prstGeom>
                    <a:noFill/>
                    <a:ln>
                      <a:noFill/>
                    </a:ln>
                  </pic:spPr>
                </pic:pic>
              </a:graphicData>
            </a:graphic>
          </wp:inline>
        </w:drawing>
      </w:r>
    </w:p>
    <w:p w14:paraId="1F526C7E" w14:textId="77777777" w:rsidR="00A91D0E" w:rsidRPr="00A91D0E" w:rsidRDefault="00A91D0E" w:rsidP="00A91D0E">
      <w:pPr>
        <w:ind w:left="-1701"/>
        <w:jc w:val="both"/>
        <w:rPr>
          <w:rFonts w:eastAsiaTheme="minorHAnsi" w:cstheme="minorBidi"/>
          <w:noProof/>
          <w:kern w:val="2"/>
          <w:sz w:val="28"/>
          <w:szCs w:val="22"/>
          <w:lang w:eastAsia="en-US"/>
          <w14:ligatures w14:val="standardContextual"/>
        </w:rPr>
      </w:pPr>
    </w:p>
    <w:p w14:paraId="3818CE67" w14:textId="77777777" w:rsidR="00A91D0E" w:rsidRPr="00A91D0E" w:rsidRDefault="00A91D0E" w:rsidP="00A91D0E">
      <w:pPr>
        <w:ind w:left="-1701"/>
        <w:jc w:val="both"/>
        <w:rPr>
          <w:rFonts w:eastAsiaTheme="minorHAnsi" w:cstheme="minorBidi"/>
          <w:noProof/>
          <w:kern w:val="2"/>
          <w:sz w:val="28"/>
          <w:szCs w:val="22"/>
          <w:lang w:eastAsia="en-US"/>
          <w14:ligatures w14:val="standardContextual"/>
        </w:rPr>
      </w:pPr>
    </w:p>
    <w:p w14:paraId="2AB31AD6" w14:textId="77777777" w:rsidR="00A91D0E" w:rsidRPr="00A91D0E" w:rsidRDefault="00A91D0E" w:rsidP="00A91D0E">
      <w:pPr>
        <w:ind w:left="-142"/>
        <w:jc w:val="both"/>
        <w:rPr>
          <w:rFonts w:eastAsiaTheme="minorHAnsi" w:cstheme="minorBidi"/>
          <w:noProof/>
          <w:kern w:val="2"/>
          <w:sz w:val="28"/>
          <w:szCs w:val="22"/>
          <w:lang w:eastAsia="en-US"/>
          <w14:ligatures w14:val="standardContextual"/>
        </w:rPr>
      </w:pPr>
      <w:r w:rsidRPr="00A91D0E">
        <w:rPr>
          <w:rFonts w:eastAsiaTheme="minorHAnsi" w:cstheme="minorBidi"/>
          <w:noProof/>
          <w:kern w:val="2"/>
          <w:sz w:val="28"/>
          <w:szCs w:val="22"/>
          <w:lang w:eastAsia="en-US"/>
          <w14:ligatures w14:val="standardContextual"/>
        </w:rPr>
        <w:drawing>
          <wp:inline distT="0" distB="0" distL="0" distR="0" wp14:anchorId="588D6A93" wp14:editId="443E6D6F">
            <wp:extent cx="4572000" cy="2571750"/>
            <wp:effectExtent l="0" t="0" r="0" b="0"/>
            <wp:docPr id="17603668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14:paraId="34196048" w14:textId="77777777" w:rsidR="00A91D0E" w:rsidRPr="00A91D0E" w:rsidRDefault="00A91D0E" w:rsidP="00A91D0E">
      <w:pPr>
        <w:ind w:left="-1701"/>
        <w:jc w:val="both"/>
        <w:rPr>
          <w:rFonts w:eastAsiaTheme="minorHAnsi" w:cstheme="minorBidi"/>
          <w:noProof/>
          <w:kern w:val="2"/>
          <w:sz w:val="28"/>
          <w:szCs w:val="22"/>
          <w:lang w:eastAsia="en-US"/>
          <w14:ligatures w14:val="standardContextual"/>
        </w:rPr>
      </w:pPr>
    </w:p>
    <w:p w14:paraId="4C8F6A25" w14:textId="77777777" w:rsidR="00A91D0E" w:rsidRPr="00A91D0E" w:rsidRDefault="00A91D0E" w:rsidP="00A91D0E">
      <w:pPr>
        <w:ind w:left="-1701"/>
        <w:jc w:val="both"/>
        <w:rPr>
          <w:rFonts w:eastAsiaTheme="minorHAnsi" w:cstheme="minorBidi"/>
          <w:noProof/>
          <w:kern w:val="2"/>
          <w:sz w:val="28"/>
          <w:szCs w:val="22"/>
          <w:lang w:eastAsia="en-US"/>
          <w14:ligatures w14:val="standardContextual"/>
        </w:rPr>
      </w:pPr>
    </w:p>
    <w:p w14:paraId="34E7EBED" w14:textId="77777777" w:rsidR="00A91D0E" w:rsidRPr="00A91D0E" w:rsidRDefault="00A91D0E" w:rsidP="00A91D0E">
      <w:pPr>
        <w:ind w:left="-1701"/>
        <w:jc w:val="both"/>
        <w:rPr>
          <w:rFonts w:eastAsiaTheme="minorHAnsi" w:cstheme="minorBidi"/>
          <w:noProof/>
          <w:kern w:val="2"/>
          <w:sz w:val="28"/>
          <w:szCs w:val="22"/>
          <w:lang w:eastAsia="en-US"/>
          <w14:ligatures w14:val="standardContextual"/>
        </w:rPr>
      </w:pPr>
    </w:p>
    <w:p w14:paraId="4052BECF" w14:textId="77777777" w:rsidR="00A91D0E" w:rsidRPr="00A91D0E" w:rsidRDefault="00A91D0E" w:rsidP="00A91D0E">
      <w:pPr>
        <w:ind w:left="-1701"/>
        <w:jc w:val="both"/>
        <w:rPr>
          <w:rFonts w:eastAsiaTheme="minorHAnsi" w:cstheme="minorBidi"/>
          <w:noProof/>
          <w:kern w:val="2"/>
          <w:sz w:val="28"/>
          <w:szCs w:val="22"/>
          <w:lang w:eastAsia="en-US"/>
          <w14:ligatures w14:val="standardContextual"/>
        </w:rPr>
      </w:pPr>
    </w:p>
    <w:p w14:paraId="416EF1A0" w14:textId="77777777" w:rsidR="00A91D0E" w:rsidRPr="00A91D0E" w:rsidRDefault="00A91D0E" w:rsidP="00A91D0E">
      <w:pPr>
        <w:ind w:left="-1701"/>
        <w:jc w:val="both"/>
        <w:rPr>
          <w:rFonts w:eastAsiaTheme="minorHAnsi" w:cstheme="minorBidi"/>
          <w:noProof/>
          <w:kern w:val="2"/>
          <w:sz w:val="28"/>
          <w:szCs w:val="22"/>
          <w:lang w:eastAsia="en-US"/>
          <w14:ligatures w14:val="standardContextual"/>
        </w:rPr>
      </w:pPr>
    </w:p>
    <w:p w14:paraId="58386C94" w14:textId="77777777" w:rsidR="00A91D0E" w:rsidRPr="00A91D0E" w:rsidRDefault="00A91D0E" w:rsidP="00A91D0E">
      <w:pPr>
        <w:jc w:val="both"/>
        <w:rPr>
          <w:rFonts w:eastAsiaTheme="minorHAnsi" w:cstheme="minorBidi"/>
          <w:kern w:val="2"/>
          <w:sz w:val="28"/>
          <w:szCs w:val="22"/>
          <w:lang w:eastAsia="en-US"/>
          <w14:ligatures w14:val="standardContextual"/>
        </w:rPr>
      </w:pPr>
    </w:p>
    <w:p w14:paraId="07AA415C" w14:textId="77777777" w:rsidR="00A91D0E" w:rsidRPr="00A91D0E" w:rsidRDefault="00A91D0E" w:rsidP="00A91D0E">
      <w:pPr>
        <w:ind w:left="-993" w:firstLine="851"/>
        <w:jc w:val="both"/>
        <w:rPr>
          <w:rFonts w:eastAsiaTheme="minorHAnsi" w:cstheme="minorBidi"/>
          <w:kern w:val="2"/>
          <w:sz w:val="28"/>
          <w:szCs w:val="22"/>
          <w:lang w:eastAsia="en-US"/>
          <w14:ligatures w14:val="standardContextual"/>
        </w:rPr>
      </w:pPr>
    </w:p>
    <w:p w14:paraId="299A26DD" w14:textId="77777777" w:rsidR="00A91D0E" w:rsidRPr="00A91D0E" w:rsidRDefault="00A91D0E" w:rsidP="00A91D0E">
      <w:pPr>
        <w:ind w:left="-993" w:firstLine="851"/>
        <w:jc w:val="both"/>
        <w:rPr>
          <w:rFonts w:eastAsiaTheme="minorHAnsi" w:cstheme="minorBidi"/>
          <w:kern w:val="2"/>
          <w:sz w:val="28"/>
          <w:szCs w:val="22"/>
          <w:lang w:eastAsia="en-US"/>
          <w14:ligatures w14:val="standardContextual"/>
        </w:rPr>
      </w:pPr>
      <w:r w:rsidRPr="00A91D0E">
        <w:rPr>
          <w:rFonts w:eastAsiaTheme="minorHAnsi" w:cstheme="minorBidi"/>
          <w:noProof/>
          <w:kern w:val="2"/>
          <w:sz w:val="28"/>
          <w:szCs w:val="22"/>
          <w:lang w:eastAsia="en-US"/>
          <w14:ligatures w14:val="standardContextual"/>
        </w:rPr>
        <w:lastRenderedPageBreak/>
        <w:drawing>
          <wp:inline distT="0" distB="0" distL="0" distR="0" wp14:anchorId="29F9019C" wp14:editId="50BF7FAF">
            <wp:extent cx="5939790" cy="4454843"/>
            <wp:effectExtent l="0" t="0" r="3810" b="3175"/>
            <wp:docPr id="26"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19D1A7DB" w14:textId="77777777" w:rsidR="00A91D0E" w:rsidRPr="00A91D0E" w:rsidRDefault="00A91D0E" w:rsidP="00A91D0E">
      <w:pPr>
        <w:ind w:left="-993" w:firstLine="851"/>
        <w:jc w:val="both"/>
        <w:rPr>
          <w:rFonts w:eastAsiaTheme="minorHAnsi" w:cstheme="minorBidi"/>
          <w:kern w:val="2"/>
          <w:sz w:val="28"/>
          <w:szCs w:val="22"/>
          <w:lang w:eastAsia="en-US"/>
          <w14:ligatures w14:val="standardContextual"/>
        </w:rPr>
      </w:pPr>
    </w:p>
    <w:p w14:paraId="1B213F8C" w14:textId="77777777" w:rsidR="00A91D0E" w:rsidRPr="00A91D0E" w:rsidRDefault="00A91D0E" w:rsidP="00A91D0E">
      <w:pPr>
        <w:ind w:left="-993" w:firstLine="851"/>
        <w:jc w:val="both"/>
        <w:rPr>
          <w:rFonts w:eastAsiaTheme="minorHAnsi" w:cstheme="minorBidi"/>
          <w:kern w:val="2"/>
          <w:sz w:val="28"/>
          <w:szCs w:val="22"/>
          <w:lang w:eastAsia="en-US"/>
          <w14:ligatures w14:val="standardContextual"/>
        </w:rPr>
      </w:pPr>
    </w:p>
    <w:p w14:paraId="658FA02B" w14:textId="77777777" w:rsidR="00A91D0E" w:rsidRPr="00A91D0E" w:rsidRDefault="00A91D0E" w:rsidP="00A91D0E">
      <w:pPr>
        <w:ind w:left="-993" w:firstLine="851"/>
        <w:jc w:val="both"/>
        <w:rPr>
          <w:rFonts w:eastAsiaTheme="minorHAnsi" w:cstheme="minorBidi"/>
          <w:kern w:val="2"/>
          <w:sz w:val="28"/>
          <w:szCs w:val="22"/>
          <w:lang w:eastAsia="en-US"/>
          <w14:ligatures w14:val="standardContextual"/>
        </w:rPr>
      </w:pPr>
      <w:r w:rsidRPr="00A91D0E">
        <w:rPr>
          <w:rFonts w:eastAsiaTheme="minorHAnsi" w:cstheme="minorBidi"/>
          <w:noProof/>
          <w:kern w:val="2"/>
          <w:sz w:val="28"/>
          <w:szCs w:val="22"/>
          <w:lang w:eastAsia="en-US"/>
          <w14:ligatures w14:val="standardContextual"/>
        </w:rPr>
        <w:drawing>
          <wp:inline distT="0" distB="0" distL="0" distR="0" wp14:anchorId="5D923763" wp14:editId="4D63B07F">
            <wp:extent cx="5939790" cy="3313519"/>
            <wp:effectExtent l="0" t="0" r="3810" b="1270"/>
            <wp:docPr id="31"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3313519"/>
                    </a:xfrm>
                    <a:prstGeom prst="rect">
                      <a:avLst/>
                    </a:prstGeom>
                    <a:noFill/>
                    <a:ln>
                      <a:noFill/>
                    </a:ln>
                  </pic:spPr>
                </pic:pic>
              </a:graphicData>
            </a:graphic>
          </wp:inline>
        </w:drawing>
      </w:r>
    </w:p>
    <w:p w14:paraId="5200884F" w14:textId="77777777" w:rsidR="00A91D0E" w:rsidRPr="00A91D0E" w:rsidRDefault="00A91D0E" w:rsidP="00A91D0E">
      <w:pPr>
        <w:ind w:left="-993" w:firstLine="851"/>
        <w:jc w:val="both"/>
        <w:rPr>
          <w:rFonts w:eastAsiaTheme="minorHAnsi" w:cstheme="minorBidi"/>
          <w:kern w:val="2"/>
          <w:sz w:val="28"/>
          <w:szCs w:val="22"/>
          <w:lang w:eastAsia="en-US"/>
          <w14:ligatures w14:val="standardContextual"/>
        </w:rPr>
      </w:pPr>
    </w:p>
    <w:p w14:paraId="797A0DBF" w14:textId="77777777" w:rsidR="00A91D0E" w:rsidRPr="00A91D0E" w:rsidRDefault="00A91D0E" w:rsidP="00A91D0E">
      <w:pPr>
        <w:ind w:left="-993" w:firstLine="851"/>
        <w:jc w:val="both"/>
        <w:rPr>
          <w:rFonts w:eastAsiaTheme="minorHAnsi" w:cstheme="minorBidi"/>
          <w:kern w:val="2"/>
          <w:sz w:val="28"/>
          <w:szCs w:val="22"/>
          <w:lang w:eastAsia="en-US"/>
          <w14:ligatures w14:val="standardContextual"/>
        </w:rPr>
      </w:pPr>
    </w:p>
    <w:p w14:paraId="5A6E4A6D" w14:textId="77777777" w:rsidR="00A91D0E" w:rsidRPr="00A91D0E" w:rsidRDefault="00A91D0E" w:rsidP="00A91D0E">
      <w:pPr>
        <w:ind w:left="-993" w:firstLine="851"/>
        <w:jc w:val="both"/>
        <w:rPr>
          <w:rFonts w:eastAsiaTheme="minorHAnsi" w:cstheme="minorBidi"/>
          <w:kern w:val="2"/>
          <w:sz w:val="28"/>
          <w:szCs w:val="22"/>
          <w:lang w:eastAsia="en-US"/>
          <w14:ligatures w14:val="standardContextual"/>
        </w:rPr>
      </w:pPr>
    </w:p>
    <w:p w14:paraId="542A231E" w14:textId="77777777" w:rsidR="00A91D0E" w:rsidRPr="00A91D0E" w:rsidRDefault="00A91D0E" w:rsidP="00A91D0E">
      <w:pPr>
        <w:ind w:left="-993" w:firstLine="851"/>
        <w:jc w:val="both"/>
        <w:rPr>
          <w:rFonts w:eastAsiaTheme="minorHAnsi" w:cstheme="minorBidi"/>
          <w:kern w:val="2"/>
          <w:sz w:val="28"/>
          <w:szCs w:val="22"/>
          <w:lang w:eastAsia="en-US"/>
          <w14:ligatures w14:val="standardContextual"/>
        </w:rPr>
      </w:pPr>
      <w:r w:rsidRPr="00A91D0E">
        <w:rPr>
          <w:rFonts w:eastAsiaTheme="minorHAnsi" w:cstheme="minorBidi"/>
          <w:noProof/>
          <w:kern w:val="2"/>
          <w:sz w:val="28"/>
          <w:szCs w:val="22"/>
          <w:lang w:eastAsia="en-US"/>
          <w14:ligatures w14:val="standardContextual"/>
        </w:rPr>
        <w:lastRenderedPageBreak/>
        <w:drawing>
          <wp:inline distT="0" distB="0" distL="0" distR="0" wp14:anchorId="0476E8AF" wp14:editId="60C92E4E">
            <wp:extent cx="5949485" cy="2374900"/>
            <wp:effectExtent l="0" t="0" r="0" b="635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8254" cy="2450252"/>
                    </a:xfrm>
                    <a:prstGeom prst="rect">
                      <a:avLst/>
                    </a:prstGeom>
                    <a:noFill/>
                    <a:ln>
                      <a:noFill/>
                    </a:ln>
                  </pic:spPr>
                </pic:pic>
              </a:graphicData>
            </a:graphic>
          </wp:inline>
        </w:drawing>
      </w:r>
    </w:p>
    <w:p w14:paraId="6F9228D6" w14:textId="77777777" w:rsidR="00A91D0E" w:rsidRPr="00A91D0E" w:rsidRDefault="00A91D0E" w:rsidP="00A91D0E">
      <w:pPr>
        <w:jc w:val="both"/>
        <w:rPr>
          <w:rFonts w:eastAsiaTheme="minorHAnsi" w:cstheme="minorBidi"/>
          <w:b/>
          <w:bCs/>
          <w:kern w:val="2"/>
          <w:sz w:val="28"/>
          <w:szCs w:val="22"/>
          <w:lang w:eastAsia="en-US"/>
          <w14:ligatures w14:val="standardContextual"/>
        </w:rPr>
      </w:pPr>
    </w:p>
    <w:p w14:paraId="55358C02" w14:textId="77777777" w:rsidR="00A91D0E" w:rsidRPr="00A91D0E" w:rsidRDefault="00A91D0E" w:rsidP="00A91D0E">
      <w:pPr>
        <w:jc w:val="both"/>
        <w:rPr>
          <w:rFonts w:eastAsiaTheme="minorHAnsi" w:cstheme="minorBidi"/>
          <w:b/>
          <w:bCs/>
          <w:kern w:val="2"/>
          <w:sz w:val="28"/>
          <w:szCs w:val="22"/>
          <w:lang w:eastAsia="en-US"/>
          <w14:ligatures w14:val="standardContextual"/>
        </w:rPr>
      </w:pPr>
    </w:p>
    <w:p w14:paraId="024902B8" w14:textId="77777777" w:rsidR="00A91D0E" w:rsidRPr="00A91D0E" w:rsidRDefault="00A91D0E" w:rsidP="00A91D0E">
      <w:pPr>
        <w:jc w:val="both"/>
        <w:rPr>
          <w:rFonts w:eastAsiaTheme="minorHAnsi" w:cstheme="minorBidi"/>
          <w:b/>
          <w:bCs/>
          <w:kern w:val="2"/>
          <w:sz w:val="28"/>
          <w:szCs w:val="22"/>
          <w:lang w:eastAsia="en-US"/>
          <w14:ligatures w14:val="standardContextual"/>
        </w:rPr>
      </w:pPr>
      <w:r w:rsidRPr="00A91D0E">
        <w:rPr>
          <w:rFonts w:eastAsiaTheme="minorHAnsi" w:cstheme="minorBidi"/>
          <w:b/>
          <w:bCs/>
          <w:kern w:val="2"/>
          <w:sz w:val="28"/>
          <w:szCs w:val="22"/>
          <w:lang w:eastAsia="en-US"/>
          <w14:ligatures w14:val="standardContextual"/>
        </w:rPr>
        <w:t>Приложение № 5</w:t>
      </w:r>
    </w:p>
    <w:p w14:paraId="45FA0617" w14:textId="77777777" w:rsidR="00A91D0E" w:rsidRPr="00A91D0E" w:rsidRDefault="00A91D0E" w:rsidP="00A91D0E">
      <w:pPr>
        <w:ind w:left="-284"/>
        <w:jc w:val="both"/>
        <w:rPr>
          <w:rFonts w:eastAsiaTheme="minorHAnsi" w:cstheme="minorBidi"/>
          <w:kern w:val="2"/>
          <w:sz w:val="28"/>
          <w:szCs w:val="22"/>
          <w:lang w:eastAsia="en-US"/>
          <w14:ligatures w14:val="standardContextual"/>
        </w:rPr>
      </w:pPr>
    </w:p>
    <w:p w14:paraId="23C87182" w14:textId="77777777" w:rsidR="00A91D0E" w:rsidRPr="00A91D0E" w:rsidRDefault="00A91D0E" w:rsidP="00A91D0E">
      <w:pPr>
        <w:ind w:left="-993" w:firstLine="851"/>
        <w:jc w:val="both"/>
        <w:rPr>
          <w:rFonts w:eastAsiaTheme="minorHAnsi" w:cstheme="minorBidi"/>
          <w:kern w:val="2"/>
          <w:sz w:val="28"/>
          <w:szCs w:val="22"/>
          <w:lang w:eastAsia="en-US"/>
          <w14:ligatures w14:val="standardContextual"/>
        </w:rPr>
      </w:pPr>
    </w:p>
    <w:p w14:paraId="5BB747D7" w14:textId="77777777" w:rsidR="00A91D0E" w:rsidRPr="00A91D0E" w:rsidRDefault="00A91D0E" w:rsidP="00A91D0E">
      <w:pPr>
        <w:shd w:val="clear" w:color="auto" w:fill="FFFFFF"/>
        <w:spacing w:before="100" w:beforeAutospacing="1" w:after="24" w:line="270" w:lineRule="atLeast"/>
        <w:ind w:left="-142"/>
        <w:rPr>
          <w:rFonts w:ascii="Arial" w:hAnsi="Arial" w:cs="Arial"/>
          <w:color w:val="202122"/>
        </w:rPr>
      </w:pPr>
      <w:r w:rsidRPr="00A91D0E">
        <w:rPr>
          <w:rFonts w:eastAsiaTheme="minorHAnsi" w:cstheme="minorBidi"/>
          <w:noProof/>
          <w:kern w:val="2"/>
          <w:sz w:val="28"/>
          <w:szCs w:val="22"/>
          <w:lang w:eastAsia="en-US"/>
          <w14:ligatures w14:val="standardContextual"/>
        </w:rPr>
        <w:drawing>
          <wp:inline distT="0" distB="0" distL="0" distR="0" wp14:anchorId="21025109" wp14:editId="70EB92EB">
            <wp:extent cx="5939790" cy="4454525"/>
            <wp:effectExtent l="0" t="0" r="3810" b="3175"/>
            <wp:docPr id="2084198350"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4454525"/>
                    </a:xfrm>
                    <a:prstGeom prst="rect">
                      <a:avLst/>
                    </a:prstGeom>
                    <a:noFill/>
                    <a:ln>
                      <a:noFill/>
                    </a:ln>
                  </pic:spPr>
                </pic:pic>
              </a:graphicData>
            </a:graphic>
          </wp:inline>
        </w:drawing>
      </w:r>
    </w:p>
    <w:p w14:paraId="214BE51D" w14:textId="77777777" w:rsidR="00A91D0E" w:rsidRPr="00A91D0E" w:rsidRDefault="00A91D0E" w:rsidP="00A91D0E">
      <w:pPr>
        <w:shd w:val="clear" w:color="auto" w:fill="FFFFFF"/>
        <w:spacing w:before="100" w:beforeAutospacing="1" w:after="24" w:line="270" w:lineRule="atLeast"/>
        <w:ind w:left="720"/>
        <w:rPr>
          <w:rFonts w:ascii="Arial" w:hAnsi="Arial" w:cs="Arial"/>
          <w:color w:val="202122"/>
        </w:rPr>
      </w:pPr>
    </w:p>
    <w:p w14:paraId="77A1537C" w14:textId="77777777" w:rsidR="00A91D0E" w:rsidRPr="00A91D0E" w:rsidRDefault="00A91D0E" w:rsidP="00A91D0E">
      <w:pPr>
        <w:shd w:val="clear" w:color="auto" w:fill="FFFFFF"/>
        <w:spacing w:before="100" w:beforeAutospacing="1" w:after="24" w:line="270" w:lineRule="atLeast"/>
        <w:ind w:left="720"/>
        <w:rPr>
          <w:rFonts w:ascii="Arial" w:hAnsi="Arial" w:cs="Arial"/>
          <w:color w:val="202122"/>
        </w:rPr>
      </w:pPr>
    </w:p>
    <w:p w14:paraId="030CC6F8" w14:textId="77777777" w:rsidR="00A91D0E" w:rsidRPr="00A91D0E" w:rsidRDefault="00A91D0E" w:rsidP="00A91D0E">
      <w:pPr>
        <w:shd w:val="clear" w:color="auto" w:fill="FFFFFF"/>
        <w:spacing w:before="100" w:beforeAutospacing="1" w:after="24" w:line="270" w:lineRule="atLeast"/>
        <w:ind w:left="720"/>
        <w:rPr>
          <w:rFonts w:ascii="Arial" w:hAnsi="Arial" w:cs="Arial"/>
          <w:b/>
          <w:bCs/>
          <w:color w:val="202122"/>
          <w:u w:val="single"/>
        </w:rPr>
      </w:pPr>
    </w:p>
    <w:p w14:paraId="1C39C295" w14:textId="77777777" w:rsidR="00A91D0E" w:rsidRPr="00A91D0E" w:rsidRDefault="00A91D0E" w:rsidP="00A91D0E">
      <w:pPr>
        <w:shd w:val="clear" w:color="auto" w:fill="FFFFFF"/>
        <w:spacing w:before="100" w:beforeAutospacing="1" w:after="24" w:line="270" w:lineRule="atLeast"/>
        <w:ind w:left="720"/>
        <w:rPr>
          <w:rFonts w:ascii="Arial" w:hAnsi="Arial" w:cs="Arial"/>
          <w:b/>
          <w:bCs/>
          <w:color w:val="202122"/>
          <w:u w:val="single"/>
        </w:rPr>
      </w:pPr>
      <w:r w:rsidRPr="00A91D0E">
        <w:rPr>
          <w:rFonts w:ascii="Arial" w:hAnsi="Arial" w:cs="Arial"/>
          <w:b/>
          <w:bCs/>
          <w:color w:val="202122"/>
          <w:u w:val="single"/>
        </w:rPr>
        <w:lastRenderedPageBreak/>
        <w:t>Приложение № 6</w:t>
      </w:r>
    </w:p>
    <w:p w14:paraId="6EEA813B" w14:textId="77777777" w:rsidR="00A91D0E" w:rsidRPr="00A91D0E" w:rsidRDefault="00A91D0E" w:rsidP="00A91D0E">
      <w:pPr>
        <w:shd w:val="clear" w:color="auto" w:fill="FFFFFF"/>
        <w:spacing w:before="100" w:beforeAutospacing="1" w:after="24" w:line="270" w:lineRule="atLeast"/>
        <w:ind w:left="720"/>
        <w:rPr>
          <w:rFonts w:ascii="Arial" w:hAnsi="Arial" w:cs="Arial"/>
          <w:color w:val="202122"/>
        </w:rPr>
      </w:pPr>
      <w:r w:rsidRPr="00A91D0E">
        <w:rPr>
          <w:rFonts w:eastAsiaTheme="minorHAnsi" w:cstheme="minorBidi"/>
          <w:noProof/>
          <w:kern w:val="2"/>
          <w:sz w:val="28"/>
          <w:szCs w:val="22"/>
          <w:lang w:eastAsia="en-US"/>
          <w14:ligatures w14:val="standardContextual"/>
        </w:rPr>
        <w:drawing>
          <wp:inline distT="0" distB="0" distL="0" distR="0" wp14:anchorId="18703A9C" wp14:editId="24852241">
            <wp:extent cx="4997450" cy="4667250"/>
            <wp:effectExtent l="0" t="0" r="0" b="0"/>
            <wp:docPr id="1986868989"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7450" cy="4667250"/>
                    </a:xfrm>
                    <a:prstGeom prst="rect">
                      <a:avLst/>
                    </a:prstGeom>
                    <a:noFill/>
                    <a:ln>
                      <a:noFill/>
                    </a:ln>
                  </pic:spPr>
                </pic:pic>
              </a:graphicData>
            </a:graphic>
          </wp:inline>
        </w:drawing>
      </w:r>
      <w:r w:rsidRPr="00A91D0E">
        <w:rPr>
          <w:rFonts w:eastAsiaTheme="minorHAnsi" w:cstheme="minorBidi"/>
          <w:noProof/>
          <w:kern w:val="2"/>
          <w:sz w:val="28"/>
          <w:szCs w:val="22"/>
          <w:lang w:eastAsia="en-US"/>
          <w14:ligatures w14:val="standardContextual"/>
        </w:rPr>
        <w:t xml:space="preserve"> </w:t>
      </w:r>
      <w:r w:rsidRPr="00A91D0E">
        <w:rPr>
          <w:rFonts w:eastAsiaTheme="minorHAnsi" w:cstheme="minorBidi"/>
          <w:noProof/>
          <w:kern w:val="2"/>
          <w:sz w:val="28"/>
          <w:szCs w:val="22"/>
          <w:lang w:eastAsia="en-US"/>
          <w14:ligatures w14:val="standardContextual"/>
        </w:rPr>
        <w:drawing>
          <wp:inline distT="0" distB="0" distL="0" distR="0" wp14:anchorId="227FD834" wp14:editId="1D960C66">
            <wp:extent cx="5149850" cy="4089400"/>
            <wp:effectExtent l="0" t="0" r="0" b="6350"/>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9850" cy="4089400"/>
                    </a:xfrm>
                    <a:prstGeom prst="rect">
                      <a:avLst/>
                    </a:prstGeom>
                    <a:noFill/>
                    <a:ln>
                      <a:noFill/>
                    </a:ln>
                  </pic:spPr>
                </pic:pic>
              </a:graphicData>
            </a:graphic>
          </wp:inline>
        </w:drawing>
      </w:r>
    </w:p>
    <w:p w14:paraId="356CA0A2" w14:textId="77777777" w:rsidR="00A91D0E" w:rsidRPr="00A91D0E" w:rsidRDefault="00A91D0E" w:rsidP="00A91D0E">
      <w:pPr>
        <w:shd w:val="clear" w:color="auto" w:fill="FFFFFF"/>
        <w:spacing w:before="100" w:beforeAutospacing="1" w:after="24" w:line="270" w:lineRule="atLeast"/>
        <w:ind w:left="720"/>
        <w:rPr>
          <w:rFonts w:ascii="Arial" w:hAnsi="Arial" w:cs="Arial"/>
          <w:b/>
          <w:bCs/>
          <w:color w:val="202122"/>
          <w:u w:val="single"/>
        </w:rPr>
      </w:pPr>
      <w:r w:rsidRPr="00A91D0E">
        <w:rPr>
          <w:rFonts w:ascii="Arial" w:hAnsi="Arial" w:cs="Arial"/>
          <w:b/>
          <w:bCs/>
          <w:color w:val="202122"/>
          <w:u w:val="single"/>
        </w:rPr>
        <w:lastRenderedPageBreak/>
        <w:t>Приложение № 7</w:t>
      </w:r>
    </w:p>
    <w:p w14:paraId="235B256B" w14:textId="77777777" w:rsidR="00A91D0E" w:rsidRPr="00A91D0E" w:rsidRDefault="00A91D0E" w:rsidP="00A91D0E">
      <w:pPr>
        <w:shd w:val="clear" w:color="auto" w:fill="FFFFFF"/>
        <w:spacing w:before="100" w:beforeAutospacing="1" w:after="24" w:line="270" w:lineRule="atLeast"/>
        <w:ind w:left="720"/>
        <w:rPr>
          <w:rFonts w:ascii="Arial" w:hAnsi="Arial" w:cs="Arial"/>
          <w:color w:val="202122"/>
        </w:rPr>
      </w:pPr>
      <w:r w:rsidRPr="00A91D0E">
        <w:rPr>
          <w:rFonts w:eastAsiaTheme="minorHAnsi" w:cstheme="minorBidi"/>
          <w:noProof/>
          <w:kern w:val="2"/>
          <w:sz w:val="28"/>
          <w:szCs w:val="22"/>
          <w:lang w:eastAsia="en-US"/>
          <w14:ligatures w14:val="standardContextual"/>
        </w:rPr>
        <w:drawing>
          <wp:inline distT="0" distB="0" distL="0" distR="0" wp14:anchorId="20665FCD" wp14:editId="1275FE89">
            <wp:extent cx="3632200" cy="5060950"/>
            <wp:effectExtent l="0" t="0" r="6350" b="6350"/>
            <wp:docPr id="5"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2200" cy="5060950"/>
                    </a:xfrm>
                    <a:prstGeom prst="rect">
                      <a:avLst/>
                    </a:prstGeom>
                    <a:noFill/>
                    <a:ln>
                      <a:noFill/>
                    </a:ln>
                  </pic:spPr>
                </pic:pic>
              </a:graphicData>
            </a:graphic>
          </wp:inline>
        </w:drawing>
      </w:r>
    </w:p>
    <w:p w14:paraId="7AB7470B" w14:textId="77777777" w:rsidR="00A91D0E" w:rsidRPr="00A91D0E" w:rsidRDefault="00A91D0E" w:rsidP="00A91D0E">
      <w:pPr>
        <w:shd w:val="clear" w:color="auto" w:fill="FFFFFF"/>
        <w:spacing w:before="100" w:beforeAutospacing="1" w:after="24" w:line="270" w:lineRule="atLeast"/>
        <w:ind w:left="720"/>
        <w:rPr>
          <w:rFonts w:ascii="Arial" w:hAnsi="Arial" w:cs="Arial"/>
          <w:color w:val="202122"/>
        </w:rPr>
      </w:pPr>
    </w:p>
    <w:p w14:paraId="1EADDEC9" w14:textId="77777777" w:rsidR="00A91D0E" w:rsidRPr="00013932" w:rsidRDefault="00A91D0E" w:rsidP="009141E6">
      <w:pPr>
        <w:shd w:val="clear" w:color="auto" w:fill="FFFFFF"/>
        <w:spacing w:after="100" w:afterAutospacing="1"/>
        <w:jc w:val="both"/>
        <w:rPr>
          <w:sz w:val="28"/>
          <w:szCs w:val="28"/>
        </w:rPr>
      </w:pPr>
    </w:p>
    <w:sectPr w:rsidR="00A91D0E" w:rsidRPr="00013932"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BB6DB6"/>
    <w:multiLevelType w:val="multilevel"/>
    <w:tmpl w:val="5A18B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57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932"/>
    <w:rsid w:val="00013932"/>
    <w:rsid w:val="001412A7"/>
    <w:rsid w:val="00156AD7"/>
    <w:rsid w:val="002A616E"/>
    <w:rsid w:val="002B4D4F"/>
    <w:rsid w:val="004A573C"/>
    <w:rsid w:val="00540D0C"/>
    <w:rsid w:val="005741AC"/>
    <w:rsid w:val="005D083F"/>
    <w:rsid w:val="006C0B77"/>
    <w:rsid w:val="007C6F0D"/>
    <w:rsid w:val="00800315"/>
    <w:rsid w:val="0081157D"/>
    <w:rsid w:val="008228D2"/>
    <w:rsid w:val="008242FF"/>
    <w:rsid w:val="00870751"/>
    <w:rsid w:val="00900313"/>
    <w:rsid w:val="009141E6"/>
    <w:rsid w:val="00922C48"/>
    <w:rsid w:val="009332E0"/>
    <w:rsid w:val="009379C0"/>
    <w:rsid w:val="009B640B"/>
    <w:rsid w:val="00A91D0E"/>
    <w:rsid w:val="00B915B7"/>
    <w:rsid w:val="00C44B3C"/>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2A44E"/>
  <w15:chartTrackingRefBased/>
  <w15:docId w15:val="{6EE50CDC-4BB0-4350-B1ED-826A147C5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1E6"/>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
    <w:next w:val="a"/>
    <w:link w:val="10"/>
    <w:uiPriority w:val="9"/>
    <w:qFormat/>
    <w:rsid w:val="00013932"/>
    <w:pPr>
      <w:keepNext/>
      <w:keepLines/>
      <w:spacing w:before="360" w:after="80"/>
      <w:outlineLvl w:val="0"/>
    </w:pPr>
    <w:rPr>
      <w:rFonts w:asciiTheme="majorHAnsi" w:eastAsiaTheme="majorEastAsia" w:hAnsiTheme="majorHAnsi" w:cstheme="majorBidi"/>
      <w:color w:val="2E74B5" w:themeColor="accent1" w:themeShade="BF"/>
      <w:kern w:val="2"/>
      <w:sz w:val="40"/>
      <w:szCs w:val="40"/>
      <w:lang w:eastAsia="en-US"/>
      <w14:ligatures w14:val="standardContextual"/>
    </w:rPr>
  </w:style>
  <w:style w:type="paragraph" w:styleId="2">
    <w:name w:val="heading 2"/>
    <w:basedOn w:val="a"/>
    <w:next w:val="a"/>
    <w:link w:val="20"/>
    <w:uiPriority w:val="9"/>
    <w:semiHidden/>
    <w:unhideWhenUsed/>
    <w:qFormat/>
    <w:rsid w:val="00013932"/>
    <w:pPr>
      <w:keepNext/>
      <w:keepLines/>
      <w:spacing w:before="160" w:after="80"/>
      <w:outlineLvl w:val="1"/>
    </w:pPr>
    <w:rPr>
      <w:rFonts w:asciiTheme="majorHAnsi" w:eastAsiaTheme="majorEastAsia" w:hAnsiTheme="majorHAnsi" w:cstheme="majorBidi"/>
      <w:color w:val="2E74B5"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013932"/>
    <w:pPr>
      <w:keepNext/>
      <w:keepLines/>
      <w:spacing w:before="160" w:after="80"/>
      <w:outlineLvl w:val="2"/>
    </w:pPr>
    <w:rPr>
      <w:rFonts w:eastAsiaTheme="majorEastAsia" w:cstheme="majorBidi"/>
      <w:color w:val="2E74B5"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013932"/>
    <w:pPr>
      <w:keepNext/>
      <w:keepLines/>
      <w:spacing w:before="80" w:after="40"/>
      <w:outlineLvl w:val="3"/>
    </w:pPr>
    <w:rPr>
      <w:rFonts w:eastAsiaTheme="majorEastAsia" w:cstheme="majorBidi"/>
      <w:i/>
      <w:iCs/>
      <w:color w:val="2E74B5" w:themeColor="accent1" w:themeShade="BF"/>
      <w:kern w:val="2"/>
      <w:sz w:val="28"/>
      <w:lang w:eastAsia="en-US"/>
      <w14:ligatures w14:val="standardContextual"/>
    </w:rPr>
  </w:style>
  <w:style w:type="paragraph" w:styleId="5">
    <w:name w:val="heading 5"/>
    <w:basedOn w:val="a"/>
    <w:next w:val="a"/>
    <w:link w:val="50"/>
    <w:uiPriority w:val="9"/>
    <w:semiHidden/>
    <w:unhideWhenUsed/>
    <w:qFormat/>
    <w:rsid w:val="00013932"/>
    <w:pPr>
      <w:keepNext/>
      <w:keepLines/>
      <w:spacing w:before="80" w:after="40"/>
      <w:outlineLvl w:val="4"/>
    </w:pPr>
    <w:rPr>
      <w:rFonts w:eastAsiaTheme="majorEastAsia" w:cstheme="majorBidi"/>
      <w:color w:val="2E74B5" w:themeColor="accent1" w:themeShade="BF"/>
      <w:kern w:val="2"/>
      <w:sz w:val="28"/>
      <w:lang w:eastAsia="en-US"/>
      <w14:ligatures w14:val="standardContextual"/>
    </w:rPr>
  </w:style>
  <w:style w:type="paragraph" w:styleId="6">
    <w:name w:val="heading 6"/>
    <w:basedOn w:val="a"/>
    <w:next w:val="a"/>
    <w:link w:val="60"/>
    <w:uiPriority w:val="9"/>
    <w:semiHidden/>
    <w:unhideWhenUsed/>
    <w:qFormat/>
    <w:rsid w:val="00013932"/>
    <w:pPr>
      <w:keepNext/>
      <w:keepLines/>
      <w:spacing w:before="40"/>
      <w:outlineLvl w:val="5"/>
    </w:pPr>
    <w:rPr>
      <w:rFonts w:eastAsiaTheme="majorEastAsia" w:cstheme="majorBidi"/>
      <w:i/>
      <w:iCs/>
      <w:color w:val="595959" w:themeColor="text1" w:themeTint="A6"/>
      <w:kern w:val="2"/>
      <w:sz w:val="28"/>
      <w:lang w:eastAsia="en-US"/>
      <w14:ligatures w14:val="standardContextual"/>
    </w:rPr>
  </w:style>
  <w:style w:type="paragraph" w:styleId="7">
    <w:name w:val="heading 7"/>
    <w:basedOn w:val="a"/>
    <w:next w:val="a"/>
    <w:link w:val="70"/>
    <w:uiPriority w:val="9"/>
    <w:semiHidden/>
    <w:unhideWhenUsed/>
    <w:qFormat/>
    <w:rsid w:val="00013932"/>
    <w:pPr>
      <w:keepNext/>
      <w:keepLines/>
      <w:spacing w:before="40"/>
      <w:outlineLvl w:val="6"/>
    </w:pPr>
    <w:rPr>
      <w:rFonts w:eastAsiaTheme="majorEastAsia" w:cstheme="majorBidi"/>
      <w:color w:val="595959" w:themeColor="text1" w:themeTint="A6"/>
      <w:kern w:val="2"/>
      <w:sz w:val="28"/>
      <w:lang w:eastAsia="en-US"/>
      <w14:ligatures w14:val="standardContextual"/>
    </w:rPr>
  </w:style>
  <w:style w:type="paragraph" w:styleId="8">
    <w:name w:val="heading 8"/>
    <w:basedOn w:val="a"/>
    <w:next w:val="a"/>
    <w:link w:val="80"/>
    <w:uiPriority w:val="9"/>
    <w:semiHidden/>
    <w:unhideWhenUsed/>
    <w:qFormat/>
    <w:rsid w:val="00013932"/>
    <w:pPr>
      <w:keepNext/>
      <w:keepLines/>
      <w:outlineLvl w:val="7"/>
    </w:pPr>
    <w:rPr>
      <w:rFonts w:eastAsiaTheme="majorEastAsia" w:cstheme="majorBidi"/>
      <w:i/>
      <w:iCs/>
      <w:color w:val="272727" w:themeColor="text1" w:themeTint="D8"/>
      <w:kern w:val="2"/>
      <w:sz w:val="28"/>
      <w:lang w:eastAsia="en-US"/>
      <w14:ligatures w14:val="standardContextual"/>
    </w:rPr>
  </w:style>
  <w:style w:type="paragraph" w:styleId="9">
    <w:name w:val="heading 9"/>
    <w:basedOn w:val="a"/>
    <w:next w:val="a"/>
    <w:link w:val="90"/>
    <w:uiPriority w:val="9"/>
    <w:semiHidden/>
    <w:unhideWhenUsed/>
    <w:qFormat/>
    <w:rsid w:val="00013932"/>
    <w:pPr>
      <w:keepNext/>
      <w:keepLines/>
      <w:outlineLvl w:val="8"/>
    </w:pPr>
    <w:rPr>
      <w:rFonts w:eastAsiaTheme="majorEastAsia" w:cstheme="majorBidi"/>
      <w:color w:val="272727" w:themeColor="text1" w:themeTint="D8"/>
      <w:kern w:val="2"/>
      <w:sz w:val="28"/>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3932"/>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013932"/>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013932"/>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013932"/>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013932"/>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013932"/>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013932"/>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013932"/>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013932"/>
    <w:rPr>
      <w:rFonts w:eastAsiaTheme="majorEastAsia" w:cstheme="majorBidi"/>
      <w:color w:val="272727" w:themeColor="text1" w:themeTint="D8"/>
      <w:sz w:val="28"/>
    </w:rPr>
  </w:style>
  <w:style w:type="paragraph" w:styleId="a3">
    <w:name w:val="Title"/>
    <w:basedOn w:val="a"/>
    <w:next w:val="a"/>
    <w:link w:val="a4"/>
    <w:uiPriority w:val="10"/>
    <w:qFormat/>
    <w:rsid w:val="00013932"/>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01393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13932"/>
    <w:pPr>
      <w:numPr>
        <w:ilvl w:val="1"/>
      </w:numPr>
      <w:spacing w:after="160"/>
    </w:pPr>
    <w:rPr>
      <w:rFonts w:eastAsiaTheme="majorEastAsia"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01393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13932"/>
    <w:pPr>
      <w:spacing w:before="160" w:after="160"/>
      <w:jc w:val="center"/>
    </w:pPr>
    <w:rPr>
      <w:rFonts w:eastAsiaTheme="minorHAnsi"/>
      <w:i/>
      <w:iCs/>
      <w:color w:val="404040" w:themeColor="text1" w:themeTint="BF"/>
      <w:kern w:val="2"/>
      <w:sz w:val="28"/>
      <w:lang w:eastAsia="en-US"/>
      <w14:ligatures w14:val="standardContextual"/>
    </w:rPr>
  </w:style>
  <w:style w:type="character" w:customStyle="1" w:styleId="22">
    <w:name w:val="Цитата 2 Знак"/>
    <w:basedOn w:val="a0"/>
    <w:link w:val="21"/>
    <w:uiPriority w:val="29"/>
    <w:rsid w:val="00013932"/>
    <w:rPr>
      <w:rFonts w:ascii="Times New Roman" w:hAnsi="Times New Roman"/>
      <w:i/>
      <w:iCs/>
      <w:color w:val="404040" w:themeColor="text1" w:themeTint="BF"/>
      <w:sz w:val="28"/>
    </w:rPr>
  </w:style>
  <w:style w:type="paragraph" w:styleId="a7">
    <w:name w:val="List Paragraph"/>
    <w:basedOn w:val="a"/>
    <w:uiPriority w:val="34"/>
    <w:qFormat/>
    <w:rsid w:val="00013932"/>
    <w:pPr>
      <w:spacing w:after="160"/>
      <w:ind w:left="720"/>
      <w:contextualSpacing/>
    </w:pPr>
    <w:rPr>
      <w:rFonts w:eastAsiaTheme="minorHAnsi"/>
      <w:kern w:val="2"/>
      <w:sz w:val="28"/>
      <w:lang w:eastAsia="en-US"/>
      <w14:ligatures w14:val="standardContextual"/>
    </w:rPr>
  </w:style>
  <w:style w:type="character" w:styleId="a8">
    <w:name w:val="Intense Emphasis"/>
    <w:basedOn w:val="a0"/>
    <w:uiPriority w:val="21"/>
    <w:qFormat/>
    <w:rsid w:val="00013932"/>
    <w:rPr>
      <w:i/>
      <w:iCs/>
      <w:color w:val="2E74B5" w:themeColor="accent1" w:themeShade="BF"/>
    </w:rPr>
  </w:style>
  <w:style w:type="paragraph" w:styleId="a9">
    <w:name w:val="Intense Quote"/>
    <w:basedOn w:val="a"/>
    <w:next w:val="a"/>
    <w:link w:val="aa"/>
    <w:uiPriority w:val="30"/>
    <w:qFormat/>
    <w:rsid w:val="00013932"/>
    <w:pPr>
      <w:pBdr>
        <w:top w:val="single" w:sz="4" w:space="10" w:color="2E74B5" w:themeColor="accent1" w:themeShade="BF"/>
        <w:bottom w:val="single" w:sz="4" w:space="10" w:color="2E74B5" w:themeColor="accent1" w:themeShade="BF"/>
      </w:pBdr>
      <w:spacing w:before="360" w:after="360"/>
      <w:ind w:left="864" w:right="864"/>
      <w:jc w:val="center"/>
    </w:pPr>
    <w:rPr>
      <w:rFonts w:eastAsiaTheme="minorHAnsi"/>
      <w:i/>
      <w:iCs/>
      <w:color w:val="2E74B5" w:themeColor="accent1" w:themeShade="BF"/>
      <w:kern w:val="2"/>
      <w:sz w:val="28"/>
      <w:lang w:eastAsia="en-US"/>
      <w14:ligatures w14:val="standardContextual"/>
    </w:rPr>
  </w:style>
  <w:style w:type="character" w:customStyle="1" w:styleId="aa">
    <w:name w:val="Выделенная цитата Знак"/>
    <w:basedOn w:val="a0"/>
    <w:link w:val="a9"/>
    <w:uiPriority w:val="30"/>
    <w:rsid w:val="00013932"/>
    <w:rPr>
      <w:rFonts w:ascii="Times New Roman" w:hAnsi="Times New Roman"/>
      <w:i/>
      <w:iCs/>
      <w:color w:val="2E74B5" w:themeColor="accent1" w:themeShade="BF"/>
      <w:sz w:val="28"/>
    </w:rPr>
  </w:style>
  <w:style w:type="character" w:styleId="ab">
    <w:name w:val="Intense Reference"/>
    <w:basedOn w:val="a0"/>
    <w:uiPriority w:val="32"/>
    <w:qFormat/>
    <w:rsid w:val="00013932"/>
    <w:rPr>
      <w:b/>
      <w:bCs/>
      <w:smallCaps/>
      <w:color w:val="2E74B5" w:themeColor="accent1" w:themeShade="BF"/>
      <w:spacing w:val="5"/>
    </w:rPr>
  </w:style>
  <w:style w:type="character" w:styleId="ac">
    <w:name w:val="annotation reference"/>
    <w:basedOn w:val="a0"/>
    <w:uiPriority w:val="99"/>
    <w:semiHidden/>
    <w:unhideWhenUsed/>
    <w:rsid w:val="009B640B"/>
    <w:rPr>
      <w:sz w:val="16"/>
      <w:szCs w:val="16"/>
    </w:rPr>
  </w:style>
  <w:style w:type="paragraph" w:styleId="ad">
    <w:name w:val="annotation text"/>
    <w:basedOn w:val="a"/>
    <w:link w:val="ae"/>
    <w:uiPriority w:val="99"/>
    <w:semiHidden/>
    <w:unhideWhenUsed/>
    <w:rsid w:val="009B640B"/>
    <w:rPr>
      <w:sz w:val="20"/>
      <w:szCs w:val="20"/>
    </w:rPr>
  </w:style>
  <w:style w:type="character" w:customStyle="1" w:styleId="ae">
    <w:name w:val="Текст примечания Знак"/>
    <w:basedOn w:val="a0"/>
    <w:link w:val="ad"/>
    <w:uiPriority w:val="99"/>
    <w:semiHidden/>
    <w:rsid w:val="009B640B"/>
    <w:rPr>
      <w:rFonts w:eastAsiaTheme="minorEastAsia"/>
      <w:kern w:val="0"/>
      <w:sz w:val="20"/>
      <w:szCs w:val="20"/>
      <w:lang w:eastAsia="ru-RU"/>
      <w14:ligatures w14:val="none"/>
    </w:rPr>
  </w:style>
  <w:style w:type="paragraph" w:styleId="af">
    <w:name w:val="annotation subject"/>
    <w:basedOn w:val="ad"/>
    <w:next w:val="ad"/>
    <w:link w:val="af0"/>
    <w:uiPriority w:val="99"/>
    <w:semiHidden/>
    <w:unhideWhenUsed/>
    <w:rsid w:val="009B640B"/>
    <w:rPr>
      <w:b/>
      <w:bCs/>
    </w:rPr>
  </w:style>
  <w:style w:type="character" w:customStyle="1" w:styleId="af0">
    <w:name w:val="Тема примечания Знак"/>
    <w:basedOn w:val="ae"/>
    <w:link w:val="af"/>
    <w:uiPriority w:val="99"/>
    <w:semiHidden/>
    <w:rsid w:val="009B640B"/>
    <w:rPr>
      <w:rFonts w:eastAsiaTheme="minorEastAsia"/>
      <w:b/>
      <w:bCs/>
      <w:kern w:val="0"/>
      <w:sz w:val="20"/>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10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erussia.ru/articles/%D0%93%D0%BE%D0%BB%D0%BE%D1%81%D0%BE%D0%B2%D0%BE%D0%B9_%D0%B0%D0%BF%D0%BF%D0%B0%D1%80%D0%B0%D1%82_%D1%87%D0%B5%D0%BB%D0%BE%D0%B2%D0%B5%D0%BA%D0%B0"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znanierussia.ru/articles/%D0%93%D0%BE%D0%BB%D0%BE%D1%81%D0%BE%D0%B2%D0%BE%D0%B9_%D0%B0%D0%BF%D0%BF%D0%B0%D1%80%D0%B0%D1%82_%D1%87%D0%B5%D0%BB%D0%BE%D0%B2%D0%B5%D0%BA%D0%B0"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znanierussia.ru/articles/%D0%93%D0%BE%D0%BB%D0%BE%D1%81%D0%BE%D0%B2%D0%BE%D0%B9_%D0%B0%D0%BF%D0%BF%D0%B0%D1%80%D0%B0%D1%82_%D1%87%D0%B5%D0%BB%D0%BE%D0%B2%D0%B5%D0%BA%D0%B0" TargetMode="Externa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hyperlink" Target="https://znanierussia.ru/articles/%D0%93%D0%BE%D0%BB%D0%BE%D1%81%D0%BE%D0%B2%D0%BE%D0%B9_%D0%B0%D0%BF%D0%BF%D0%B0%D1%80%D0%B0%D1%82_%D1%87%D0%B5%D0%BB%D0%BE%D0%B2%D0%B5%D0%BA%D0%B0"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znanierussia.ru/articles/%D0%93%D0%BE%D0%BB%D0%BE%D1%81%D0%BE%D0%B2%D0%BE%D0%B9_%D0%B0%D0%BF%D0%BF%D0%B0%D1%80%D0%B0%D1%82_%D1%87%D0%B5%D0%BB%D0%BE%D0%B2%D0%B5%D0%BA%D0%B0"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znanierussia.ru/articles/%D0%93%D0%BE%D0%BB%D0%BE%D1%81%D0%BE%D0%B2%D0%BE%D0%B9_%D0%B0%D0%BF%D0%BF%D0%B0%D1%80%D0%B0%D1%82_%D1%87%D0%B5%D0%BB%D0%BE%D0%B2%D0%B5%D0%BA%D0%B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1005</TotalTime>
  <Pages>20</Pages>
  <Words>2709</Words>
  <Characters>15443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2025-02-26T17:46:00Z</dcterms:created>
  <dcterms:modified xsi:type="dcterms:W3CDTF">2025-03-02T10:13:00Z</dcterms:modified>
</cp:coreProperties>
</file>