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ПРЕДМЕТА «МАТЕМАТИКА»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</w:t>
      </w:r>
      <w:r>
        <w:rPr>
          <w:rFonts w:ascii="Times New Roman" w:hAnsi="Times New Roman" w:cs="Times New Roman"/>
          <w:sz w:val="28"/>
          <w:szCs w:val="28"/>
        </w:rPr>
        <w:t xml:space="preserve">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</w:t>
      </w:r>
      <w:r>
        <w:rPr>
          <w:rFonts w:ascii="Times New Roman" w:hAnsi="Times New Roman" w:cs="Times New Roman"/>
          <w:sz w:val="28"/>
          <w:szCs w:val="28"/>
        </w:rPr>
        <w:t xml:space="preserve">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</w:t>
      </w:r>
      <w:r>
        <w:rPr>
          <w:rFonts w:ascii="Times New Roman" w:hAnsi="Times New Roman" w:cs="Times New Roman"/>
          <w:sz w:val="28"/>
          <w:szCs w:val="28"/>
        </w:rPr>
        <w:t xml:space="preserve">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обусловлено тем, что в наши дни растёт число п</w:t>
      </w:r>
      <w:r>
        <w:rPr>
          <w:rFonts w:ascii="Times New Roman" w:hAnsi="Times New Roman" w:cs="Times New Roman"/>
          <w:sz w:val="28"/>
          <w:szCs w:val="28"/>
        </w:rPr>
        <w:t xml:space="preserve">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</w:t>
      </w:r>
      <w:r>
        <w:rPr>
          <w:rFonts w:ascii="Times New Roman" w:hAnsi="Times New Roman" w:cs="Times New Roman"/>
          <w:sz w:val="28"/>
          <w:szCs w:val="28"/>
        </w:rPr>
        <w:t xml:space="preserve">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>
        <w:rPr>
          <w:rFonts w:ascii="Times New Roman" w:hAnsi="Times New Roman" w:cs="Times New Roman"/>
          <w:sz w:val="28"/>
          <w:szCs w:val="28"/>
        </w:rPr>
        <w:t xml:space="preserve">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</w:t>
      </w:r>
      <w:r>
        <w:rPr>
          <w:rFonts w:ascii="Times New Roman" w:hAnsi="Times New Roman" w:cs="Times New Roman"/>
          <w:sz w:val="28"/>
          <w:szCs w:val="28"/>
        </w:rPr>
        <w:t xml:space="preserve">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</w:t>
      </w:r>
      <w:r>
        <w:rPr>
          <w:rFonts w:ascii="Times New Roman" w:hAnsi="Times New Roman" w:cs="Times New Roman"/>
          <w:sz w:val="28"/>
          <w:szCs w:val="28"/>
        </w:rPr>
        <w:t xml:space="preserve">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</w:t>
      </w:r>
      <w:r>
        <w:rPr>
          <w:rFonts w:ascii="Times New Roman" w:hAnsi="Times New Roman" w:cs="Times New Roman"/>
          <w:sz w:val="28"/>
          <w:szCs w:val="28"/>
        </w:rPr>
        <w:t xml:space="preserve">механизм логических построений, способствуют выработке умения формулировать, обосновывать и доказывать суждения, тем са</w:t>
      </w:r>
      <w:r>
        <w:rPr>
          <w:rFonts w:ascii="Times New Roman" w:hAnsi="Times New Roman" w:cs="Times New Roman"/>
          <w:sz w:val="28"/>
          <w:szCs w:val="28"/>
        </w:rPr>
        <w:t xml:space="preserve">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основой учебной деятельности на уроках математики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также творческая и прикладная стороны мышления.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компонентом общей культуры в современном толковании </w:t>
      </w:r>
      <w:r>
        <w:rPr>
          <w:rFonts w:ascii="Times New Roman" w:hAnsi="Times New Roman" w:cs="Times New Roman"/>
          <w:sz w:val="28"/>
          <w:szCs w:val="28"/>
        </w:rPr>
        <w:t xml:space="preserve">является общее знакомство с методами познания действительности, представление о предмете и мето</w:t>
      </w:r>
      <w:r>
        <w:rPr>
          <w:rFonts w:ascii="Times New Roman" w:hAnsi="Times New Roman" w:cs="Times New Roman"/>
          <w:sz w:val="28"/>
          <w:szCs w:val="28"/>
        </w:rPr>
        <w:t xml:space="preserve">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ОСОБЕННОСТИ ИЗУЧЕНИЯ УЧЕБНОГО ПРЕДМЕТА «МАТЕМАТИКА».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Приоритетными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целями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</w:t>
      </w:r>
      <w:r>
        <w:rPr>
          <w:rFonts w:ascii="Times New Roman" w:hAnsi="Times New Roman" w:cs="Times New Roman"/>
          <w:sz w:val="28"/>
          <w:szCs w:val="28"/>
        </w:rPr>
        <w:t xml:space="preserve">перспективность математического образования обучающихся;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подведение обучающихся на доступном для них уровне к осознанию взаимосвязи математики и окружающего мира;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математиче</w:t>
      </w:r>
      <w:r>
        <w:rPr>
          <w:rFonts w:ascii="Times New Roman" w:hAnsi="Times New Roman" w:cs="Times New Roman"/>
          <w:sz w:val="28"/>
          <w:szCs w:val="28"/>
        </w:rPr>
        <w:t xml:space="preserve">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линии содержания курса математики в 5 классе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взаимодействии. Также в курсе происходит знакомство с элементами алгебры и описательной статистики.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арифметического материала начинается со систематизации и развития знаний о натуральных числах,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</w:t>
      </w:r>
      <w:r>
        <w:rPr>
          <w:rFonts w:ascii="Times New Roman" w:hAnsi="Times New Roman" w:cs="Times New Roman"/>
          <w:sz w:val="28"/>
          <w:szCs w:val="28"/>
        </w:rPr>
        <w:t xml:space="preserve">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</w:t>
      </w:r>
      <w:r>
        <w:rPr>
          <w:rFonts w:ascii="Times New Roman" w:hAnsi="Times New Roman" w:cs="Times New Roman"/>
          <w:sz w:val="28"/>
          <w:szCs w:val="28"/>
        </w:rPr>
        <w:t xml:space="preserve">дробями можно обоснов</w:t>
      </w:r>
      <w:r>
        <w:rPr>
          <w:rFonts w:ascii="Times New Roman" w:hAnsi="Times New Roman" w:cs="Times New Roman"/>
          <w:sz w:val="28"/>
          <w:szCs w:val="28"/>
        </w:rPr>
        <w:t xml:space="preserve">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</w:t>
      </w:r>
      <w:r>
        <w:rPr>
          <w:rFonts w:ascii="Times New Roman" w:hAnsi="Times New Roman" w:cs="Times New Roman"/>
          <w:sz w:val="28"/>
          <w:szCs w:val="28"/>
        </w:rPr>
        <w:t xml:space="preserve">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Примерной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</w:t>
      </w:r>
      <w:r>
        <w:rPr>
          <w:rFonts w:ascii="Times New Roman" w:hAnsi="Times New Roman" w:cs="Times New Roman"/>
          <w:sz w:val="28"/>
          <w:szCs w:val="28"/>
        </w:rPr>
        <w:t xml:space="preserve">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курсе «Математики» 5 класса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</w:t>
      </w:r>
      <w:r>
        <w:rPr>
          <w:rFonts w:ascii="Times New Roman" w:hAnsi="Times New Roman" w:cs="Times New Roman"/>
          <w:sz w:val="28"/>
          <w:szCs w:val="28"/>
        </w:rPr>
        <w:t xml:space="preserve">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УЧЕБНОГО КУРСА В УЧЕБНОМ ПЛАНЕ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учебному плану в 5 классе изучается интегр</w:t>
      </w:r>
      <w:r>
        <w:rPr>
          <w:rFonts w:ascii="Times New Roman" w:hAnsi="Times New Roman" w:cs="Times New Roman"/>
          <w:sz w:val="28"/>
          <w:szCs w:val="28"/>
        </w:rPr>
        <w:t xml:space="preserve">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всего 170 учебных часов.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Натуральные числа и нуль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Натуральное число. Ряд натуральных чисел. Число 0. Изображение натуральных чисел точками на координатной (числовой) прямой. Позиционная система счисления. Римская</w:t>
      </w:r>
      <w:r>
        <w:rPr>
          <w:rFonts w:ascii="Times New Roman" w:hAnsi="Times New Roman" w:cs="Times New Roman"/>
          <w:sz w:val="28"/>
          <w:szCs w:val="28"/>
        </w:rPr>
        <w:t xml:space="preserve">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</w:t>
      </w:r>
      <w:r>
        <w:rPr>
          <w:rFonts w:ascii="Times New Roman" w:hAnsi="Times New Roman" w:cs="Times New Roman"/>
          <w:sz w:val="28"/>
          <w:szCs w:val="28"/>
        </w:rPr>
        <w:t xml:space="preserve">Вычитание как действие, обратное сложению. Умножение натуральных чисел; свойства нуля и единицы при умножении. Деление как действие, обратно</w:t>
      </w:r>
      <w:r>
        <w:rPr>
          <w:rFonts w:ascii="Times New Roman" w:hAnsi="Times New Roman" w:cs="Times New Roman"/>
          <w:sz w:val="28"/>
          <w:szCs w:val="28"/>
        </w:rPr>
        <w:t xml:space="preserve">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</w:t>
      </w:r>
      <w:r>
        <w:rPr>
          <w:rFonts w:ascii="Times New Roman" w:hAnsi="Times New Roman" w:cs="Times New Roman"/>
          <w:sz w:val="28"/>
          <w:szCs w:val="28"/>
        </w:rPr>
        <w:t xml:space="preserve">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</w:t>
      </w:r>
      <w:r>
        <w:rPr>
          <w:rFonts w:ascii="Times New Roman" w:hAnsi="Times New Roman" w:cs="Times New Roman"/>
          <w:sz w:val="28"/>
          <w:szCs w:val="28"/>
        </w:rPr>
        <w:t xml:space="preserve">мы разрядных слагаемых. 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Дроби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</w:t>
      </w:r>
      <w:r>
        <w:rPr>
          <w:rFonts w:ascii="Times New Roman" w:hAnsi="Times New Roman" w:cs="Times New Roman"/>
          <w:sz w:val="28"/>
          <w:szCs w:val="28"/>
        </w:rPr>
        <w:t xml:space="preserve">ажение дробей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</w:t>
      </w:r>
      <w:r>
        <w:rPr>
          <w:rFonts w:ascii="Times New Roman" w:hAnsi="Times New Roman" w:cs="Times New Roman"/>
          <w:sz w:val="28"/>
          <w:szCs w:val="28"/>
        </w:rPr>
        <w:t xml:space="preserve"> по его части.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 Округление десятичных дробей.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текстовых задач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</w:t>
      </w:r>
      <w:r>
        <w:rPr>
          <w:rFonts w:ascii="Times New Roman" w:hAnsi="Times New Roman" w:cs="Times New Roman"/>
          <w:sz w:val="28"/>
          <w:szCs w:val="28"/>
        </w:rPr>
        <w:t xml:space="preserve">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связывающие величины: скорость, в</w:t>
      </w:r>
      <w:r>
        <w:rPr>
          <w:rFonts w:ascii="Times New Roman" w:hAnsi="Times New Roman" w:cs="Times New Roman"/>
          <w:sz w:val="28"/>
          <w:szCs w:val="28"/>
        </w:rPr>
        <w:t xml:space="preserve">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Решение основных задач на дроби. Представление данных в виде таблиц, столбчатых диаграмм.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Наглядная геометрия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</w:t>
      </w:r>
      <w:r>
        <w:rPr>
          <w:rFonts w:ascii="Times New Roman" w:hAnsi="Times New Roman" w:cs="Times New Roman"/>
          <w:sz w:val="28"/>
          <w:szCs w:val="28"/>
        </w:rPr>
        <w:t xml:space="preserve">ические единицы длины. Длина ломаной,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</w:t>
      </w:r>
      <w:r>
        <w:rPr>
          <w:rFonts w:ascii="Times New Roman" w:hAnsi="Times New Roman" w:cs="Times New Roman"/>
          <w:sz w:val="28"/>
          <w:szCs w:val="28"/>
        </w:rPr>
        <w:t xml:space="preserve">том числе на клетчатой бумаге. Построение конфигураций из частей прямой, окружности на нелинованной и клетчатой бумаге. Использование свойств ст</w:t>
      </w:r>
      <w:r>
        <w:rPr>
          <w:rFonts w:ascii="Times New Roman" w:hAnsi="Times New Roman" w:cs="Times New Roman"/>
          <w:sz w:val="28"/>
          <w:szCs w:val="28"/>
        </w:rPr>
        <w:t xml:space="preserve">орон и углов прямоугольника, квадрата. 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</w:t>
      </w:r>
      <w:r>
        <w:rPr>
          <w:rFonts w:ascii="Times New Roman" w:hAnsi="Times New Roman" w:cs="Times New Roman"/>
          <w:sz w:val="28"/>
          <w:szCs w:val="28"/>
        </w:rPr>
        <w:t xml:space="preserve">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учебного предмета «Математика» характеризуются: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Гражданское и 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Трудовое воспитание: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установкой на активное участие в решении практических задач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математической направленности, осознанием важности математического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Эстетическое воспитание: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 научного познания: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ориентацие</w:t>
      </w:r>
      <w:r>
        <w:rPr>
          <w:rFonts w:ascii="Times New Roman" w:hAnsi="Times New Roman" w:cs="Times New Roman"/>
          <w:sz w:val="28"/>
          <w:szCs w:val="28"/>
        </w:rPr>
        <w:t xml:space="preserve">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>
        <w:rPr>
          <w:rFonts w:ascii="Times New Roman" w:hAnsi="Times New Roman" w:cs="Times New Roman"/>
          <w:sz w:val="28"/>
          <w:szCs w:val="28"/>
        </w:rPr>
        <w:t xml:space="preserve">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Физическое воспитание, формирование культуры здоровья и эмоционального благополучия: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готовностью применять математические знания в ин</w:t>
      </w:r>
      <w:r>
        <w:rPr>
          <w:rFonts w:ascii="Times New Roman" w:hAnsi="Times New Roman" w:cs="Times New Roman"/>
          <w:sz w:val="28"/>
          <w:szCs w:val="28"/>
        </w:rPr>
        <w:t xml:space="preserve">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Экологическое воспитание: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экологических проблем и путей их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1) 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Базовые логические действия: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формулировать определения понятий; устанавливать существенный признак классификации, основания для обобщения и сравнения, критерии проводимого </w:t>
      </w:r>
      <w:r>
        <w:rPr>
          <w:rFonts w:ascii="Times New Roman" w:hAnsi="Times New Roman" w:cs="Times New Roman"/>
          <w:sz w:val="28"/>
          <w:szCs w:val="28"/>
        </w:rPr>
        <w:t xml:space="preserve">анализа;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воспринимать, формулировать и преобразовывать суждения: утвердительные и отрицательные, единичные, частные и общие;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условные; 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предлагать критерии для выявления закономерностей и противоречий;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обосновывать собственные рассуждения; выбирать способ решения учебной задачи (сравнивать несколько вариантов решения, выбирать наиболее подходящий </w:t>
      </w:r>
      <w:r>
        <w:rPr>
          <w:rFonts w:ascii="Times New Roman" w:hAnsi="Times New Roman" w:cs="Times New Roman"/>
          <w:sz w:val="28"/>
          <w:szCs w:val="28"/>
        </w:rPr>
        <w:t xml:space="preserve">с учётом самостоятельно выделенных критериев).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Базовые исследовательские действия: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вопросы как исследовательский инструмент познания;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формулировать вопросы, фиксирующие противоречие, проблему, самостоятельно устанавливать искомое и данное, формировать гипотезу,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аргументировать свою позицию, мнение;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формулир</w:t>
      </w:r>
      <w:r>
        <w:rPr>
          <w:rFonts w:ascii="Times New Roman" w:hAnsi="Times New Roman" w:cs="Times New Roman"/>
          <w:sz w:val="28"/>
          <w:szCs w:val="28"/>
        </w:rPr>
        <w:t xml:space="preserve">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информацией: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недостаточность и избыточность информации, данных, необходимых для решения задачи;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надёжность информации по критериям, предложенным учителем или сформулированным самостоятельно.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2) Универсальные коммуникативные действия обеспечивают сформированность социальных навыков обучающихся.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Общение: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 в соответствии с условиями и целями общения;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ясно, точно, грамотно выражать свою точку зрения в устных и письменных </w:t>
      </w:r>
      <w:r>
        <w:rPr>
          <w:rFonts w:ascii="Times New Roman" w:hAnsi="Times New Roman" w:cs="Times New Roman"/>
          <w:sz w:val="28"/>
          <w:szCs w:val="28"/>
        </w:rPr>
        <w:t xml:space="preserve">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корректной форме формулировать разногласия, свои возражения;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выбирать формат выступления с учётом задач презентации и особенностей аудитории.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Сотрудничество: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планировать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совместной работы, распределять виды работ, договариваться, обсуждать процесс и результат работы;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обобщать мнения нескольких людей; участвовать в групповых формах работы (обсуждения, обмен мнениями, мозговые штурмы и др.);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свою часть работы и координировать свои действия с другими членами команды;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качество своего вклада в общий продукт по критериям, сформулированным участниками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3) Универсальные регулятивные действия обеспечивают формирование смысловых установок и жизненных навыков личности.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Самоорганизация: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</w:t>
      </w:r>
      <w:r>
        <w:rPr>
          <w:rFonts w:ascii="Times New Roman" w:hAnsi="Times New Roman" w:cs="Times New Roman"/>
          <w:sz w:val="28"/>
          <w:szCs w:val="28"/>
        </w:rPr>
        <w:t xml:space="preserve">новой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Самоконтроль: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способами самопроверки, самоконтроля процесса и результата решения математической задачи;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Числа и вычисления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и правильно употреблять термины, связанные с натуральными числами, обыкновенными и десятичными дробями.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Сравнивать и упорядочивать натуральные числа, сравнивать в простейших случаях обыкновенные дроби, десятичные дроби.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арифметические действия с натуральными числами, с обыкновенными дробями в простейших случаях.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проверку, прикидку результата вычислений.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Округлять натуральные числа.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 текстовых задач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расстояние; цена, количество, стоимость.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краткие записи, схемы, таблицы, обозначения при решении задач.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основными единицами измерения: цены, массы; расстояния, времени, скорости; выражать одни единицы вели- чины через другие.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Наглядная геометрия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геометрическими понятиями: точка, прямая, отрезок, луч, угол, многоугольник, окружность, круг.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фигур.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терминологию, связанную с углами: вершина сторона; с многоугольниками: угол, вершина, сторона, диагональ; с окружностью: радиус, </w:t>
      </w:r>
      <w:r>
        <w:rPr>
          <w:rFonts w:ascii="Times New Roman" w:hAnsi="Times New Roman" w:cs="Times New Roman"/>
          <w:sz w:val="28"/>
          <w:szCs w:val="28"/>
        </w:rPr>
        <w:t xml:space="preserve">диаметр, центр.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Изображать изученные геометрические фигуры на нелинованной и клетчатой бумаге с помощью циркуля и линейки.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свойства сторон и углов прямоугольника, квадрата для их построения, вычисления площади и периметра.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основными метрическими единицами измерения длины, площади; выражать одни единицы величины через другие.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Вычислять объём куба, параллелепипеда по заданным измерениям, пользоваться единицами измерения объёма.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несложные задачи на измерение геометрических величин в практических ситуациях.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ahoma"/>
          <w:b/>
          <w:sz w:val="10"/>
        </w:rPr>
      </w:pPr>
      <w:r>
        <w:rPr>
          <w:rFonts w:ascii="Tahoma"/>
          <w:b/>
          <w:sz w:val="10"/>
        </w:rPr>
      </w:r>
      <w:r>
        <w:rPr>
          <w:rFonts w:ascii="Tahoma"/>
          <w:b/>
          <w:sz w:val="10"/>
        </w:rPr>
      </w:r>
    </w:p>
    <w:p>
      <w:pPr>
        <w:pStyle w:val="668"/>
        <w:numPr>
          <w:ilvl w:val="0"/>
          <w:numId w:val="14"/>
        </w:numPr>
        <w:ind w:left="0" w:firstLine="709"/>
        <w:jc w:val="both"/>
        <w:spacing w:before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2020" w:h="7830" w:orient="landscape"/>
          <w:pgMar w:top="580" w:right="620" w:bottom="280" w:left="10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455930</wp:posOffset>
                </wp:positionV>
                <wp:extent cx="168275" cy="1347470"/>
                <wp:effectExtent l="0" t="0" r="381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1584;o:allowoverlap:true;o:allowincell:true;mso-position-horizontal-relative:page;margin-left:28.45pt;mso-position-horizontal:absolute;mso-position-vertical-relative:page;margin-top:35.90pt;mso-position-vertical:absolute;width:13.25pt;height:106.1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spacing w:before="19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</w:r>
                      <w:r>
                        <w:rPr>
                          <w:rFonts w:ascii="Tahoma" w:hAnsi="Tahoma"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2608;o:allowoverlap:true;o:allowincell:true;mso-position-horizontal-relative:page;margin-left:28.40pt;mso-position-horizontal:absolute;mso-position-vertical-relative:page;margin-top:344.00pt;mso-position-vertical:absolute;width:13.50pt;height:11.3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spacing w:before="23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ind w:left="0" w:firstLine="709"/>
        <w:jc w:val="both"/>
        <w:spacing w:before="0" w:line="360" w:lineRule="auto"/>
        <w:tabs>
          <w:tab w:val="left" w:pos="310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УЧЕБНОГО КУРСА (ПО ГОДАМ ОБУЧЕНИЯ) 5 КЛАСС (НЕ МЕНЕЕ 170 ч)</w:t>
      </w:r>
      <w:r/>
    </w:p>
    <w:tbl>
      <w:tblPr>
        <w:tblStyle w:val="676"/>
        <w:tblW w:w="0" w:type="auto"/>
        <w:tblLayout w:type="fixed"/>
        <w:tblLook w:val="04A0" w:firstRow="1" w:lastRow="0" w:firstColumn="1" w:lastColumn="0" w:noHBand="0" w:noVBand="1"/>
      </w:tblPr>
      <w:tblGrid>
        <w:gridCol w:w="2978"/>
        <w:gridCol w:w="3969"/>
        <w:gridCol w:w="3967"/>
      </w:tblGrid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курса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(число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деятельности  обучающихся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Натуральные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числа.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натуральными</w:t>
            </w:r>
            <w:r>
              <w:rPr>
                <w:rFonts w:ascii="Times New Roman" w:hAnsi="Times New Roman" w:cs="Times New Roman"/>
                <w:b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(43</w:t>
            </w:r>
            <w:r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счисления.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прямой. Сравнение, округление натуральных чисел.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числами.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и сочетательное 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числа,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ложение числа на множители.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Простые и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числа. Признаки делимости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натуральным показателем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 арифметические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действия,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покупки.</w:t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Читать,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координатную прямую,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точками на координатной прямой,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натурального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ряда,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правило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округления натуральных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натуральными числами,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числовых выражений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скобками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</w:t>
            </w:r>
            <w:r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степени,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терминологию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(основание,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показатель),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степеней.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прикидку</w:t>
            </w:r>
            <w:r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оценку</w:t>
            </w:r>
            <w:r>
              <w:rPr>
                <w:rFonts w:ascii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значений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числовых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приёмы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проверки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 вычислениях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и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сочетательное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пределительное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свойство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умножения;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</w:t>
            </w:r>
            <w:r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применять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числовых выражений на основе свойств арифметических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закономерности,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выдвигать</w:t>
            </w:r>
            <w: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гипотезы,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</w:t>
            </w:r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обобщения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выводы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проведённого исследования.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делителя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кратного,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делители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кратные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числа;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</w:t>
            </w:r>
            <w:r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составные числа;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и приме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нять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признаки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делимости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9,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10;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b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разложения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множители;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</w:t>
            </w: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ложные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числах,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контрпримеры,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высказывания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отрицания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сказываний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мощью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связок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«и»,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«или»,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«если…,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арифметическим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способом,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зависимости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величинами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(скорость,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расстояние;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др):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осмысливать</w:t>
            </w:r>
            <w:r>
              <w:rPr>
                <w:rFonts w:ascii="Times New Roman" w:hAnsi="Times New Roman" w:cs="Times New Roman"/>
                <w:b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переформулировать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условие,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извлекать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необходимые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величина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логическую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цепочку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</w:t>
            </w:r>
            <w: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рисунка,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схемы,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Приводить,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разбирать,</w:t>
            </w:r>
            <w:r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решения,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решений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самоконтроль, проверяя ответ на соответствие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условию,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</w:t>
            </w:r>
            <w:r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перебора всех возможных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историей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арифметики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</w:t>
            </w:r>
            <w: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отрезок,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отрезка, метрические единицы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длины.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узора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Угол.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Прямой, острый, тупой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развёрнутый углы.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углов».</w:t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чертежах, рисунках,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 терминологию,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чертёжных инструментов: точку, прямую, отрезок,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луч,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угол,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ломаную,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Распознавать, 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реального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имеющих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линейку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измерения: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резка,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величину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угла;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строить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отрезок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заданной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длины,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величины;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откладывать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равные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заданного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радиуса.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отрезков,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окружностей,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частей на нелинованной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клетчатой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бумаге;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предлагать,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способы,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и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нелинованной и клетчатой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тупой,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углы;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длины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отрезков,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и использовать при решении задач зависимости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единицами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метрической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метрическими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мер;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длину в различных единицах измерения.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Обыкнове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(48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дроби.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обратные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дроби.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выражений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</w:t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свойства, связанные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обыкновенной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предлагать, обосновывать и обсуждать спосо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упорядочивания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координатной прямой;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координатную прямую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Формулировать,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помощью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обыкновенной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дроби;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сокращения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приведения 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новому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знаменателю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смешанную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неправильной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целую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неправильной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обыкновенными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дробями;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</w:t>
            </w:r>
            <w:r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рационализации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прикидку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оценку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вычислений;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приёмы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проверки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опираясь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числовые эксперименты (в том числе с помощью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</w:t>
            </w: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ложные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дробях,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</w:t>
            </w:r>
            <w:r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</w:t>
            </w:r>
            <w:r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контрпримеры,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дробные данные,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целого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целого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части;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сходства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решения задачи с помощью рисунка,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схемы,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Приводить, разбирать,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решения,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решений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самоконтроль, проверяя ответ на соответствие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условию,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</w:t>
            </w:r>
            <w:r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историей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арифметики.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Многоугольники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tabs>
                <w:tab w:val="left" w:pos="1493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угольник,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прямоугольник,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прямоугольника с заданными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сторонами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нелинованной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угольника и многоугольников,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прямоугольников,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многоугольника.</w:t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Описывать, используя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терминологию, изображать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 чертёжных инструментов и от руки, моделировать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драта, треугольника,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размеры.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Вычислять: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ка, многоугольника; площадь прямоугольника, ква­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остроугольные,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тупоугольные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нелинованной и клетчатой бумаге ква­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драт и прямоугольник с заданными длинами сторон.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прямоугольника, квадрата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тём эксперимента, наблюдения, измерения, моделирования;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Конструировать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математические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</w:t>
            </w:r>
            <w:r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мощью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связок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«некоторый»,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«любой».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</w:t>
            </w:r>
            <w:r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ложные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многоугольниках,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контрпримеры.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</w:t>
            </w:r>
            <w:r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зависимость</w:t>
            </w:r>
            <w:r>
              <w:rPr>
                <w:rFonts w:ascii="Times New Roman" w:hAnsi="Times New Roman" w:cs="Times New Roman"/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квадрата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длины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квадратной сетки для постро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ения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фигур;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разбивать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квадраты,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из квадратов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прямоугольников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разбивать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на прямоугольники и квадраты и находить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величину площади в различных единицах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метрической системы мер,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и использовать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единицами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с примерами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периметра в практических ситуациях.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реальной жизни,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 и обсуждать различные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Десятичные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(38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дробями.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дроби.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</w:t>
            </w:r>
            <w:r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десятичную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дроби,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предлагать,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</w:t>
            </w:r>
            <w:r>
              <w:rPr>
                <w:rFonts w:ascii="Times New Roman" w:hAnsi="Times New Roman" w:cs="Times New Roman"/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</w:t>
            </w:r>
            <w:r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упорядочивания   десятичных дробей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</w:t>
            </w:r>
            <w:r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точками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координатной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сходства и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арифметических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десятичными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дробями,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десятичными дробями;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прикидку и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рационализации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правило округления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 дробей.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опираясь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эксперименты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компьютера),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выдвигать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гипотезы</w:t>
            </w:r>
            <w:r>
              <w:rPr>
                <w:rFonts w:ascii="Times New Roman" w:hAnsi="Times New Roman" w:cs="Times New Roman"/>
                <w:b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</w:t>
            </w: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ложные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дробях,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</w:t>
            </w:r>
            <w:r>
              <w:rPr>
                <w:rFonts w:ascii="Times New Roman" w:hAnsi="Times New Roman" w:cs="Times New Roman"/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примеры</w:t>
            </w:r>
            <w:r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контрпримеры,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высказываний.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дробные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части;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сходства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помощью.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рисунка, схемы, таблицы.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Приводить, разбирать,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решения, записи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дробными числами в реальных жизненных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самоконтроль, проверяя ответ на соответствие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условию,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историей</w:t>
            </w:r>
            <w:r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арифметики.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многогранников.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пространственных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Прямоугольный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параллелепипед, куб.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Развёртки куба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«Развёртка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параллелепипеда.</w:t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чертежах,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рисунках,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щем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терминоло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гию,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линейные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реального мира, имеющих форму многогранника, прямоугольного параллелепипеда,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</w:t>
            </w:r>
            <w:r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клетчатой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</w:t>
            </w:r>
            <w: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куба,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лелепипеда,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</w:t>
            </w: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развёртки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параллелепипеда.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</w:t>
            </w:r>
            <w:r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бумаги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прочих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</w:t>
            </w:r>
            <w:r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поверхности;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параллелепипеда;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зависимость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объёма куба от длины его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ребра,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выдвигать</w:t>
            </w:r>
            <w:r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обосновывать</w:t>
            </w:r>
            <w:r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гипотезу.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и проводить аналогии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понятиями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 и объёма, периметра и площади поверхности.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 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многогранниках,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контрпримеры,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высказывания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отрицания высказыва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реальной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понятий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методов курса 5 класса, обобщение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знаний.</w:t>
            </w:r>
            <w:r>
              <w:rPr>
                <w:sz w:val="24"/>
                <w:szCs w:val="24"/>
              </w:rPr>
            </w:r>
          </w:p>
        </w:tc>
        <w:tc>
          <w:tcPr>
            <w:tcW w:w="3967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вычислений,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рационализации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самоконтроль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действий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реальной жизни,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математические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разными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способами,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выбирать рациональный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способ.</w:t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76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темы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ind w:firstLine="709"/>
              <w:jc w:val="bot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673"/>
              <w:ind w:left="0" w:firstLine="709"/>
              <w:jc w:val="bot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Натуральные</w:t>
            </w:r>
            <w:r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числа.</w:t>
            </w:r>
            <w:r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Действия</w:t>
            </w:r>
            <w:r>
              <w:rPr>
                <w:rFonts w:ascii="Times New Roman" w:hAnsi="Times New Roman" w:cs="Times New Roman"/>
                <w:b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натуральными</w:t>
            </w:r>
            <w:r>
              <w:rPr>
                <w:rFonts w:ascii="Times New Roman" w:hAnsi="Times New Roman" w:cs="Times New Roman"/>
                <w:b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(43 ч).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4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счисления.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координатной прямой.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натуральных чисел.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и сочетательное свойства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свойство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ложение числа на множители.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и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числа.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Числовые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37-42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все арифметические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действия,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</w:t>
            </w:r>
            <w: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плоскости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(12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отрезок,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Ломаная.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45-47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отрезка, метрические единицы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длины.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48-49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узора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Угол.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Прямой, острый, тупой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развёрнутый углы.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52-53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углов».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Обыкновенные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дроби (48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57-58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дроби.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59-60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</w:t>
            </w:r>
            <w:r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61-62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64-68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69-72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74-79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80-81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братные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83-87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дроби.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88-94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96-102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выражений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Многоугольники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tabs>
                <w:tab w:val="left" w:pos="1493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прямоугольник,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«Построение прямоугольника с заданными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сторонами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нелинованной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бумаге».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106-107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108-110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периметр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угольника и многоугольников,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составленных из прямоугольников.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111-112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</w:t>
            </w:r>
            <w:r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Десятичные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дроби (38</w:t>
            </w:r>
            <w:r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114-116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117-119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</w:t>
            </w:r>
            <w:r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120-122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десятичных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123-127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129-138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десятичных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140-144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дроби.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145-150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Тела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фигуры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152-154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</w:t>
            </w:r>
            <w:r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многогранников.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странственных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155-156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Прямоугольный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параллелепипед, куб.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Развёртки куба 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раллелепипеда.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pStyle w:val="67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«Развёртка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158-159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95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</w:t>
            </w:r>
            <w:r>
              <w:rPr>
                <w:rFonts w:ascii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</w:t>
            </w:r>
            <w:r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161-169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основных понятий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методов курса 5 класса, обобщение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63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</w:pPr>
      <w:r/>
      <w:r/>
    </w:p>
    <w:p>
      <w:pPr>
        <w:spacing w:before="100" w:beforeAutospacing="1" w:after="240" w:line="240" w:lineRule="atLeast"/>
        <w:shd w:val="clear" w:color="auto" w:fill="ffffff"/>
        <w:rPr>
          <w:rFonts w:ascii="LiberationSerif" w:hAnsi="LiberationSerif" w:eastAsia="Times New Roman" w:cs="Times New Roman"/>
          <w:b/>
          <w:bCs/>
          <w:caps/>
          <w:sz w:val="24"/>
          <w:szCs w:val="24"/>
          <w:lang w:eastAsia="ru-RU"/>
        </w:rPr>
        <w:pBdr>
          <w:bottom w:val="single" w:color="000000" w:sz="6" w:space="5"/>
        </w:pBdr>
        <w:outlineLvl w:val="0"/>
      </w:pPr>
      <w:r>
        <w:rPr>
          <w:rFonts w:ascii="LiberationSerif" w:hAnsi="LiberationSerif" w:eastAsia="Times New Roman" w:cs="Times New Roman"/>
          <w:b/>
          <w:bCs/>
          <w:caps/>
          <w:sz w:val="24"/>
          <w:szCs w:val="24"/>
          <w:lang w:eastAsia="ru-RU"/>
        </w:rPr>
        <w:t xml:space="preserve">ЧЕБНО-МЕТОДИЧЕСКОЕ ОБЕСПЕЧЕНИЕ ОБРАЗОВАТЕЛЬНОГО ПРОЦЕССА </w:t>
      </w:r>
      <w:r>
        <w:rPr>
          <w:rFonts w:ascii="LiberationSerif" w:hAnsi="LiberationSerif" w:eastAsia="Times New Roman" w:cs="Times New Roman"/>
          <w:b/>
          <w:bCs/>
          <w:caps/>
          <w:sz w:val="24"/>
          <w:szCs w:val="24"/>
          <w:lang w:eastAsia="ru-RU"/>
        </w:rPr>
      </w:r>
    </w:p>
    <w:p>
      <w:pPr>
        <w:spacing w:before="240" w:after="120" w:line="240" w:lineRule="atLeast"/>
        <w:shd w:val="clear" w:color="auto" w:fill="ffffff"/>
        <w:rPr>
          <w:rFonts w:ascii="LiberationSerif" w:hAnsi="LiberationSerif" w:eastAsia="Times New Roman" w:cs="Times New Roman"/>
          <w:b/>
          <w:bCs/>
          <w:caps/>
          <w:lang w:eastAsia="ru-RU"/>
        </w:rPr>
        <w:outlineLvl w:val="1"/>
      </w:pPr>
      <w:r>
        <w:rPr>
          <w:rFonts w:ascii="LiberationSerif" w:hAnsi="LiberationSerif" w:eastAsia="Times New Roman" w:cs="Times New Roman"/>
          <w:b/>
          <w:bCs/>
          <w:caps/>
          <w:lang w:eastAsia="ru-RU"/>
        </w:rPr>
        <w:t xml:space="preserve">ОБЯЗАТЕЛЬНЫЕ УЧЕБНЫЕ МАТЕРИАЛЫ ДЛЯ УЧЕНИКА</w:t>
      </w:r>
      <w:r>
        <w:rPr>
          <w:rFonts w:ascii="LiberationSerif" w:hAnsi="LiberationSerif" w:eastAsia="Times New Roman" w:cs="Times New Roman"/>
          <w:b/>
          <w:bCs/>
          <w:caps/>
          <w:lang w:eastAsia="ru-RU"/>
        </w:rPr>
      </w:r>
    </w:p>
    <w:p>
      <w:pPr>
        <w:spacing w:after="0"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Бунимович Е.А., Дорофеев Г.В., Суворова С.Б. и другие, Математика (2 части), 5 класс, АО "Издательства "Просвещение";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«Сферы». Математика. Алгебра. Геометрия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Бунимович Е.А. и др. для 5-6 класс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240" w:after="120" w:line="240" w:lineRule="atLeast"/>
        <w:shd w:val="clear" w:color="auto" w:fill="ffffff"/>
        <w:rPr>
          <w:rFonts w:ascii="LiberationSerif" w:hAnsi="LiberationSerif" w:eastAsia="Times New Roman" w:cs="Times New Roman"/>
          <w:b/>
          <w:bCs/>
          <w:caps/>
          <w:lang w:eastAsia="ru-RU"/>
        </w:rPr>
        <w:outlineLvl w:val="1"/>
      </w:pPr>
      <w:r>
        <w:rPr>
          <w:rFonts w:ascii="LiberationSerif" w:hAnsi="LiberationSerif" w:eastAsia="Times New Roman" w:cs="Times New Roman"/>
          <w:b/>
          <w:bCs/>
          <w:caps/>
          <w:lang w:eastAsia="ru-RU"/>
        </w:rPr>
        <w:t xml:space="preserve">МЕТОДИЧЕСКИЕ МАТЕРИАЛЫ ДЛЯ УЧИТЕЛЯ</w:t>
      </w:r>
      <w:r>
        <w:rPr>
          <w:rFonts w:ascii="LiberationSerif" w:hAnsi="LiberationSerif" w:eastAsia="Times New Roman" w:cs="Times New Roman"/>
          <w:b/>
          <w:bCs/>
          <w:caps/>
          <w:lang w:eastAsia="ru-RU"/>
        </w:rPr>
      </w:r>
    </w:p>
    <w:p>
      <w:pPr>
        <w:spacing w:after="0"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ЭФУ• Рабочая программа и методические пособия (на сайте prosv.ru)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Тетрадь-тренажёр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Задачник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Тетрадь-экзаменатор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240" w:after="120" w:line="240" w:lineRule="atLeast"/>
        <w:shd w:val="clear" w:color="auto" w:fill="ffffff"/>
        <w:rPr>
          <w:rFonts w:ascii="LiberationSerif" w:hAnsi="LiberationSerif" w:eastAsia="Times New Roman" w:cs="Times New Roman"/>
          <w:b/>
          <w:bCs/>
          <w:caps/>
          <w:lang w:eastAsia="ru-RU"/>
        </w:rPr>
        <w:outlineLvl w:val="1"/>
      </w:pPr>
      <w:r>
        <w:rPr>
          <w:rFonts w:ascii="LiberationSerif" w:hAnsi="LiberationSerif" w:eastAsia="Times New Roman" w:cs="Times New Roman"/>
          <w:b/>
          <w:bCs/>
          <w:caps/>
          <w:lang w:eastAsia="ru-RU"/>
        </w:rPr>
        <w:t xml:space="preserve">ЦИФРОВЫЕ ОБРАЗОВАТЕЛЬНЫЕ РЕСУРСЫ И РЕСУРСЫ СЕТИ ИНТЕРНЕТ</w:t>
      </w:r>
      <w:r>
        <w:rPr>
          <w:rFonts w:ascii="LiberationSerif" w:hAnsi="LiberationSerif" w:eastAsia="Times New Roman" w:cs="Times New Roman"/>
          <w:b/>
          <w:bCs/>
          <w:caps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 (ФЦИОР)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0" w:tooltip="http://eor.edu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http://eor.edu.ru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Symbol" w:cs="Symbol"/>
          <w:sz w:val="24"/>
          <w:szCs w:val="24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Единая коллекция цифровых образовательных ресурсов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1" w:tooltip="http://school-collection.edu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http://school-collection.edu.ru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Symbol" w:cs="Symbol"/>
          <w:sz w:val="24"/>
          <w:szCs w:val="24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Единое окно доступа к образовательным ресурсам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2" w:tooltip="http://window.edu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http://window.edu.ru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Symbol" w:cs="Symbol"/>
          <w:sz w:val="24"/>
          <w:szCs w:val="24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Каталог учебных изданий, оборудования и электронных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образовательных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ресурсов для общего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3" w:tooltip="http://ndce.edu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http://ndce.edu.ru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Symbol" w:cs="Symbol"/>
          <w:sz w:val="24"/>
          <w:szCs w:val="24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Школьный портал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line="240" w:lineRule="auto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4" w:tooltip="http://www.portalschool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http://www.portalschool.ru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Материалы по математике в Единой коллекции цифровых образовательных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ресурсов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5" w:tooltip="http://school-collection.edu.ru/collection/matematika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http://school-collection.edu.ru/collection/matematika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lang w:eastAsia="ru-RU"/>
        </w:rPr>
      </w:r>
      <w:r>
        <w:rPr>
          <w:rFonts w:ascii="Symbol" w:hAnsi="Symbol" w:eastAsia="Symbol" w:cs="Symbol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Московский центр непрерывного математического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6" w:tooltip="http://www.mccme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http://www.mccme.ru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Symbol" w:cs="Symbol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Задачи по геометрии: информационно-поисковая система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7" w:tooltip="http://zadachi.mccme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http://zadachi.mccme.ru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Symbol" w:cs="Symbol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Интернет-проект «Задачи»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8" w:tooltip="http://www.problems.ru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http://www.problems.ru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Symbol" w:hAnsi="Symbol" w:eastAsia="Symbol" w:cs="Symbol"/>
          <w:lang w:eastAsia="ru-RU"/>
        </w:rPr>
        <w:t xml:space="preserve">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Компьютерная математика в школе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hyperlink r:id="rId19" w:tooltip="http://edu.of.ru/computermath" w:history="1">
        <w:r>
          <w:rPr>
            <w:rStyle w:val="677"/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http://edu.of.ru/computermath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6"/>
        <w:shd w:val="clear" w:color="auto" w:fill="f7fdf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240" w:line="240" w:lineRule="atLeast"/>
        <w:shd w:val="clear" w:color="auto" w:fill="ffffff"/>
        <w:rPr>
          <w:rFonts w:ascii="LiberationSerif" w:hAnsi="LiberationSerif" w:eastAsia="Times New Roman" w:cs="Times New Roman"/>
          <w:b/>
          <w:bCs/>
          <w:caps/>
          <w:color w:val="000000"/>
          <w:sz w:val="24"/>
          <w:szCs w:val="24"/>
          <w:lang w:eastAsia="ru-RU"/>
        </w:rPr>
        <w:pBdr>
          <w:bottom w:val="single" w:color="000000" w:sz="6" w:space="5"/>
        </w:pBdr>
        <w:outlineLvl w:val="0"/>
      </w:pPr>
      <w:r>
        <w:rPr>
          <w:rFonts w:ascii="LiberationSerif" w:hAnsi="LiberationSerif" w:eastAsia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МАТЕРИАЛЬНО-ТЕХНИЧЕСКОЕ ОБЕСПЕЧЕНИЕ ОБРАЗОВАТЕЛЬНОГО ПРОЦЕССА</w:t>
      </w:r>
      <w:r>
        <w:rPr>
          <w:rFonts w:ascii="LiberationSerif" w:hAnsi="LiberationSerif" w:eastAsia="Times New Roman" w:cs="Times New Roman"/>
          <w:b/>
          <w:bCs/>
          <w:caps/>
          <w:color w:val="000000"/>
          <w:sz w:val="24"/>
          <w:szCs w:val="24"/>
          <w:lang w:eastAsia="ru-RU"/>
        </w:rPr>
      </w:r>
    </w:p>
    <w:p>
      <w:pPr>
        <w:spacing w:before="240" w:after="120" w:line="240" w:lineRule="atLeast"/>
        <w:shd w:val="clear" w:color="auto" w:fill="ffffff"/>
        <w:rPr>
          <w:rFonts w:eastAsia="Times New Roman" w:cs="Times New Roman"/>
          <w:b/>
          <w:bCs/>
          <w:caps/>
          <w:color w:val="000000"/>
          <w:lang w:eastAsia="ru-RU"/>
        </w:rPr>
        <w:outlineLvl w:val="1"/>
      </w:pPr>
      <w:r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  <w:t xml:space="preserve">УЧЕБНОЕ ОБОРУДОВАНИЕ</w:t>
      </w:r>
      <w:r>
        <w:rPr>
          <w:rFonts w:eastAsia="Times New Roman" w:cs="Times New Roman"/>
          <w:b/>
          <w:bCs/>
          <w:caps/>
          <w:color w:val="000000"/>
          <w:lang w:eastAsia="ru-RU"/>
        </w:rPr>
        <w:t xml:space="preserve"> </w:t>
      </w:r>
      <w:r>
        <w:rPr>
          <w:rFonts w:eastAsia="Times New Roman" w:cs="Times New Roman"/>
          <w:b/>
          <w:bCs/>
          <w:caps/>
          <w:color w:val="000000"/>
          <w:lang w:eastAsia="ru-RU"/>
        </w:rPr>
      </w:r>
    </w:p>
    <w:p>
      <w:pPr>
        <w:spacing w:before="240" w:after="120" w:line="240" w:lineRule="atLeast"/>
        <w:shd w:val="clear" w:color="auto" w:fill="ffffff"/>
        <w:rPr>
          <w:rFonts w:ascii="Times New Roman" w:hAnsi="Times New Roman" w:eastAsia="Times New Roman" w:cs="Times New Roman"/>
          <w:bCs/>
          <w:caps/>
          <w:color w:val="000000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Плакаты,</w:t>
      </w:r>
      <w:r>
        <w:rPr>
          <w:rFonts w:ascii="Times New Roman" w:hAnsi="Times New Roman" w:eastAsia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модели пространственных фигур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, набор геометрических инструментов</w:t>
      </w:r>
      <w:r>
        <w:rPr>
          <w:rFonts w:ascii="Times New Roman" w:hAnsi="Times New Roman" w:eastAsia="Times New Roman" w:cs="Times New Roman"/>
          <w:bCs/>
          <w:caps/>
          <w:color w:val="000000"/>
          <w:sz w:val="24"/>
          <w:szCs w:val="24"/>
          <w:lang w:eastAsia="ru-RU"/>
        </w:rPr>
      </w:r>
    </w:p>
    <w:p>
      <w:pPr>
        <w:spacing w:before="240" w:after="120" w:line="240" w:lineRule="atLeast"/>
        <w:shd w:val="clear" w:color="auto" w:fill="ffffff"/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  <w:outlineLvl w:val="1"/>
      </w:pPr>
      <w:r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  <w:t xml:space="preserve">ОБОРУДОВАНИЕ ДЛЯ ПРОВЕДЕНИЯ ЛАБОРАТОРНЫХ И ПРАКТИЧЕСКИХ РАБОТ</w:t>
      </w:r>
      <w:r>
        <w:rPr>
          <w:rFonts w:ascii="LiberationSerif" w:hAnsi="LiberationSerif" w:eastAsia="Times New Roman" w:cs="Times New Roman"/>
          <w:b/>
          <w:bCs/>
          <w:caps/>
          <w:color w:val="000000"/>
          <w:lang w:eastAsia="ru-RU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Модели пространственных фигур , набор геометрических инструментов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709"/>
        <w:jc w:val="both"/>
        <w:spacing w:after="0" w:line="360" w:lineRule="auto"/>
      </w:pPr>
      <w:r/>
      <w:r/>
    </w:p>
    <w:p>
      <w:pPr>
        <w:ind w:firstLine="709"/>
        <w:jc w:val="both"/>
        <w:spacing w:after="0" w:line="360" w:lineRule="auto"/>
        <w:sectPr>
          <w:footnotePr/>
          <w:endnotePr/>
          <w:type w:val="nextPage"/>
          <w:pgSz w:w="12020" w:h="7830" w:orient="landscape"/>
          <w:pgMar w:top="700" w:right="620" w:bottom="280" w:left="10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68"/>
        <w:ind w:left="0" w:firstLine="709"/>
        <w:jc w:val="both"/>
        <w:spacing w:before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before="2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3632;o:allowoverlap:true;o:allowincell:true;mso-position-horizontal-relative:page;margin-left:28.40pt;mso-position-horizontal:absolute;mso-position-vertical-relative:page;margin-top:35.85pt;mso-position-vertical:absolute;width:13.50pt;height:11.3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ind w:left="20"/>
                        <w:spacing w:before="23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4656;o:allowoverlap:true;o:allowincell:true;mso-position-horizontal-relative:page;margin-left:28.45pt;mso-position-horizontal:absolute;mso-position-vertical-relative:page;margin-top:235.20pt;mso-position-vertical:absolute;width:13.25pt;height:120.1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8"/>
        <w:numPr>
          <w:ilvl w:val="0"/>
          <w:numId w:val="14"/>
        </w:numPr>
        <w:ind w:left="0" w:firstLine="709"/>
        <w:jc w:val="both"/>
        <w:spacing w:before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2020" w:h="7830" w:orient="landscape"/>
          <w:pgMar w:top="640" w:right="620" w:bottom="280" w:left="10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455930</wp:posOffset>
                </wp:positionV>
                <wp:extent cx="168275" cy="1347470"/>
                <wp:effectExtent l="0" t="0" r="381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55680;o:allowoverlap:true;o:allowincell:true;mso-position-horizontal-relative:page;margin-left:28.45pt;mso-position-horizontal:absolute;mso-position-vertical-relative:page;margin-top:35.90pt;mso-position-vertical:absolute;width:13.25pt;height:106.1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2" type="#_x0000_t202" style="position:absolute;z-index:251656704;o:allowoverlap:true;o:allowincell:true;mso-position-horizontal-relative:page;margin-left:28.40pt;mso-position-horizontal:absolute;mso-position-vertical-relative:page;margin-top:344.00pt;mso-position-vertical:absolute;width:13.50pt;height:11.3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8"/>
        <w:numPr>
          <w:ilvl w:val="0"/>
          <w:numId w:val="14"/>
        </w:numPr>
        <w:ind w:left="0" w:firstLine="709"/>
        <w:jc w:val="both"/>
        <w:spacing w:before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2020" w:h="7830" w:orient="landscape"/>
          <w:pgMar w:top="700" w:right="620" w:bottom="280" w:left="10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left="0" w:firstLine="709"/>
        <w:jc w:val="both"/>
        <w:spacing w:before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/>
                              <w:spacing w:before="23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57728;o:allowoverlap:true;o:allowincell:true;mso-position-horizontal-relative:page;margin-left:28.40pt;mso-position-horizontal:absolute;mso-position-vertical-relative:page;margin-top:35.85pt;mso-position-vertical:absolute;width:13.50pt;height:11.3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ind w:left="20"/>
                        <w:spacing w:before="23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8"/>
        <w:numPr>
          <w:ilvl w:val="0"/>
          <w:numId w:val="14"/>
        </w:numPr>
        <w:ind w:left="0" w:firstLine="709"/>
        <w:jc w:val="both"/>
        <w:spacing w:before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2020" w:h="7830" w:orient="landscape"/>
          <w:pgMar w:top="640" w:right="620" w:bottom="280" w:left="10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455930</wp:posOffset>
                </wp:positionV>
                <wp:extent cx="168275" cy="1347470"/>
                <wp:effectExtent l="0" t="0" r="3810" b="0"/>
                <wp:wrapNone/>
                <wp:docPr id="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58752;o:allowoverlap:true;o:allowincell:true;mso-position-horizontal-relative:page;margin-left:28.45pt;mso-position-horizontal:absolute;mso-position-vertical-relative:page;margin-top:35.90pt;mso-position-vertical:absolute;width:13.25pt;height:106.1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202" type="#_x0000_t202" style="position:absolute;z-index:251659776;o:allowoverlap:true;o:allowincell:true;mso-position-horizontal-relative:page;margin-left:28.40pt;mso-position-horizontal:absolute;mso-position-vertical-relative:page;margin-top:344.00pt;mso-position-vertical:absolute;width:13.50pt;height:11.3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8"/>
        <w:numPr>
          <w:ilvl w:val="0"/>
          <w:numId w:val="14"/>
        </w:numPr>
        <w:ind w:left="0" w:firstLine="709"/>
        <w:jc w:val="both"/>
        <w:spacing w:before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2020" w:h="7830" w:orient="landscape"/>
          <w:pgMar w:top="700" w:right="620" w:bottom="280" w:left="10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ind w:left="0" w:firstLine="709"/>
        <w:jc w:val="both"/>
        <w:spacing w:before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60800;o:allowoverlap:true;o:allowincell:true;mso-position-horizontal-relative:page;margin-left:28.40pt;mso-position-horizontal:absolute;mso-position-vertical-relative:page;margin-top:35.85pt;mso-position-vertical:absolute;width:13.50pt;height:11.3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202" type="#_x0000_t202" style="position:absolute;z-index:251661824;o:allowoverlap:true;o:allowincell:true;mso-position-horizontal-relative:page;margin-left:28.45pt;mso-position-horizontal:absolute;mso-position-vertical-relative:page;margin-top:235.20pt;mso-position-vertical:absolute;width:13.25pt;height:120.1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numPr>
          <w:ilvl w:val="0"/>
          <w:numId w:val="14"/>
        </w:numPr>
        <w:ind w:left="0"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  <w:sectPr>
          <w:footnotePr/>
          <w:endnotePr/>
          <w:type w:val="nextPage"/>
          <w:pgSz w:w="12020" w:h="7830" w:orient="landscape"/>
          <w:pgMar w:top="640" w:right="620" w:bottom="280" w:left="10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455930</wp:posOffset>
                </wp:positionV>
                <wp:extent cx="168275" cy="1347470"/>
                <wp:effectExtent l="0" t="0" r="3810" b="0"/>
                <wp:wrapNone/>
                <wp:docPr id="1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202" type="#_x0000_t202" style="position:absolute;z-index:251662848;o:allowoverlap:true;o:allowincell:true;mso-position-horizontal-relative:page;margin-left:28.45pt;mso-position-horizontal:absolute;mso-position-vertical-relative:page;margin-top:35.90pt;mso-position-vertical:absolute;width:13.25pt;height:106.1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1270" b="1905"/>
                <wp:wrapNone/>
                <wp:docPr id="1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663872;o:allowoverlap:true;o:allowincell:true;mso-position-horizontal-relative:page;margin-left:28.40pt;mso-position-horizontal:absolute;mso-position-vertical-relative:page;margin-top:344.00pt;mso-position-vertical:absolute;width:13.50pt;height:11.35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68"/>
        <w:numPr>
          <w:ilvl w:val="0"/>
          <w:numId w:val="14"/>
        </w:numPr>
        <w:ind w:left="0" w:firstLine="709"/>
        <w:jc w:val="both"/>
        <w:spacing w:before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2020" w:h="7830" w:orient="landscape"/>
          <w:pgMar w:top="700" w:right="620" w:bottom="280" w:left="1020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ind w:firstLine="70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Georgia">
    <w:panose1 w:val="02040502050405020303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" w:hanging="282"/>
      </w:pPr>
      <w:rPr>
        <w:rFonts w:hint="default" w:ascii="Georgia" w:hAnsi="Georgia" w:eastAsia="Georgia" w:cs="Georgia"/>
        <w:i/>
        <w:iCs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0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60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11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61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11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62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12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62" w:hanging="28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12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09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12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09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12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09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12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7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7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09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12" w:hanging="196"/>
      </w:pPr>
      <w:rPr>
        <w:rFonts w:hint="default" w:ascii="Tahoma" w:hAnsi="Tahoma" w:eastAsia="Tahoma" w:cs="Tahoma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9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1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52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5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9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1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5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7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16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7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20"/>
  </w:num>
  <w:num w:numId="10">
    <w:abstractNumId w:val="4"/>
  </w:num>
  <w:num w:numId="11">
    <w:abstractNumId w:val="13"/>
  </w:num>
  <w:num w:numId="12">
    <w:abstractNumId w:val="2"/>
  </w:num>
  <w:num w:numId="13">
    <w:abstractNumId w:val="3"/>
  </w:num>
  <w:num w:numId="14">
    <w:abstractNumId w:val="21"/>
  </w:num>
  <w:num w:numId="15">
    <w:abstractNumId w:val="10"/>
  </w:num>
  <w:num w:numId="16">
    <w:abstractNumId w:val="5"/>
  </w:num>
  <w:num w:numId="17">
    <w:abstractNumId w:val="12"/>
  </w:num>
  <w:num w:numId="18">
    <w:abstractNumId w:val="19"/>
  </w:num>
  <w:num w:numId="19">
    <w:abstractNumId w:val="11"/>
  </w:num>
  <w:num w:numId="20">
    <w:abstractNumId w:val="18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2"/>
    <w:link w:val="42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2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character" w:styleId="662" w:default="1">
    <w:name w:val="Default Paragraph Font"/>
    <w:uiPriority w:val="1"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Body Text"/>
    <w:basedOn w:val="661"/>
    <w:link w:val="666"/>
    <w:uiPriority w:val="1"/>
    <w:qFormat/>
    <w:pPr>
      <w:jc w:val="both"/>
      <w:spacing w:after="0" w:line="240" w:lineRule="auto"/>
      <w:widowControl w:val="off"/>
    </w:pPr>
    <w:rPr>
      <w:rFonts w:ascii="Cambria" w:hAnsi="Cambria" w:eastAsia="Cambria" w:cs="Cambria"/>
      <w:sz w:val="20"/>
      <w:szCs w:val="20"/>
    </w:rPr>
  </w:style>
  <w:style w:type="character" w:styleId="666" w:customStyle="1">
    <w:name w:val="Основной текст Знак"/>
    <w:basedOn w:val="662"/>
    <w:link w:val="665"/>
    <w:uiPriority w:val="1"/>
    <w:rPr>
      <w:rFonts w:ascii="Cambria" w:hAnsi="Cambria" w:eastAsia="Cambria" w:cs="Cambria"/>
      <w:sz w:val="20"/>
      <w:szCs w:val="20"/>
    </w:rPr>
  </w:style>
  <w:style w:type="paragraph" w:styleId="667" w:customStyle="1">
    <w:name w:val="Заголовок 31"/>
    <w:basedOn w:val="661"/>
    <w:uiPriority w:val="1"/>
    <w:qFormat/>
    <w:pPr>
      <w:ind w:left="118"/>
      <w:spacing w:after="0" w:line="240" w:lineRule="auto"/>
      <w:widowControl w:val="off"/>
      <w:outlineLvl w:val="3"/>
    </w:pPr>
    <w:rPr>
      <w:rFonts w:ascii="Tahoma" w:hAnsi="Tahoma" w:eastAsia="Tahoma" w:cs="Tahoma"/>
    </w:rPr>
  </w:style>
  <w:style w:type="paragraph" w:styleId="668">
    <w:name w:val="List Paragraph"/>
    <w:basedOn w:val="661"/>
    <w:uiPriority w:val="1"/>
    <w:qFormat/>
    <w:pPr>
      <w:ind w:left="312" w:hanging="196"/>
      <w:spacing w:before="72" w:after="0" w:line="240" w:lineRule="auto"/>
      <w:widowControl w:val="off"/>
    </w:pPr>
    <w:rPr>
      <w:rFonts w:ascii="Georgia" w:hAnsi="Georgia" w:eastAsia="Georgia" w:cs="Georgia"/>
    </w:rPr>
  </w:style>
  <w:style w:type="table" w:styleId="669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70" w:customStyle="1">
    <w:name w:val="Заголовок 41"/>
    <w:basedOn w:val="661"/>
    <w:uiPriority w:val="1"/>
    <w:qFormat/>
    <w:pPr>
      <w:ind w:left="343"/>
      <w:spacing w:before="122" w:after="0" w:line="240" w:lineRule="auto"/>
      <w:widowControl w:val="off"/>
      <w:outlineLvl w:val="4"/>
    </w:pPr>
    <w:rPr>
      <w:rFonts w:ascii="Georgia" w:hAnsi="Georgia" w:eastAsia="Georgia" w:cs="Georgia"/>
      <w:b/>
      <w:bCs/>
      <w:i/>
      <w:iCs/>
      <w:sz w:val="20"/>
      <w:szCs w:val="20"/>
    </w:rPr>
  </w:style>
  <w:style w:type="paragraph" w:styleId="671" w:customStyle="1">
    <w:name w:val="Заголовок 21"/>
    <w:basedOn w:val="661"/>
    <w:uiPriority w:val="1"/>
    <w:qFormat/>
    <w:pPr>
      <w:ind w:left="312" w:hanging="196"/>
      <w:spacing w:before="72" w:after="0" w:line="240" w:lineRule="auto"/>
      <w:widowControl w:val="off"/>
      <w:outlineLvl w:val="2"/>
    </w:pPr>
    <w:rPr>
      <w:rFonts w:ascii="Tahoma" w:hAnsi="Tahoma" w:eastAsia="Tahoma" w:cs="Tahoma"/>
      <w:b/>
      <w:bCs/>
    </w:rPr>
  </w:style>
  <w:style w:type="paragraph" w:styleId="672" w:customStyle="1">
    <w:name w:val="Заголовок 11"/>
    <w:basedOn w:val="661"/>
    <w:uiPriority w:val="1"/>
    <w:qFormat/>
    <w:pPr>
      <w:ind w:left="118"/>
      <w:spacing w:before="92" w:after="0" w:line="240" w:lineRule="auto"/>
      <w:widowControl w:val="off"/>
      <w:outlineLvl w:val="1"/>
    </w:pPr>
    <w:rPr>
      <w:rFonts w:ascii="Tahoma" w:hAnsi="Tahoma" w:eastAsia="Tahoma" w:cs="Tahoma"/>
      <w:b/>
      <w:bCs/>
      <w:sz w:val="24"/>
      <w:szCs w:val="24"/>
    </w:rPr>
  </w:style>
  <w:style w:type="paragraph" w:styleId="673" w:customStyle="1">
    <w:name w:val="Table Paragraph"/>
    <w:basedOn w:val="661"/>
    <w:uiPriority w:val="1"/>
    <w:qFormat/>
    <w:pPr>
      <w:ind w:left="169"/>
      <w:spacing w:after="0" w:line="240" w:lineRule="auto"/>
      <w:widowControl w:val="off"/>
    </w:pPr>
    <w:rPr>
      <w:rFonts w:ascii="Cambria" w:hAnsi="Cambria" w:eastAsia="Cambria" w:cs="Cambria"/>
    </w:rPr>
  </w:style>
  <w:style w:type="paragraph" w:styleId="674">
    <w:name w:val="Balloon Text"/>
    <w:basedOn w:val="661"/>
    <w:link w:val="675"/>
    <w:uiPriority w:val="99"/>
    <w:semiHidden/>
    <w:unhideWhenUsed/>
    <w:pPr>
      <w:spacing w:after="0" w:line="240" w:lineRule="auto"/>
      <w:widowControl w:val="off"/>
    </w:pPr>
    <w:rPr>
      <w:rFonts w:ascii="Tahoma" w:hAnsi="Tahoma" w:eastAsia="Cambria" w:cs="Tahoma"/>
      <w:sz w:val="16"/>
      <w:szCs w:val="16"/>
    </w:rPr>
  </w:style>
  <w:style w:type="character" w:styleId="675" w:customStyle="1">
    <w:name w:val="Текст выноски Знак"/>
    <w:basedOn w:val="662"/>
    <w:link w:val="674"/>
    <w:uiPriority w:val="99"/>
    <w:semiHidden/>
    <w:rPr>
      <w:rFonts w:ascii="Tahoma" w:hAnsi="Tahoma" w:eastAsia="Cambria" w:cs="Tahoma"/>
      <w:sz w:val="16"/>
      <w:szCs w:val="16"/>
    </w:rPr>
  </w:style>
  <w:style w:type="table" w:styleId="676">
    <w:name w:val="Table Grid"/>
    <w:basedOn w:val="66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77">
    <w:name w:val="Hyperlink"/>
    <w:basedOn w:val="66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eor.edu.ru" TargetMode="External"/><Relationship Id="rId11" Type="http://schemas.openxmlformats.org/officeDocument/2006/relationships/hyperlink" Target="http://school-collection.edu.ru" TargetMode="External"/><Relationship Id="rId12" Type="http://schemas.openxmlformats.org/officeDocument/2006/relationships/hyperlink" Target="http://window.edu.ru" TargetMode="External"/><Relationship Id="rId13" Type="http://schemas.openxmlformats.org/officeDocument/2006/relationships/hyperlink" Target="http://ndce.edu.ru" TargetMode="External"/><Relationship Id="rId14" Type="http://schemas.openxmlformats.org/officeDocument/2006/relationships/hyperlink" Target="http://www.portalschool.ru" TargetMode="External"/><Relationship Id="rId15" Type="http://schemas.openxmlformats.org/officeDocument/2006/relationships/hyperlink" Target="http://school-collection.edu.ru/collection/matematika" TargetMode="External"/><Relationship Id="rId16" Type="http://schemas.openxmlformats.org/officeDocument/2006/relationships/hyperlink" Target="http://www.mccme.ru" TargetMode="External"/><Relationship Id="rId17" Type="http://schemas.openxmlformats.org/officeDocument/2006/relationships/hyperlink" Target="http://zadachi.mccme.ru" TargetMode="External"/><Relationship Id="rId18" Type="http://schemas.openxmlformats.org/officeDocument/2006/relationships/hyperlink" Target="http://www.problems.ru" TargetMode="External"/><Relationship Id="rId19" Type="http://schemas.openxmlformats.org/officeDocument/2006/relationships/hyperlink" Target="http://edu.of.ru/computermat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ADAA-DDCA-4007-9B8F-DA993AC8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Ольга Рудинская</cp:lastModifiedBy>
  <cp:revision>3</cp:revision>
  <dcterms:created xsi:type="dcterms:W3CDTF">2022-08-27T02:27:00Z</dcterms:created>
  <dcterms:modified xsi:type="dcterms:W3CDTF">2025-03-10T07:05:24Z</dcterms:modified>
</cp:coreProperties>
</file>