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D2" w:rsidRDefault="00B706D2" w:rsidP="00537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B706D2">
        <w:rPr>
          <w:rFonts w:ascii="Times New Roman" w:hAnsi="Times New Roman" w:cs="Times New Roman"/>
          <w:b/>
          <w:sz w:val="36"/>
          <w:szCs w:val="36"/>
        </w:rPr>
        <w:t>Формирование предпосылок глобальных компетенций у детей дошкольного возраста в поликультурной образовательной стране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06D2" w:rsidRDefault="00B706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75FA">
        <w:rPr>
          <w:rFonts w:ascii="Times New Roman" w:hAnsi="Times New Roman" w:cs="Times New Roman"/>
          <w:b/>
          <w:sz w:val="28"/>
          <w:szCs w:val="28"/>
        </w:rPr>
        <w:t xml:space="preserve">    Глобальная компетентность</w:t>
      </w:r>
      <w:r w:rsidRPr="00B706D2">
        <w:rPr>
          <w:rFonts w:ascii="Times New Roman" w:hAnsi="Times New Roman" w:cs="Times New Roman"/>
          <w:sz w:val="28"/>
          <w:szCs w:val="28"/>
        </w:rPr>
        <w:t xml:space="preserve"> – это многогранная цель обучения на протяжении всей жизни. </w:t>
      </w:r>
    </w:p>
    <w:p w:rsidR="00B706D2" w:rsidRDefault="00B70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06D2">
        <w:rPr>
          <w:rFonts w:ascii="Times New Roman" w:hAnsi="Times New Roman" w:cs="Times New Roman"/>
          <w:sz w:val="28"/>
          <w:szCs w:val="28"/>
        </w:rPr>
        <w:t xml:space="preserve">Глобально компетентная личность способна изучать местные, глобальные 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другими, а также действовать ответственно для обеспечения устойчивого развития и коллективного благополучия. </w:t>
      </w:r>
    </w:p>
    <w:p w:rsidR="00B706D2" w:rsidRDefault="00B70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06D2">
        <w:rPr>
          <w:rFonts w:ascii="Times New Roman" w:hAnsi="Times New Roman" w:cs="Times New Roman"/>
          <w:sz w:val="28"/>
          <w:szCs w:val="28"/>
        </w:rPr>
        <w:t xml:space="preserve">Почему понятие глобальные компетенции стало актуальным для современных дошколят? Какое определение мы можем дать глобальным компетенциям в отношении детей дошкольного возраста? </w:t>
      </w:r>
    </w:p>
    <w:p w:rsidR="00B706D2" w:rsidRDefault="00B70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06D2">
        <w:rPr>
          <w:rFonts w:ascii="Times New Roman" w:hAnsi="Times New Roman" w:cs="Times New Roman"/>
          <w:sz w:val="28"/>
          <w:szCs w:val="28"/>
        </w:rPr>
        <w:t>Глобальные компетенции дошкольника это:</w:t>
      </w:r>
    </w:p>
    <w:p w:rsidR="00B706D2" w:rsidRDefault="00B706D2">
      <w:pPr>
        <w:rPr>
          <w:rFonts w:ascii="Times New Roman" w:hAnsi="Times New Roman" w:cs="Times New Roman"/>
          <w:sz w:val="28"/>
          <w:szCs w:val="28"/>
        </w:rPr>
      </w:pPr>
      <w:r w:rsidRPr="00B706D2">
        <w:rPr>
          <w:rFonts w:ascii="Times New Roman" w:hAnsi="Times New Roman" w:cs="Times New Roman"/>
          <w:sz w:val="28"/>
          <w:szCs w:val="28"/>
        </w:rPr>
        <w:t xml:space="preserve"> -умение вступать в открытое, уважительное и эффективное взаимодействие друг с другом, с людьми других национальностей на основе взаимного уважения к человеческому достоинству;</w:t>
      </w:r>
      <w:r w:rsidR="005375FA">
        <w:rPr>
          <w:rFonts w:ascii="Times New Roman" w:hAnsi="Times New Roman" w:cs="Times New Roman"/>
          <w:sz w:val="28"/>
          <w:szCs w:val="28"/>
        </w:rPr>
        <w:br/>
      </w:r>
      <w:r w:rsidRPr="00B706D2">
        <w:rPr>
          <w:rFonts w:ascii="Times New Roman" w:hAnsi="Times New Roman" w:cs="Times New Roman"/>
          <w:sz w:val="28"/>
          <w:szCs w:val="28"/>
        </w:rPr>
        <w:t xml:space="preserve"> –это управление поведением: разрешение конфликтов, умение правильно вести себя в незнакомой среде – культурной, социальной, конфессиональной;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06D2">
        <w:rPr>
          <w:rFonts w:ascii="Times New Roman" w:hAnsi="Times New Roman" w:cs="Times New Roman"/>
          <w:sz w:val="28"/>
          <w:szCs w:val="28"/>
        </w:rPr>
        <w:t>– это способность критически рассматривать с различных точек зрения проблемы глобального характера: ограниченность ресурсов, экологические проблемы такие как: загрязнение и глобальное потепление, сохранение богатства животного и растительного мира.</w:t>
      </w:r>
    </w:p>
    <w:p w:rsidR="00B706D2" w:rsidRDefault="00B70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06D2">
        <w:rPr>
          <w:rFonts w:ascii="Times New Roman" w:hAnsi="Times New Roman" w:cs="Times New Roman"/>
          <w:sz w:val="28"/>
          <w:szCs w:val="28"/>
        </w:rPr>
        <w:t xml:space="preserve"> Можно ли на уровне дошкольного общего образования формировать глобальные компетенции? </w:t>
      </w:r>
    </w:p>
    <w:p w:rsidR="00B706D2" w:rsidRDefault="00B70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06D2">
        <w:rPr>
          <w:rFonts w:ascii="Times New Roman" w:hAnsi="Times New Roman" w:cs="Times New Roman"/>
          <w:sz w:val="28"/>
          <w:szCs w:val="28"/>
        </w:rPr>
        <w:t>Детский сад обладает всем необходимым инструментарием для формирования предпосылок глобальных компетенций.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B706D2">
        <w:rPr>
          <w:rFonts w:ascii="Times New Roman" w:hAnsi="Times New Roman" w:cs="Times New Roman"/>
          <w:sz w:val="28"/>
          <w:szCs w:val="28"/>
        </w:rPr>
        <w:t xml:space="preserve"> Детский сад – это первое общественное место для ребенка, где он входит в контакт с большим количеством сверстников и взрослых людей. Сама среда, атмосфера, режим работы, обучения и отдыха дошкольного учреждения устроены так, что в ребенке включается механизм формирования глобальных компетенций. Детский сад предоставляет детям возможность изучить современные мировые события в игровой форме, которые оказывают влияние, как на мировое сообщество, так и на них самих. Воспитатели могут научить детей грамотно использовать цифровые источники информации и средства массовой информации.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6D2" w:rsidRDefault="00B70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706D2">
        <w:rPr>
          <w:rFonts w:ascii="Times New Roman" w:hAnsi="Times New Roman" w:cs="Times New Roman"/>
          <w:sz w:val="28"/>
          <w:szCs w:val="28"/>
        </w:rPr>
        <w:t xml:space="preserve">Одна из способностей глобальных компетенций — это социально-коммуникативная грамотность детей.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B706D2">
        <w:rPr>
          <w:rFonts w:ascii="Times New Roman" w:hAnsi="Times New Roman" w:cs="Times New Roman"/>
          <w:sz w:val="28"/>
          <w:szCs w:val="28"/>
        </w:rPr>
        <w:t xml:space="preserve">В дошкольном возрасте необходимо расширять культурологическое содержание, с которым педагоги знакомят детей. Именно в рамках такой работы формируется понимание взаимосвязи и взаимозависимости людей мира, в котором ребенок живет.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B706D2">
        <w:rPr>
          <w:rFonts w:ascii="Times New Roman" w:hAnsi="Times New Roman" w:cs="Times New Roman"/>
          <w:sz w:val="28"/>
          <w:szCs w:val="28"/>
        </w:rPr>
        <w:t>Эффективное общение и правильное поведение в разнообразных коллективах являются ключами к успеху во многих жизненных ситуациях и будут оставаться таковыми, поскольку зачастую, бывает, что в одном сообществе встречается до пяти – шести национальностей, каждая из которых со своими «жизненными правилами», религией, национальным языком, традициями и куль</w:t>
      </w:r>
      <w:r>
        <w:rPr>
          <w:rFonts w:ascii="Times New Roman" w:hAnsi="Times New Roman" w:cs="Times New Roman"/>
          <w:sz w:val="28"/>
          <w:szCs w:val="28"/>
        </w:rPr>
        <w:t xml:space="preserve">турой. Дошкольное отделение «ГБОУ Школа № 1392 и. Д.В. Рябинкина»- </w:t>
      </w:r>
      <w:r w:rsidRPr="00B706D2">
        <w:rPr>
          <w:rFonts w:ascii="Times New Roman" w:hAnsi="Times New Roman" w:cs="Times New Roman"/>
          <w:sz w:val="28"/>
          <w:szCs w:val="28"/>
        </w:rPr>
        <w:t xml:space="preserve"> не исключение. Оно тоже «многонацион</w:t>
      </w:r>
      <w:r>
        <w:rPr>
          <w:rFonts w:ascii="Times New Roman" w:hAnsi="Times New Roman" w:cs="Times New Roman"/>
          <w:sz w:val="28"/>
          <w:szCs w:val="28"/>
        </w:rPr>
        <w:t>ально</w:t>
      </w:r>
      <w:r w:rsidRPr="00B706D2">
        <w:rPr>
          <w:rFonts w:ascii="Times New Roman" w:hAnsi="Times New Roman" w:cs="Times New Roman"/>
          <w:sz w:val="28"/>
          <w:szCs w:val="28"/>
        </w:rPr>
        <w:t>»: киргизы, таджики, армяне, украинцы, буряты, казахи, татары – это семьи, которые хранят свои традиции, прививая их своим детям.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B706D2">
        <w:rPr>
          <w:rFonts w:ascii="Times New Roman" w:hAnsi="Times New Roman" w:cs="Times New Roman"/>
          <w:sz w:val="28"/>
          <w:szCs w:val="28"/>
        </w:rPr>
        <w:t xml:space="preserve"> Многие дети плохо владеют русским языком, поэтому у них возникают трудности в коммуникации с другими детьми.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B706D2">
        <w:rPr>
          <w:rFonts w:ascii="Times New Roman" w:hAnsi="Times New Roman" w:cs="Times New Roman"/>
          <w:sz w:val="28"/>
          <w:szCs w:val="28"/>
        </w:rPr>
        <w:t>Для того, чтобы научить детей доброму общению между собой в детско</w:t>
      </w:r>
      <w:r w:rsidR="005375FA">
        <w:rPr>
          <w:rFonts w:ascii="Times New Roman" w:hAnsi="Times New Roman" w:cs="Times New Roman"/>
          <w:sz w:val="28"/>
          <w:szCs w:val="28"/>
        </w:rPr>
        <w:t xml:space="preserve">м саду реализуется проект «Моя </w:t>
      </w:r>
      <w:r w:rsidRPr="00B706D2">
        <w:rPr>
          <w:rFonts w:ascii="Times New Roman" w:hAnsi="Times New Roman" w:cs="Times New Roman"/>
          <w:sz w:val="28"/>
          <w:szCs w:val="28"/>
        </w:rPr>
        <w:t>страна», направленный на формирование толерантного отношения к разным национальностям.</w:t>
      </w:r>
      <w:r w:rsidR="005375FA">
        <w:rPr>
          <w:rFonts w:ascii="Times New Roman" w:hAnsi="Times New Roman" w:cs="Times New Roman"/>
          <w:sz w:val="28"/>
          <w:szCs w:val="28"/>
        </w:rPr>
        <w:t xml:space="preserve"> Проводится ежегодный фестиваль национальных культур.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B706D2">
        <w:rPr>
          <w:rFonts w:ascii="Times New Roman" w:hAnsi="Times New Roman" w:cs="Times New Roman"/>
          <w:sz w:val="28"/>
          <w:szCs w:val="28"/>
        </w:rPr>
        <w:t xml:space="preserve"> В рамках реализации проекта, дети имеют возможность:</w:t>
      </w:r>
      <w:r>
        <w:rPr>
          <w:rFonts w:ascii="Times New Roman" w:hAnsi="Times New Roman" w:cs="Times New Roman"/>
          <w:sz w:val="28"/>
          <w:szCs w:val="28"/>
        </w:rPr>
        <w:br/>
      </w:r>
      <w:r w:rsidRPr="00B706D2">
        <w:rPr>
          <w:rFonts w:ascii="Times New Roman" w:hAnsi="Times New Roman" w:cs="Times New Roman"/>
          <w:sz w:val="28"/>
          <w:szCs w:val="28"/>
        </w:rPr>
        <w:t xml:space="preserve"> -познакомиться с культурой и традициями той или иной страны;</w:t>
      </w:r>
      <w:r>
        <w:rPr>
          <w:rFonts w:ascii="Times New Roman" w:hAnsi="Times New Roman" w:cs="Times New Roman"/>
          <w:sz w:val="28"/>
          <w:szCs w:val="28"/>
        </w:rPr>
        <w:br/>
      </w:r>
      <w:r w:rsidRPr="00B706D2">
        <w:rPr>
          <w:rFonts w:ascii="Times New Roman" w:hAnsi="Times New Roman" w:cs="Times New Roman"/>
          <w:sz w:val="28"/>
          <w:szCs w:val="28"/>
        </w:rPr>
        <w:t xml:space="preserve"> -узнать о жизни людей той или иной национальности;</w:t>
      </w:r>
      <w:r>
        <w:rPr>
          <w:rFonts w:ascii="Times New Roman" w:hAnsi="Times New Roman" w:cs="Times New Roman"/>
          <w:sz w:val="28"/>
          <w:szCs w:val="28"/>
        </w:rPr>
        <w:br/>
      </w:r>
      <w:r w:rsidRPr="00B706D2">
        <w:rPr>
          <w:rFonts w:ascii="Times New Roman" w:hAnsi="Times New Roman" w:cs="Times New Roman"/>
          <w:sz w:val="28"/>
          <w:szCs w:val="28"/>
        </w:rPr>
        <w:t xml:space="preserve"> -познакомиться с народными играми, </w:t>
      </w:r>
      <w:r>
        <w:rPr>
          <w:rFonts w:ascii="Times New Roman" w:hAnsi="Times New Roman" w:cs="Times New Roman"/>
          <w:sz w:val="28"/>
          <w:szCs w:val="28"/>
        </w:rPr>
        <w:t xml:space="preserve">танцами, песнями, стихами. </w:t>
      </w:r>
    </w:p>
    <w:p w:rsidR="005375FA" w:rsidRDefault="00B70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06D2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использовались игры, направленные на развитие коммуникативных навыков, чувства толерантности к представ</w:t>
      </w:r>
      <w:r w:rsidR="005375FA">
        <w:rPr>
          <w:rFonts w:ascii="Times New Roman" w:hAnsi="Times New Roman" w:cs="Times New Roman"/>
          <w:sz w:val="28"/>
          <w:szCs w:val="28"/>
        </w:rPr>
        <w:t>ителям других национальностей, р</w:t>
      </w:r>
      <w:r w:rsidRPr="00B706D2">
        <w:rPr>
          <w:rFonts w:ascii="Times New Roman" w:hAnsi="Times New Roman" w:cs="Times New Roman"/>
          <w:sz w:val="28"/>
          <w:szCs w:val="28"/>
        </w:rPr>
        <w:t>азвитие эмоций и чувств у детей дошкольного возраста.</w:t>
      </w:r>
      <w:r w:rsidR="005375FA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B706D2">
        <w:rPr>
          <w:rFonts w:ascii="Times New Roman" w:hAnsi="Times New Roman" w:cs="Times New Roman"/>
          <w:sz w:val="28"/>
          <w:szCs w:val="28"/>
        </w:rPr>
        <w:t xml:space="preserve"> Через знакомство детей с народными играми, формировались дружеские взаимоотношения внутри коллектива. Во время игры в непринужденной атмосфере, ребята учились взаимодействовать друг с другом несмотря на разные национальности.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B706D2">
        <w:rPr>
          <w:rFonts w:ascii="Times New Roman" w:hAnsi="Times New Roman" w:cs="Times New Roman"/>
          <w:sz w:val="28"/>
          <w:szCs w:val="28"/>
        </w:rPr>
        <w:t xml:space="preserve"> Дети знакомились со сказками,</w:t>
      </w:r>
      <w:r w:rsidR="005375FA">
        <w:rPr>
          <w:rFonts w:ascii="Times New Roman" w:hAnsi="Times New Roman" w:cs="Times New Roman"/>
          <w:sz w:val="28"/>
          <w:szCs w:val="28"/>
        </w:rPr>
        <w:t xml:space="preserve"> которые им читали не только воспитатели, но и бабушки воспитанников,</w:t>
      </w:r>
      <w:r w:rsidRPr="00B706D2">
        <w:rPr>
          <w:rFonts w:ascii="Times New Roman" w:hAnsi="Times New Roman" w:cs="Times New Roman"/>
          <w:sz w:val="28"/>
          <w:szCs w:val="28"/>
        </w:rPr>
        <w:t xml:space="preserve"> смотрели мультфильмы, в которых были отражены традиции, культура народов, юмор, национальная одежда, жизненные устои.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B706D2">
        <w:rPr>
          <w:rFonts w:ascii="Times New Roman" w:hAnsi="Times New Roman" w:cs="Times New Roman"/>
          <w:sz w:val="28"/>
          <w:szCs w:val="28"/>
        </w:rPr>
        <w:t>Во время реализации проекта дети познакомились с традициями, национальной кухней, играми, художественным и музыкальным творчеством той или иной страны и пришли к выводу, что мы все разные, но между нами есть много общего.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706D2">
        <w:rPr>
          <w:rFonts w:ascii="Times New Roman" w:hAnsi="Times New Roman" w:cs="Times New Roman"/>
          <w:sz w:val="28"/>
          <w:szCs w:val="28"/>
        </w:rPr>
        <w:t xml:space="preserve"> Результативность опыта подтверждается проведенной диагностикой. с группой детей 5-го года жизни в количестве. В качестве критериев я использовала следующие положения:</w:t>
      </w:r>
      <w:r>
        <w:rPr>
          <w:rFonts w:ascii="Times New Roman" w:hAnsi="Times New Roman" w:cs="Times New Roman"/>
          <w:sz w:val="28"/>
          <w:szCs w:val="28"/>
        </w:rPr>
        <w:br/>
      </w:r>
      <w:r w:rsidRPr="00B706D2">
        <w:rPr>
          <w:rFonts w:ascii="Times New Roman" w:hAnsi="Times New Roman" w:cs="Times New Roman"/>
          <w:sz w:val="28"/>
          <w:szCs w:val="28"/>
        </w:rPr>
        <w:t xml:space="preserve"> - Семья, дом;</w:t>
      </w:r>
      <w:r>
        <w:rPr>
          <w:rFonts w:ascii="Times New Roman" w:hAnsi="Times New Roman" w:cs="Times New Roman"/>
          <w:sz w:val="28"/>
          <w:szCs w:val="28"/>
        </w:rPr>
        <w:br/>
      </w:r>
      <w:r w:rsidRPr="00B706D2">
        <w:rPr>
          <w:rFonts w:ascii="Times New Roman" w:hAnsi="Times New Roman" w:cs="Times New Roman"/>
          <w:sz w:val="28"/>
          <w:szCs w:val="28"/>
        </w:rPr>
        <w:t xml:space="preserve"> - Моя Родина;</w:t>
      </w:r>
      <w:r>
        <w:rPr>
          <w:rFonts w:ascii="Times New Roman" w:hAnsi="Times New Roman" w:cs="Times New Roman"/>
          <w:sz w:val="28"/>
          <w:szCs w:val="28"/>
        </w:rPr>
        <w:br/>
      </w:r>
      <w:r w:rsidRPr="00B706D2">
        <w:rPr>
          <w:rFonts w:ascii="Times New Roman" w:hAnsi="Times New Roman" w:cs="Times New Roman"/>
          <w:sz w:val="28"/>
          <w:szCs w:val="28"/>
        </w:rPr>
        <w:t xml:space="preserve"> - Народный фольклор.</w:t>
      </w:r>
    </w:p>
    <w:p w:rsidR="005375FA" w:rsidRDefault="00537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 Каждый критерий оценивания по 5-бальной системе: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6D2" w:rsidRPr="005375FA">
        <w:rPr>
          <w:rFonts w:ascii="Times New Roman" w:hAnsi="Times New Roman" w:cs="Times New Roman"/>
          <w:sz w:val="24"/>
          <w:szCs w:val="24"/>
        </w:rPr>
        <w:t xml:space="preserve">1 балл - ребёнок не может выполнить все параметры оценки, помощь взрослого не принимает; </w:t>
      </w:r>
      <w:r w:rsidRPr="005375FA">
        <w:rPr>
          <w:rFonts w:ascii="Times New Roman" w:hAnsi="Times New Roman" w:cs="Times New Roman"/>
          <w:sz w:val="24"/>
          <w:szCs w:val="24"/>
        </w:rPr>
        <w:t xml:space="preserve"> </w:t>
      </w:r>
      <w:r w:rsidRPr="005375FA">
        <w:rPr>
          <w:rFonts w:ascii="Times New Roman" w:hAnsi="Times New Roman" w:cs="Times New Roman"/>
          <w:sz w:val="24"/>
          <w:szCs w:val="24"/>
        </w:rPr>
        <w:br/>
      </w:r>
      <w:r w:rsidR="00B706D2" w:rsidRPr="005375FA">
        <w:rPr>
          <w:rFonts w:ascii="Times New Roman" w:hAnsi="Times New Roman" w:cs="Times New Roman"/>
          <w:sz w:val="24"/>
          <w:szCs w:val="24"/>
        </w:rPr>
        <w:t>2 балла - ребёнок с помощью взрослого выполняет некоторые параметры оценки;</w:t>
      </w:r>
      <w:r w:rsidRPr="005375FA">
        <w:rPr>
          <w:rFonts w:ascii="Times New Roman" w:hAnsi="Times New Roman" w:cs="Times New Roman"/>
          <w:sz w:val="24"/>
          <w:szCs w:val="24"/>
        </w:rPr>
        <w:br/>
      </w:r>
      <w:r w:rsidR="00B706D2" w:rsidRPr="005375FA">
        <w:rPr>
          <w:rFonts w:ascii="Times New Roman" w:hAnsi="Times New Roman" w:cs="Times New Roman"/>
          <w:sz w:val="24"/>
          <w:szCs w:val="24"/>
        </w:rPr>
        <w:t>3 балла - ребенок выполняет все параметры с частичной помощью взрослого;</w:t>
      </w:r>
      <w:r w:rsidRPr="005375FA">
        <w:rPr>
          <w:rFonts w:ascii="Times New Roman" w:hAnsi="Times New Roman" w:cs="Times New Roman"/>
          <w:sz w:val="24"/>
          <w:szCs w:val="24"/>
        </w:rPr>
        <w:br/>
      </w:r>
      <w:r w:rsidR="00B706D2" w:rsidRPr="005375FA">
        <w:rPr>
          <w:rFonts w:ascii="Times New Roman" w:hAnsi="Times New Roman" w:cs="Times New Roman"/>
          <w:sz w:val="24"/>
          <w:szCs w:val="24"/>
        </w:rPr>
        <w:t>4 балла - ребенок выполняет самостоятельно из с частичной помощью взрослого все параметры оценки;</w:t>
      </w:r>
      <w:r>
        <w:rPr>
          <w:rFonts w:ascii="Times New Roman" w:hAnsi="Times New Roman" w:cs="Times New Roman"/>
          <w:sz w:val="24"/>
          <w:szCs w:val="24"/>
        </w:rPr>
        <w:br/>
      </w:r>
      <w:r w:rsidR="00B706D2" w:rsidRPr="005375FA">
        <w:rPr>
          <w:rFonts w:ascii="Times New Roman" w:hAnsi="Times New Roman" w:cs="Times New Roman"/>
          <w:sz w:val="24"/>
          <w:szCs w:val="24"/>
        </w:rPr>
        <w:t xml:space="preserve">5 баллов - ребенок выполняет все параметры самостоятельно.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Технология работы с таблицами включала следующее: </w:t>
      </w:r>
      <w:proofErr w:type="gramStart"/>
      <w:r w:rsidR="00B706D2" w:rsidRPr="00B706D2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="00B706D2" w:rsidRPr="00B706D2">
        <w:rPr>
          <w:rFonts w:ascii="Times New Roman" w:hAnsi="Times New Roman" w:cs="Times New Roman"/>
          <w:sz w:val="28"/>
          <w:szCs w:val="28"/>
        </w:rPr>
        <w:t xml:space="preserve"> фамилии и имени каждого ребёнка проставляются баллы в каждой ячейке указанного параметра, по которым затем считается (считывается) итоговый показатель по каждому ребенку (среднее значение - все баллы сложить по строке и разделить на количество параметров, округлять до десятых долей). 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Балловой диапазон: </w:t>
      </w:r>
      <w:r>
        <w:rPr>
          <w:rFonts w:ascii="Times New Roman" w:hAnsi="Times New Roman" w:cs="Times New Roman"/>
          <w:sz w:val="28"/>
          <w:szCs w:val="28"/>
        </w:rPr>
        <w:br/>
      </w:r>
      <w:r w:rsidR="00B706D2" w:rsidRPr="00B706D2">
        <w:rPr>
          <w:rFonts w:ascii="Times New Roman" w:hAnsi="Times New Roman" w:cs="Times New Roman"/>
          <w:sz w:val="28"/>
          <w:szCs w:val="28"/>
        </w:rPr>
        <w:t>- от 4,5 до 5 баллов - высокий уровень развития;</w:t>
      </w:r>
      <w:r>
        <w:rPr>
          <w:rFonts w:ascii="Times New Roman" w:hAnsi="Times New Roman" w:cs="Times New Roman"/>
          <w:sz w:val="28"/>
          <w:szCs w:val="28"/>
        </w:rPr>
        <w:br/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 - от 3,8 до 4,4 баллов - уровень выше среднего; </w:t>
      </w:r>
      <w:r>
        <w:rPr>
          <w:rFonts w:ascii="Times New Roman" w:hAnsi="Times New Roman" w:cs="Times New Roman"/>
          <w:sz w:val="28"/>
          <w:szCs w:val="28"/>
        </w:rPr>
        <w:br/>
      </w:r>
      <w:r w:rsidR="00B706D2" w:rsidRPr="00B706D2">
        <w:rPr>
          <w:rFonts w:ascii="Times New Roman" w:hAnsi="Times New Roman" w:cs="Times New Roman"/>
          <w:sz w:val="28"/>
          <w:szCs w:val="28"/>
        </w:rPr>
        <w:t>- от 3,0 до 3,7 баллов - деятельность на среднем уровне;</w:t>
      </w:r>
      <w:r>
        <w:rPr>
          <w:rFonts w:ascii="Times New Roman" w:hAnsi="Times New Roman" w:cs="Times New Roman"/>
          <w:sz w:val="28"/>
          <w:szCs w:val="28"/>
        </w:rPr>
        <w:br/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 - от 2,3 до 2,9 баллов - уровень ниже среднего; -</w:t>
      </w:r>
      <w:r>
        <w:rPr>
          <w:rFonts w:ascii="Times New Roman" w:hAnsi="Times New Roman" w:cs="Times New Roman"/>
          <w:sz w:val="28"/>
          <w:szCs w:val="28"/>
        </w:rPr>
        <w:br/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 ниже 2,2 баллов - деятельность низкого уровня.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B706D2" w:rsidRPr="00B706D2">
        <w:rPr>
          <w:rFonts w:ascii="Times New Roman" w:hAnsi="Times New Roman" w:cs="Times New Roman"/>
          <w:sz w:val="28"/>
          <w:szCs w:val="28"/>
        </w:rPr>
        <w:t>Основные диагностические методы:</w:t>
      </w:r>
      <w:r>
        <w:rPr>
          <w:rFonts w:ascii="Times New Roman" w:hAnsi="Times New Roman" w:cs="Times New Roman"/>
          <w:sz w:val="28"/>
          <w:szCs w:val="28"/>
        </w:rPr>
        <w:br/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 - наблюдение; </w:t>
      </w:r>
      <w:r>
        <w:rPr>
          <w:rFonts w:ascii="Times New Roman" w:hAnsi="Times New Roman" w:cs="Times New Roman"/>
          <w:sz w:val="28"/>
          <w:szCs w:val="28"/>
        </w:rPr>
        <w:br/>
      </w:r>
      <w:r w:rsidR="00B706D2" w:rsidRPr="00B706D2">
        <w:rPr>
          <w:rFonts w:ascii="Times New Roman" w:hAnsi="Times New Roman" w:cs="Times New Roman"/>
          <w:sz w:val="28"/>
          <w:szCs w:val="28"/>
        </w:rPr>
        <w:t>- проблемная (диагностическая) ситуация;</w:t>
      </w:r>
      <w:r>
        <w:rPr>
          <w:rFonts w:ascii="Times New Roman" w:hAnsi="Times New Roman" w:cs="Times New Roman"/>
          <w:sz w:val="28"/>
          <w:szCs w:val="28"/>
        </w:rPr>
        <w:br/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 - беседа.</w:t>
      </w:r>
    </w:p>
    <w:p w:rsidR="005375FA" w:rsidRDefault="00537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 Формы проведения педагогической диагностики:</w:t>
      </w:r>
      <w:r>
        <w:rPr>
          <w:rFonts w:ascii="Times New Roman" w:hAnsi="Times New Roman" w:cs="Times New Roman"/>
          <w:sz w:val="28"/>
          <w:szCs w:val="28"/>
        </w:rPr>
        <w:br/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 - индивидуальная; </w:t>
      </w:r>
      <w:r>
        <w:rPr>
          <w:rFonts w:ascii="Times New Roman" w:hAnsi="Times New Roman" w:cs="Times New Roman"/>
          <w:sz w:val="28"/>
          <w:szCs w:val="28"/>
        </w:rPr>
        <w:br/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- подгрупповая; </w:t>
      </w:r>
      <w:r>
        <w:rPr>
          <w:rFonts w:ascii="Times New Roman" w:hAnsi="Times New Roman" w:cs="Times New Roman"/>
          <w:sz w:val="28"/>
          <w:szCs w:val="28"/>
        </w:rPr>
        <w:br/>
      </w:r>
      <w:r w:rsidR="00B706D2" w:rsidRPr="00B706D2">
        <w:rPr>
          <w:rFonts w:ascii="Times New Roman" w:hAnsi="Times New Roman" w:cs="Times New Roman"/>
          <w:sz w:val="28"/>
          <w:szCs w:val="28"/>
        </w:rPr>
        <w:t>- групповая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 Практика показывает актуальность и возможность формирование предпосылок глобальных компетенций в детском саду. В группах детского сада царит дружеская, комфортная атмосфера. Конечно, дети — это маленькие проказники, тем не менее, в саду не услышишь злобных, грубых насмешек в адрес детей других национальностей, нет ярко выраженной агрессии в детских отношениях. 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Таким образом, целостная система позволяет нам в условиях дошкольного учреждения формировать у детей представление о региональных </w:t>
      </w:r>
      <w:r w:rsidR="00B706D2" w:rsidRPr="00B706D2">
        <w:rPr>
          <w:rFonts w:ascii="Times New Roman" w:hAnsi="Times New Roman" w:cs="Times New Roman"/>
          <w:sz w:val="28"/>
          <w:szCs w:val="28"/>
        </w:rPr>
        <w:lastRenderedPageBreak/>
        <w:t>особенностях и культурных различиях, а также приобщать к восприятию людей другой культуры и других традиции, проживающих в данной местности, одновременно воспитывая в детях общечеловеческие ценности (доброту, дружбу, честность, справедливость, взаимопомощь, любовь).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B706D2" w:rsidRPr="00B706D2">
        <w:rPr>
          <w:rFonts w:ascii="Times New Roman" w:hAnsi="Times New Roman" w:cs="Times New Roman"/>
          <w:sz w:val="28"/>
          <w:szCs w:val="28"/>
        </w:rPr>
        <w:t>Дружелюбие, уважение к людям разных национальностей не передаются по наследству, в каждом поколе</w:t>
      </w:r>
      <w:r>
        <w:rPr>
          <w:rFonts w:ascii="Times New Roman" w:hAnsi="Times New Roman" w:cs="Times New Roman"/>
          <w:sz w:val="28"/>
          <w:szCs w:val="28"/>
        </w:rPr>
        <w:t xml:space="preserve">нии их надо воспитывать вновь и </w:t>
      </w:r>
      <w:r w:rsidR="00B706D2" w:rsidRPr="00B706D2">
        <w:rPr>
          <w:rFonts w:ascii="Times New Roman" w:hAnsi="Times New Roman" w:cs="Times New Roman"/>
          <w:sz w:val="28"/>
          <w:szCs w:val="28"/>
        </w:rPr>
        <w:t>вновь, и чем раньше начинается формирование этих качеств, тем большую устойчивость они приобретут.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 Дошкольник с сформированными предпосылками глобальной компетенции:</w:t>
      </w:r>
      <w:r>
        <w:rPr>
          <w:rFonts w:ascii="Times New Roman" w:hAnsi="Times New Roman" w:cs="Times New Roman"/>
          <w:sz w:val="28"/>
          <w:szCs w:val="28"/>
        </w:rPr>
        <w:br/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 -готов успешно взаимодействовать с изменяющимся окружающим миром;</w:t>
      </w:r>
      <w:r>
        <w:rPr>
          <w:rFonts w:ascii="Times New Roman" w:hAnsi="Times New Roman" w:cs="Times New Roman"/>
          <w:sz w:val="28"/>
          <w:szCs w:val="28"/>
        </w:rPr>
        <w:br/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 -способен решать различные учебные и жизненные задачи; строить дружеские взаимоотношения со сверстниками, независимо от национальности, религиозных и жизненных ценностей;</w:t>
      </w:r>
      <w:r>
        <w:rPr>
          <w:rFonts w:ascii="Times New Roman" w:hAnsi="Times New Roman" w:cs="Times New Roman"/>
          <w:sz w:val="28"/>
          <w:szCs w:val="28"/>
        </w:rPr>
        <w:br/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 -умеет выстраивать коммуникацию, сотрудничать;</w:t>
      </w:r>
      <w:r>
        <w:rPr>
          <w:rFonts w:ascii="Times New Roman" w:hAnsi="Times New Roman" w:cs="Times New Roman"/>
          <w:sz w:val="28"/>
          <w:szCs w:val="28"/>
        </w:rPr>
        <w:br/>
      </w:r>
      <w:r w:rsidR="00B706D2" w:rsidRPr="00B706D2">
        <w:rPr>
          <w:rFonts w:ascii="Times New Roman" w:hAnsi="Times New Roman" w:cs="Times New Roman"/>
          <w:sz w:val="28"/>
          <w:szCs w:val="28"/>
        </w:rPr>
        <w:t xml:space="preserve"> -умеет работать в команде; </w:t>
      </w:r>
      <w:r>
        <w:rPr>
          <w:rFonts w:ascii="Times New Roman" w:hAnsi="Times New Roman" w:cs="Times New Roman"/>
          <w:sz w:val="28"/>
          <w:szCs w:val="28"/>
        </w:rPr>
        <w:br/>
      </w:r>
      <w:r w:rsidR="00B706D2" w:rsidRPr="00B706D2">
        <w:rPr>
          <w:rFonts w:ascii="Times New Roman" w:hAnsi="Times New Roman" w:cs="Times New Roman"/>
          <w:sz w:val="28"/>
          <w:szCs w:val="28"/>
        </w:rPr>
        <w:t>-стремится к постоянному развитию, и обучению.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752FF" w:rsidRPr="00B706D2" w:rsidRDefault="00B706D2">
      <w:pPr>
        <w:rPr>
          <w:rFonts w:ascii="Times New Roman" w:hAnsi="Times New Roman" w:cs="Times New Roman"/>
          <w:sz w:val="28"/>
          <w:szCs w:val="28"/>
        </w:rPr>
      </w:pPr>
      <w:r w:rsidRPr="00B706D2">
        <w:rPr>
          <w:rFonts w:ascii="Times New Roman" w:hAnsi="Times New Roman" w:cs="Times New Roman"/>
          <w:sz w:val="28"/>
          <w:szCs w:val="28"/>
        </w:rPr>
        <w:t xml:space="preserve"> Используемая литература </w:t>
      </w:r>
      <w:r w:rsidR="005375FA">
        <w:rPr>
          <w:rFonts w:ascii="Times New Roman" w:hAnsi="Times New Roman" w:cs="Times New Roman"/>
          <w:sz w:val="28"/>
          <w:szCs w:val="28"/>
        </w:rPr>
        <w:br/>
      </w:r>
      <w:r w:rsidRPr="00B706D2">
        <w:rPr>
          <w:rFonts w:ascii="Times New Roman" w:hAnsi="Times New Roman" w:cs="Times New Roman"/>
          <w:sz w:val="28"/>
          <w:szCs w:val="28"/>
        </w:rPr>
        <w:t xml:space="preserve">1.Антипова Н.А. Программа внеурочной деятельности «Моя малая Родина» (составлена на основе программы учителя географии и краеведения МОУ </w:t>
      </w:r>
      <w:proofErr w:type="spellStart"/>
      <w:r w:rsidRPr="00B706D2">
        <w:rPr>
          <w:rFonts w:ascii="Times New Roman" w:hAnsi="Times New Roman" w:cs="Times New Roman"/>
          <w:sz w:val="28"/>
          <w:szCs w:val="28"/>
        </w:rPr>
        <w:t>Новокаолиновой</w:t>
      </w:r>
      <w:proofErr w:type="spellEnd"/>
      <w:r w:rsidRPr="00B706D2">
        <w:rPr>
          <w:rFonts w:ascii="Times New Roman" w:hAnsi="Times New Roman" w:cs="Times New Roman"/>
          <w:sz w:val="28"/>
          <w:szCs w:val="28"/>
        </w:rPr>
        <w:t xml:space="preserve"> СОШ З.Ш. </w:t>
      </w:r>
      <w:proofErr w:type="spellStart"/>
      <w:r w:rsidRPr="00B706D2">
        <w:rPr>
          <w:rFonts w:ascii="Times New Roman" w:hAnsi="Times New Roman" w:cs="Times New Roman"/>
          <w:sz w:val="28"/>
          <w:szCs w:val="28"/>
        </w:rPr>
        <w:t>Макановой</w:t>
      </w:r>
      <w:proofErr w:type="spellEnd"/>
      <w:r w:rsidRPr="00B706D2">
        <w:rPr>
          <w:rFonts w:ascii="Times New Roman" w:hAnsi="Times New Roman" w:cs="Times New Roman"/>
          <w:sz w:val="28"/>
          <w:szCs w:val="28"/>
        </w:rPr>
        <w:t>) – Пермь, 2012.</w:t>
      </w:r>
      <w:r w:rsidR="005375FA">
        <w:rPr>
          <w:rFonts w:ascii="Times New Roman" w:hAnsi="Times New Roman" w:cs="Times New Roman"/>
          <w:sz w:val="28"/>
          <w:szCs w:val="28"/>
        </w:rPr>
        <w:br/>
      </w:r>
      <w:r w:rsidRPr="00B706D2">
        <w:rPr>
          <w:rFonts w:ascii="Times New Roman" w:hAnsi="Times New Roman" w:cs="Times New Roman"/>
          <w:sz w:val="28"/>
          <w:szCs w:val="28"/>
        </w:rPr>
        <w:t xml:space="preserve"> 2.Борисенков В.П., </w:t>
      </w:r>
      <w:proofErr w:type="spellStart"/>
      <w:r w:rsidRPr="00B706D2">
        <w:rPr>
          <w:rFonts w:ascii="Times New Roman" w:hAnsi="Times New Roman" w:cs="Times New Roman"/>
          <w:sz w:val="28"/>
          <w:szCs w:val="28"/>
        </w:rPr>
        <w:t>Гуколенко</w:t>
      </w:r>
      <w:proofErr w:type="spellEnd"/>
      <w:r w:rsidRPr="00B706D2">
        <w:rPr>
          <w:rFonts w:ascii="Times New Roman" w:hAnsi="Times New Roman" w:cs="Times New Roman"/>
          <w:sz w:val="28"/>
          <w:szCs w:val="28"/>
        </w:rPr>
        <w:t xml:space="preserve"> А.Я., Данилюк А.Я. Поликультурное образовательное пространство России: история, теория, основы проектирования. – М., 2024</w:t>
      </w:r>
      <w:r w:rsidR="005375FA">
        <w:rPr>
          <w:rFonts w:ascii="Times New Roman" w:hAnsi="Times New Roman" w:cs="Times New Roman"/>
          <w:sz w:val="28"/>
          <w:szCs w:val="28"/>
        </w:rPr>
        <w:br/>
      </w:r>
      <w:r w:rsidRPr="00B706D2">
        <w:rPr>
          <w:rFonts w:ascii="Times New Roman" w:hAnsi="Times New Roman" w:cs="Times New Roman"/>
          <w:sz w:val="28"/>
          <w:szCs w:val="28"/>
        </w:rPr>
        <w:t xml:space="preserve"> 3.Гуколенко О.В. Поликультурное образование: теория и практика. – Ростов-на-Дону. Изд-во РГПУ, 2003 – 290 с.</w:t>
      </w:r>
      <w:r w:rsidR="005375FA">
        <w:rPr>
          <w:rFonts w:ascii="Times New Roman" w:hAnsi="Times New Roman" w:cs="Times New Roman"/>
          <w:sz w:val="28"/>
          <w:szCs w:val="28"/>
        </w:rPr>
        <w:br/>
      </w:r>
      <w:r w:rsidRPr="00B706D2">
        <w:rPr>
          <w:rFonts w:ascii="Times New Roman" w:hAnsi="Times New Roman" w:cs="Times New Roman"/>
          <w:sz w:val="28"/>
          <w:szCs w:val="28"/>
        </w:rPr>
        <w:t xml:space="preserve"> 4.Колоколова И.В. Поликультурное пространство образовательного учреждения как среда педагогической поддержки личности учащихся. – М.: 2021.</w:t>
      </w:r>
      <w:r w:rsidR="005375FA">
        <w:rPr>
          <w:rFonts w:ascii="Times New Roman" w:hAnsi="Times New Roman" w:cs="Times New Roman"/>
          <w:sz w:val="28"/>
          <w:szCs w:val="28"/>
        </w:rPr>
        <w:br/>
      </w:r>
      <w:r w:rsidRPr="00B706D2">
        <w:rPr>
          <w:rFonts w:ascii="Times New Roman" w:hAnsi="Times New Roman" w:cs="Times New Roman"/>
          <w:sz w:val="28"/>
          <w:szCs w:val="28"/>
        </w:rPr>
        <w:t xml:space="preserve"> 5.Князева О.Л., </w:t>
      </w:r>
      <w:proofErr w:type="spellStart"/>
      <w:r w:rsidRPr="00B706D2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B706D2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культуры: Программа. Учебно-методическое пособие. - СПб: Детство-пресс, 2014.</w:t>
      </w:r>
      <w:r w:rsidR="005375FA">
        <w:rPr>
          <w:rFonts w:ascii="Times New Roman" w:hAnsi="Times New Roman" w:cs="Times New Roman"/>
          <w:sz w:val="28"/>
          <w:szCs w:val="28"/>
        </w:rPr>
        <w:br/>
      </w:r>
      <w:r w:rsidRPr="00B706D2">
        <w:rPr>
          <w:rFonts w:ascii="Times New Roman" w:hAnsi="Times New Roman" w:cs="Times New Roman"/>
          <w:sz w:val="28"/>
          <w:szCs w:val="28"/>
        </w:rPr>
        <w:t xml:space="preserve"> 6.Тихонова О.Г. Дошкольнику о музейной культуре: Методическое пособие для воспитателей, педагогов ДОУ и родителей. – М.: АРКТИ, 2021.</w:t>
      </w:r>
    </w:p>
    <w:sectPr w:rsidR="004752FF" w:rsidRPr="00B7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D2"/>
    <w:rsid w:val="004752FF"/>
    <w:rsid w:val="005375FA"/>
    <w:rsid w:val="00B706D2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9808"/>
  <w15:chartTrackingRefBased/>
  <w15:docId w15:val="{358E7CD9-868F-4A37-8B10-D6D27D64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Дом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Игорь Валерьевич</dc:creator>
  <cp:keywords/>
  <dc:description/>
  <cp:lastModifiedBy>Новиков Игорь Валерьевич</cp:lastModifiedBy>
  <cp:revision>2</cp:revision>
  <dcterms:created xsi:type="dcterms:W3CDTF">2025-03-04T19:14:00Z</dcterms:created>
  <dcterms:modified xsi:type="dcterms:W3CDTF">2025-03-11T09:08:00Z</dcterms:modified>
</cp:coreProperties>
</file>