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3E" w:rsidRPr="001D40DA" w:rsidRDefault="0038103E" w:rsidP="0038103E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1D40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УДК 376.37</w:t>
      </w:r>
    </w:p>
    <w:p w:rsidR="0038103E" w:rsidRPr="001D40DA" w:rsidRDefault="0038103E" w:rsidP="0038103E">
      <w:pPr>
        <w:tabs>
          <w:tab w:val="right" w:pos="102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03E" w:rsidRPr="00436047" w:rsidRDefault="0038103E" w:rsidP="0038103E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436047">
        <w:rPr>
          <w:rFonts w:ascii="Times New Roman" w:hAnsi="Times New Roman" w:cs="Times New Roman"/>
          <w:b/>
          <w:bCs/>
          <w:szCs w:val="20"/>
        </w:rPr>
        <w:t>Методы диагностики и профилактики дисграфии у старших дошкольников с задержкой психического развития</w:t>
      </w:r>
    </w:p>
    <w:p w:rsidR="0038103E" w:rsidRPr="0038103E" w:rsidRDefault="0038103E" w:rsidP="003810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8103E" w:rsidRPr="00436047" w:rsidRDefault="0038103E" w:rsidP="0038103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 w:rsidRPr="00436047">
        <w:rPr>
          <w:rFonts w:ascii="Times New Roman" w:hAnsi="Times New Roman" w:cs="Times New Roman"/>
          <w:b/>
          <w:sz w:val="24"/>
          <w:szCs w:val="24"/>
          <w:lang w:val="en-US" w:eastAsia="zh-CN"/>
        </w:rPr>
        <w:t>Methods of diagnosis and prevention of dysgraphy in older preschoolers with mental retardation</w:t>
      </w:r>
    </w:p>
    <w:p w:rsidR="0038103E" w:rsidRPr="00436047" w:rsidRDefault="0038103E" w:rsidP="0038103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Егорова</w:t>
      </w:r>
      <w:r w:rsidRPr="00436047"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Дорина</w:t>
      </w:r>
      <w:r w:rsidRPr="00436047"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Васильевна</w:t>
      </w:r>
    </w:p>
    <w:p w:rsidR="0038103E" w:rsidRPr="00436047" w:rsidRDefault="0038103E" w:rsidP="0038103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 w:eastAsia="zh-CN"/>
        </w:rPr>
      </w:pPr>
      <w:r w:rsidRPr="00436047">
        <w:rPr>
          <w:rFonts w:ascii="Times New Roman" w:hAnsi="Times New Roman" w:cs="Times New Roman"/>
          <w:b/>
          <w:sz w:val="24"/>
          <w:szCs w:val="24"/>
          <w:lang w:val="en-US" w:eastAsia="zh-CN"/>
        </w:rPr>
        <w:t>Egorova Darina Vasilyevna</w:t>
      </w:r>
    </w:p>
    <w:p w:rsidR="0038103E" w:rsidRPr="001D40DA" w:rsidRDefault="0038103E" w:rsidP="0038103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40DA">
        <w:rPr>
          <w:rFonts w:ascii="Times New Roman" w:hAnsi="Times New Roman" w:cs="Times New Roman"/>
          <w:sz w:val="24"/>
          <w:szCs w:val="24"/>
        </w:rPr>
        <w:t xml:space="preserve">Томский государственный педагогический университет, Томск, Россия </w:t>
      </w:r>
    </w:p>
    <w:p w:rsidR="0038103E" w:rsidRPr="001D40DA" w:rsidRDefault="0038103E" w:rsidP="0038103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1D40DA">
        <w:rPr>
          <w:rFonts w:ascii="Times New Roman" w:hAnsi="Times New Roman" w:cs="Times New Roman"/>
          <w:sz w:val="24"/>
          <w:szCs w:val="24"/>
          <w:lang w:val="en-US"/>
        </w:rPr>
        <w:t>Tomsk State Pedagogical University, Tomsk, Russia</w:t>
      </w:r>
    </w:p>
    <w:p w:rsidR="0038103E" w:rsidRPr="001D40DA" w:rsidRDefault="0038103E" w:rsidP="0038103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8103E" w:rsidRPr="001D40DA" w:rsidRDefault="0038103E" w:rsidP="0038103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40DA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r w:rsidRPr="001D40DA">
        <w:rPr>
          <w:rFonts w:ascii="Times New Roman" w:hAnsi="Times New Roman" w:cs="Times New Roman"/>
          <w:sz w:val="24"/>
          <w:szCs w:val="24"/>
        </w:rPr>
        <w:t>Ирина Романовна Фёдорова</w:t>
      </w:r>
    </w:p>
    <w:p w:rsidR="0038103E" w:rsidRPr="001D40DA" w:rsidRDefault="0038103E" w:rsidP="0038103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40DA">
        <w:rPr>
          <w:rFonts w:ascii="Times New Roman" w:hAnsi="Times New Roman" w:cs="Times New Roman"/>
          <w:sz w:val="24"/>
          <w:szCs w:val="24"/>
        </w:rPr>
        <w:t>Томский государственный педагогический университет, Томск, Россия, irinarf67@mail.ru</w:t>
      </w:r>
    </w:p>
    <w:p w:rsidR="0038103E" w:rsidRPr="001D40DA" w:rsidRDefault="0038103E" w:rsidP="003810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03E" w:rsidRPr="001D40DA" w:rsidRDefault="0038103E" w:rsidP="003810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DA">
        <w:rPr>
          <w:rFonts w:ascii="Times New Roman" w:hAnsi="Times New Roman" w:cs="Times New Roman"/>
          <w:sz w:val="24"/>
          <w:szCs w:val="24"/>
        </w:rPr>
        <w:t xml:space="preserve">Аннотация: в статье представлены некоторые особенности методик диагностики </w:t>
      </w:r>
      <w:r>
        <w:rPr>
          <w:rFonts w:ascii="Times New Roman" w:hAnsi="Times New Roman" w:cs="Times New Roman"/>
          <w:sz w:val="24"/>
          <w:szCs w:val="24"/>
        </w:rPr>
        <w:t>и профилактики предпосылок нарушения письменной речи детей</w:t>
      </w:r>
      <w:r w:rsidRPr="001D40DA">
        <w:rPr>
          <w:rFonts w:ascii="Times New Roman" w:hAnsi="Times New Roman" w:cs="Times New Roman"/>
          <w:sz w:val="24"/>
          <w:szCs w:val="24"/>
        </w:rPr>
        <w:t>, предлагаемых различными исследователями.</w:t>
      </w:r>
    </w:p>
    <w:p w:rsidR="0038103E" w:rsidRPr="001D40DA" w:rsidRDefault="0038103E" w:rsidP="003810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0DA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Pr="00392E17">
        <w:rPr>
          <w:rFonts w:ascii="Times New Roman" w:hAnsi="Times New Roman" w:cs="Times New Roman"/>
          <w:sz w:val="24"/>
          <w:szCs w:val="24"/>
        </w:rPr>
        <w:t>письменная речь, дисграфия, дети дошкольного возраста, задержка психического развития.</w:t>
      </w:r>
    </w:p>
    <w:p w:rsidR="0038103E" w:rsidRPr="001D40DA" w:rsidRDefault="0038103E" w:rsidP="00381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03E" w:rsidRPr="00924880" w:rsidRDefault="0038103E" w:rsidP="00381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В настоящее время первостепенной задачей для специалистов в области логопедии становится предотвращение проблем с устной и письменной речью среди детей. Начальный шаг к успешному предотвращению - это тщательная диагностика. Важно тщательно оценить состояние ребенка до начала школьного возраста, чтобы выявить и детально проанализировать возможные нарушения, а также определить индивидуализированный план коррекционных мероприятий. Такой подход позволяет не только исправить уже существующие проблемы, но и предотвратить развитие более серьезных последствий, которые могут оказать длительное влияние на речевые навыки ребенка.</w:t>
      </w:r>
    </w:p>
    <w:p w:rsidR="0038103E" w:rsidRPr="00924880" w:rsidRDefault="0038103E" w:rsidP="0038103E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880">
        <w:rPr>
          <w:rFonts w:ascii="Times New Roman" w:hAnsi="Times New Roman"/>
          <w:sz w:val="24"/>
          <w:szCs w:val="24"/>
          <w:lang w:eastAsia="ru-RU"/>
        </w:rPr>
        <w:t>Для обследования устной речи была использована методика, разработанная и апробированная Л. И. Переслени и Т. Д. Фотековой, которая включает балльно-уровневую систему оценки. Эта методика изначально адаптирована для школьников, в том числе для детей коррекционных школ с тяжёлыми речевыми нарушениями, что делает её применимой и для диагностики детей с фонетико-фонематическим недоразвитием речи. Методика позволяет выявлять структуру речевых дефектов, оценивать степень выраженности нарушений в различных аспектах речи, выстраивать индивидуальную коррекционную работу, формировать подгруппы по сходству структуры речевых нарушений, а также отслеживать динамику речевого развития ребёнка и эффективность коррекционного воздействия [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24880">
        <w:rPr>
          <w:rFonts w:ascii="Times New Roman" w:hAnsi="Times New Roman"/>
          <w:sz w:val="24"/>
          <w:szCs w:val="24"/>
          <w:lang w:eastAsia="ru-RU"/>
        </w:rPr>
        <w:t>].</w:t>
      </w:r>
    </w:p>
    <w:p w:rsidR="0038103E" w:rsidRPr="00924880" w:rsidRDefault="0038103E" w:rsidP="0038103E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4880">
        <w:rPr>
          <w:rFonts w:ascii="Times New Roman" w:hAnsi="Times New Roman"/>
          <w:sz w:val="24"/>
          <w:szCs w:val="24"/>
          <w:lang w:eastAsia="ru-RU"/>
        </w:rPr>
        <w:t xml:space="preserve">В методе, разработанном учеными включая Е.М. Мастюкову и О.Б. Иншакову, применяются специализированные речевые тесты. В состав метода входят 9 разноплановых серий упражнений, каждая из них направлена на оценку различных уровней речевого развития. Анализируются разнообразные аспекты, начиная от восприятия звуков и заканчивая сложными процессами словообразования и построения предложений, включая также внимание к мелкой моторике рук. Это позволяет создать детализированный профиль речевых навыков ребенка, выделяя как области, требующие дальнейшего развития, так и уже хорошо развитые навыки </w:t>
      </w:r>
      <w:r w:rsidRPr="00924880">
        <w:rPr>
          <w:rFonts w:ascii="Times New Roman" w:hAnsi="Times New Roman"/>
          <w:sz w:val="24"/>
          <w:szCs w:val="24"/>
        </w:rPr>
        <w:t xml:space="preserve">[3]. </w:t>
      </w:r>
    </w:p>
    <w:p w:rsidR="0038103E" w:rsidRPr="00924880" w:rsidRDefault="0038103E" w:rsidP="0038103E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4880">
        <w:rPr>
          <w:rFonts w:ascii="Times New Roman" w:hAnsi="Times New Roman"/>
          <w:sz w:val="24"/>
          <w:szCs w:val="24"/>
        </w:rPr>
        <w:lastRenderedPageBreak/>
        <w:t>Тест срисовывания образцов по З. Матейчик, М. Страндовой  помогает определить уровень состояния моторных функций, зрительного восприятия и их взаимодействия; выявляет состояние зрительно-моторной координации  [</w:t>
      </w:r>
      <w:r>
        <w:rPr>
          <w:rFonts w:ascii="Times New Roman" w:hAnsi="Times New Roman"/>
          <w:sz w:val="24"/>
          <w:szCs w:val="24"/>
        </w:rPr>
        <w:t>4</w:t>
      </w:r>
      <w:r w:rsidRPr="00924880">
        <w:rPr>
          <w:rFonts w:ascii="Times New Roman" w:hAnsi="Times New Roman"/>
          <w:sz w:val="24"/>
          <w:szCs w:val="24"/>
        </w:rPr>
        <w:t xml:space="preserve">].  </w:t>
      </w:r>
    </w:p>
    <w:p w:rsidR="0038103E" w:rsidRPr="00924880" w:rsidRDefault="0038103E" w:rsidP="00381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В рамках проведения исследований, фокусирующихся на понимании того, как мы воспринимаем и объединяем визуальную информацию, детям предоставляется задача распознавания сложных изображений, созданных путем наложения контуров различных объектов друг на друга, известных как фигуры Поппельрейтора. Они должны идентифицировать каждый объект и присвоить ему уникальное название. В отдельной методологии, названной «Срисовывание образцов», цель заключается в оценке и развитии способности детей к зрительно-моторной координации, а также в изучении их способностей к точным движениям рук и наличию развитых навыков рисования, преимущественно у дошкольников старшего возраста. Этот подход позволяет не только оценить, насколько хорошо ребенок может координировать визуальное восприятие с движениями рук, но и определить уровень развития его способности к выполнению точных и аккуратных движений, что является ключевым аспектом в оценке зрительно-моторной гармонии и графических умений.</w:t>
      </w:r>
    </w:p>
    <w:p w:rsidR="0038103E" w:rsidRPr="00924880" w:rsidRDefault="0038103E" w:rsidP="00381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При анализе качества рисунка ключевыми критериями являются его сходство с образцом, включая точное соответствие размеров, углов, а также соблюдение вертикали и горизонтали. Также учитываются как присутствие избыточных, так и отсутствие необходимых линий среди прочих аспектов</w:t>
      </w:r>
      <w:r w:rsidRPr="009248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Ребенок, чтобы успешно научиться письму, должен владеть способностью к восприятию и разбору звукового строя языка, а именно: уметь выделять отдельные звуки в словах и понимать их упорядоченность. Однако, у детей, страдающих от слабо развитых фонематических способностей — что проявляется в трудностях с определением и различением звуков на слух, несмотря на нормальный уровень слуха и интеллекта — наблюдается отставание в готовности к освоению навыков чтения и письма из-за недостатка навыков анализа и синтеза фонем. Это состояние, когда дети имеют проблемы с произношением и не способны полностью ассимилировать звуковой состав слов, определяет основную проблему в фонематическом восприятии и подготовке к обучению грамоте.</w:t>
      </w:r>
    </w:p>
    <w:p w:rsidR="0038103E" w:rsidRPr="00924880" w:rsidRDefault="0038103E" w:rsidP="0038103E">
      <w:pPr>
        <w:shd w:val="clear" w:color="auto" w:fill="FFFFFF"/>
        <w:tabs>
          <w:tab w:val="left" w:pos="2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Т. Б. Филичева, В. В. Коноваленко и С. В. Коноваленко разработали методики для изучения способности детей дошкольного возраста к фонематическому восприятию и их подготовленности к анализу звуков, показывающие, как развит фонематический слух у этой возрастной группы. В дополнение, Г. В. Чиркина, Т. А. Фотекова и Н. И. Дьякова предложили собственные подходы к изучению фонематического восприятия. Основой для экспресс-методики изучения фонематического слуха послужили труды, опубликованные под редакцией И. Т. Власенко и Г. В. Чиркиной, включая «Методы обследования речи детей» и дидактические материалы Т.П. Бессоновой и О.Е. Грибовой. Эта методика включает три ключевых аспекта: определение способности к различению похожих фонем на слух, умение различать похожие фонемы при произношении и оценку готовности к анализу звуков.</w:t>
      </w:r>
    </w:p>
    <w:p w:rsidR="0038103E" w:rsidRPr="00924880" w:rsidRDefault="0038103E" w:rsidP="0038103E">
      <w:pPr>
        <w:shd w:val="clear" w:color="auto" w:fill="FFFFFF"/>
        <w:tabs>
          <w:tab w:val="left" w:pos="2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Анализ способности воспринимать звуки у дошкольников был проведен с использованием подхода Н. И. Дьяковой, носящего название «Диагностика фонематического восприятия у детей старшего дошкольного возраста» 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4880">
        <w:rPr>
          <w:rFonts w:ascii="Times New Roman" w:hAnsi="Times New Roman" w:cs="Times New Roman"/>
          <w:sz w:val="24"/>
          <w:szCs w:val="24"/>
        </w:rPr>
        <w:t>]. Обследование представляет собой многоаспектный процесс, включающий в себя различные задачи. Эти задачи направлены на анализ уровня осознания фонем, способность к воспроизведению последовательностей слогов и слов, умение различать звуки, способность к определению на слух различных фонем в их противопоставлении, а также на оценку навыков звукового анализа слов.</w:t>
      </w:r>
    </w:p>
    <w:p w:rsidR="0038103E" w:rsidRPr="00924880" w:rsidRDefault="0038103E" w:rsidP="0038103E">
      <w:pPr>
        <w:shd w:val="clear" w:color="auto" w:fill="FFFFFF"/>
        <w:tabs>
          <w:tab w:val="left" w:pos="2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Методика Л.С. Цветковой, Т.В. Ахутиной и Н.М. Пылаевой [</w:t>
      </w:r>
      <w:r w:rsidRPr="00392E17">
        <w:rPr>
          <w:rFonts w:ascii="Times New Roman" w:hAnsi="Times New Roman" w:cs="Times New Roman"/>
          <w:sz w:val="24"/>
          <w:szCs w:val="24"/>
        </w:rPr>
        <w:t>1</w:t>
      </w:r>
      <w:r w:rsidRPr="00924880">
        <w:rPr>
          <w:rFonts w:ascii="Times New Roman" w:hAnsi="Times New Roman" w:cs="Times New Roman"/>
          <w:sz w:val="24"/>
          <w:szCs w:val="24"/>
        </w:rPr>
        <w:t xml:space="preserve">] Чтобы выявить нарушения речи у детей в возрасте 6-7 лет, используется специализированный подход, объединяющий классические методы логопедии с элементами нейропсихологии. </w:t>
      </w:r>
      <w:r w:rsidRPr="00924880">
        <w:rPr>
          <w:rFonts w:ascii="Times New Roman" w:hAnsi="Times New Roman" w:cs="Times New Roman"/>
          <w:sz w:val="24"/>
          <w:szCs w:val="24"/>
        </w:rPr>
        <w:lastRenderedPageBreak/>
        <w:t>Особенностью этого метода является его тестовая основа, обеспечивающая стандартизированные процедуры выполнения и критерии оценки. Этот подход позволяет детально анализировать наличие и глубину проблем с речью, а также предугадывать потенциальные сложности с обучением письму, которые могут возникнуть в процессе дальнейшего школьного образования.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Методика изучения моторных функций в контексте подготовки к освоению письма включала использование речевой карты, разработанной Н. М. Трубниковой</w:t>
      </w:r>
      <w:r w:rsidRPr="00392E1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2E17">
        <w:rPr>
          <w:rFonts w:ascii="Times New Roman" w:hAnsi="Times New Roman" w:cs="Times New Roman"/>
          <w:sz w:val="24"/>
          <w:szCs w:val="24"/>
        </w:rPr>
        <w:t>]</w:t>
      </w:r>
      <w:r w:rsidRPr="00924880">
        <w:rPr>
          <w:rFonts w:ascii="Times New Roman" w:hAnsi="Times New Roman" w:cs="Times New Roman"/>
          <w:sz w:val="24"/>
          <w:szCs w:val="24"/>
        </w:rPr>
        <w:t>. Анализировались такие аспекты, как общая моторика, движения мелких мышц, артикуляционные способности, произношение звуков, фонематическая осознанность и восприятие пространственно-зрительной информации. В процессе работы были определены ключевые критерии для оценки обнаруженных данных о развитии предпосылок к началу обучения грамоте.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i/>
          <w:iCs/>
          <w:sz w:val="24"/>
          <w:szCs w:val="24"/>
        </w:rPr>
        <w:t>Методика исследования состояния общей моторики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Методика исследования состояния общей моторики включала задания, которые были направлены на изучение:</w:t>
      </w:r>
    </w:p>
    <w:p w:rsidR="0038103E" w:rsidRPr="00924880" w:rsidRDefault="0038103E" w:rsidP="0038103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  <w:tab w:val="left" w:pos="3514"/>
          <w:tab w:val="left" w:pos="4920"/>
          <w:tab w:val="left" w:pos="7522"/>
          <w:tab w:val="left" w:pos="9197"/>
        </w:tabs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pacing w:val="-2"/>
          <w:sz w:val="24"/>
          <w:szCs w:val="24"/>
        </w:rPr>
        <w:t xml:space="preserve">двигательной </w:t>
      </w:r>
      <w:r w:rsidRPr="00924880">
        <w:rPr>
          <w:rFonts w:ascii="Times New Roman" w:hAnsi="Times New Roman" w:cs="Times New Roman"/>
          <w:spacing w:val="-3"/>
          <w:sz w:val="24"/>
          <w:szCs w:val="24"/>
        </w:rPr>
        <w:t xml:space="preserve">памяти, переключаемости движений </w:t>
      </w:r>
      <w:r w:rsidRPr="00924880">
        <w:rPr>
          <w:rFonts w:ascii="Times New Roman" w:hAnsi="Times New Roman" w:cs="Times New Roman"/>
          <w:sz w:val="24"/>
          <w:szCs w:val="24"/>
        </w:rPr>
        <w:t>и самоконтроля при выполнении двигательных проб;</w:t>
      </w:r>
    </w:p>
    <w:p w:rsidR="0038103E" w:rsidRPr="00924880" w:rsidRDefault="0038103E" w:rsidP="0038103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произвольного торможения движений;</w:t>
      </w:r>
    </w:p>
    <w:p w:rsidR="0038103E" w:rsidRPr="00924880" w:rsidRDefault="0038103E" w:rsidP="0038103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статической координации движений;</w:t>
      </w:r>
    </w:p>
    <w:p w:rsidR="0038103E" w:rsidRPr="00924880" w:rsidRDefault="0038103E" w:rsidP="0038103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динамической координации движений;</w:t>
      </w:r>
    </w:p>
    <w:p w:rsidR="0038103E" w:rsidRPr="00924880" w:rsidRDefault="0038103E" w:rsidP="0038103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пространственной организации двигательного акта;</w:t>
      </w:r>
    </w:p>
    <w:p w:rsidR="0038103E" w:rsidRPr="00924880" w:rsidRDefault="0038103E" w:rsidP="0038103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pacing w:val="-1"/>
          <w:sz w:val="24"/>
          <w:szCs w:val="24"/>
        </w:rPr>
        <w:t>темпа;</w:t>
      </w:r>
    </w:p>
    <w:p w:rsidR="0038103E" w:rsidRPr="00924880" w:rsidRDefault="0038103E" w:rsidP="0038103E">
      <w:pPr>
        <w:widowControl w:val="0"/>
        <w:numPr>
          <w:ilvl w:val="0"/>
          <w:numId w:val="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ритмического чувства.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Исследования показали, что большинство детей столкнулись с серьезными трудностями при выполнении заданий, связанных с пониманием пространственного расположения и координации движений, а также при определении ритма. В частности, наблюдались проблемы с выполнением упражнений, таких как приседания без отрыва пяток от пола, что указывает на затруднения в динамической координации движений. Более того, дети демонстрировали путаницу в определении правой и левой стороны, что свидетельствует о проблемах с ориентацией в пространстве. Задания, направленные на оценку ритмических способностей, также оказались сложными для подавляющего большинства участников: лишь два ребенка смогли адекватно воспроизвести простейшие ритмические паттерны, тогда как остальные испытывали затруднения даже с основами ритмики.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i/>
          <w:iCs/>
          <w:sz w:val="24"/>
          <w:szCs w:val="24"/>
        </w:rPr>
        <w:t xml:space="preserve">Методика исследования состояния функций фонематического слуха и фонематического восприятия 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Методика исследования состояния функций фонематического слуха и фонематического восприятия включала в себя задания, которые были направлены на изучение следующих процессов:</w:t>
      </w:r>
    </w:p>
    <w:p w:rsidR="0038103E" w:rsidRPr="00924880" w:rsidRDefault="0038103E" w:rsidP="0038103E">
      <w:pPr>
        <w:widowControl w:val="0"/>
        <w:numPr>
          <w:ilvl w:val="0"/>
          <w:numId w:val="2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просодических процессов;</w:t>
      </w:r>
    </w:p>
    <w:p w:rsidR="0038103E" w:rsidRPr="00924880" w:rsidRDefault="0038103E" w:rsidP="0038103E">
      <w:pPr>
        <w:widowControl w:val="0"/>
        <w:numPr>
          <w:ilvl w:val="0"/>
          <w:numId w:val="2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слоговой структуры слова;</w:t>
      </w:r>
    </w:p>
    <w:p w:rsidR="0038103E" w:rsidRPr="00924880" w:rsidRDefault="0038103E" w:rsidP="0038103E">
      <w:pPr>
        <w:widowControl w:val="0"/>
        <w:numPr>
          <w:ilvl w:val="0"/>
          <w:numId w:val="2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фонематического слуха;</w:t>
      </w:r>
    </w:p>
    <w:p w:rsidR="0038103E" w:rsidRPr="00924880" w:rsidRDefault="0038103E" w:rsidP="0038103E">
      <w:pPr>
        <w:widowControl w:val="0"/>
        <w:numPr>
          <w:ilvl w:val="0"/>
          <w:numId w:val="2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звуко – слогово анализа и синтеза.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i/>
          <w:iCs/>
          <w:sz w:val="24"/>
          <w:szCs w:val="24"/>
        </w:rPr>
        <w:t>Анализ исследования просодических процессов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В ходе изучения просодических аспектов речи обнаружилось, что проблемы с просодией наблюдаются у всех исследованных детей. Они встречают препятствия в регулировании громкости и тонов голоса, несмотря на способность понимать различные интонации. Однако дети испытывают затруднения при их воспроизведении. Особо отметим, что наиболее успешно дети справляются с задачей передачи императивной и рассказывающей интонаций.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i/>
          <w:iCs/>
          <w:sz w:val="24"/>
          <w:szCs w:val="24"/>
        </w:rPr>
        <w:t>Анализ слоговой структуры слова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lastRenderedPageBreak/>
        <w:t>Нарушения в слоговой структуре выявлены у всех детей. У всей группы детей отмечается недоразвитие слоговой структуры слова, вследствие нарушения звукопроизношения.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i/>
          <w:iCs/>
          <w:sz w:val="24"/>
          <w:szCs w:val="24"/>
        </w:rPr>
        <w:t>Анализ обследования фонематического слуха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>Наше исследование выявило, что дети, проходившие обследование, сталкиваются с проблемами в распознавании фонем, несмотря на сохранённый общий слух. Они неверно воспроизводили звуковой ряд, часто путая последовательность слогов в словах. Испытывая затруднения в выполнении задач по отличию звуков с похожими акустическими и артикуляционными характеристиками, участники исследования не могли выделить требуемый звук из ряда прочих. Ошибки в различении звуков, которые дети наиболее часто делали, указывают на возможные дефекты в звукопроизношении. Итоги показали, что фонематическое развитие у детей, участвующих в исследовании, не соответствует норме, что говорит о фонематическом недоразвитии у этой группы.</w:t>
      </w:r>
    </w:p>
    <w:p w:rsidR="0038103E" w:rsidRPr="00924880" w:rsidRDefault="0038103E" w:rsidP="003810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iCs/>
          <w:sz w:val="24"/>
          <w:szCs w:val="24"/>
        </w:rPr>
        <w:t>Результаты исследования выявили значительные дефициты в способностях детей к фонетическому и фонематическому восприятию, что указывает на недостаточное развитие речевых умений. В ходе выполнения задач, направленных на идентификацию и анализ определенных звуков в словах и картинках, обнаружилось, что лишь часть участников смогла выделить заданный звук в словах, в то время как определение его позиции в слове вызвало затруднения. Кроме того, некоторые дети частично справились с заданием на распознавание звука в названиях картинок, тогда как другие испытывали трудности с любыми заданиями этой категории. Из этого следует, что дети проявили значительные проблемы в анализе и синтезе звукослогов, что свидетельствует о недоразвитии фонетико-фонематических аспектов речи</w:t>
      </w:r>
      <w:r w:rsidRPr="00924880">
        <w:rPr>
          <w:rFonts w:ascii="Times New Roman" w:hAnsi="Times New Roman" w:cs="Times New Roman"/>
          <w:sz w:val="24"/>
          <w:szCs w:val="24"/>
        </w:rPr>
        <w:t>.</w:t>
      </w:r>
    </w:p>
    <w:p w:rsidR="0038103E" w:rsidRPr="00924880" w:rsidRDefault="0038103E" w:rsidP="0038103E">
      <w:pPr>
        <w:shd w:val="clear" w:color="auto" w:fill="FFFFFF"/>
        <w:tabs>
          <w:tab w:val="left" w:pos="3245"/>
          <w:tab w:val="left" w:pos="759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pacing w:val="-2"/>
          <w:sz w:val="24"/>
          <w:szCs w:val="24"/>
        </w:rPr>
        <w:t xml:space="preserve">Исследование зрительно-пространственных представлений </w:t>
      </w:r>
      <w:r w:rsidRPr="00924880">
        <w:rPr>
          <w:rFonts w:ascii="Times New Roman" w:hAnsi="Times New Roman" w:cs="Times New Roman"/>
          <w:sz w:val="24"/>
          <w:szCs w:val="24"/>
        </w:rPr>
        <w:t>проводится с опорой на нейропсихологические методы диагностики, которые были разработаны А. Р. Лурия, Л. С. Цветкова, Т. В. Ахутина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E1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92E17">
        <w:rPr>
          <w:rFonts w:ascii="Times New Roman" w:hAnsi="Times New Roman" w:cs="Times New Roman"/>
          <w:sz w:val="24"/>
          <w:szCs w:val="24"/>
        </w:rPr>
        <w:t>]</w:t>
      </w:r>
      <w:r w:rsidRPr="00924880">
        <w:rPr>
          <w:rFonts w:ascii="Times New Roman" w:hAnsi="Times New Roman" w:cs="Times New Roman"/>
          <w:sz w:val="24"/>
          <w:szCs w:val="24"/>
        </w:rPr>
        <w:t>.</w:t>
      </w:r>
    </w:p>
    <w:p w:rsidR="0038103E" w:rsidRPr="00924880" w:rsidRDefault="0038103E" w:rsidP="003810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880">
        <w:rPr>
          <w:rFonts w:ascii="Times New Roman" w:hAnsi="Times New Roman" w:cs="Times New Roman"/>
          <w:sz w:val="24"/>
          <w:szCs w:val="24"/>
        </w:rPr>
        <w:t xml:space="preserve">Таким образом, диагностика навыков письменной речи детей дошкольного возраста с задержкой психического развития дает возможность  провести качественную функциональную диагностику и выявить нарушение или несформированность функциональных систем, в том числе и речи, и тем самым подойти к причине трудностей, а также помогает разработать стратегию эффективной, направленной коррекции, определить специальные коррекционные методы профилактики дисграфии дошкольников  с задержкой психического развития. </w:t>
      </w:r>
    </w:p>
    <w:p w:rsidR="0038103E" w:rsidRPr="001D40DA" w:rsidRDefault="0038103E" w:rsidP="0038103E">
      <w:pPr>
        <w:spacing w:after="0"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03E" w:rsidRPr="001D40DA" w:rsidRDefault="0038103E" w:rsidP="0038103E">
      <w:pPr>
        <w:spacing w:after="0"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40D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Литература: </w:t>
      </w:r>
    </w:p>
    <w:p w:rsidR="0038103E" w:rsidRPr="00392E17" w:rsidRDefault="0038103E" w:rsidP="0038103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92E17">
        <w:rPr>
          <w:rFonts w:ascii="Times New Roman" w:hAnsi="Times New Roman" w:cs="Times New Roman"/>
        </w:rPr>
        <w:t>Ахутина, Т. В. О зрительно-пространственной дисграфии: нейропсихологический анализ и методы ее коррекции / Т. В. Ахутина, Э. В. Золотарева. // Школа здоровья. ‒ 1997. ‒ №3. ‒ С. 38-49.</w:t>
      </w:r>
    </w:p>
    <w:p w:rsidR="0038103E" w:rsidRPr="00392E17" w:rsidRDefault="0038103E" w:rsidP="0038103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92E17">
        <w:rPr>
          <w:rFonts w:ascii="Times New Roman" w:hAnsi="Times New Roman" w:cs="Times New Roman"/>
        </w:rPr>
        <w:t xml:space="preserve">Дьякова Н. И. Диагностика и коррекция фонематического восприятия у дошкольников / Н. И. Дьякова. — М. : ТЦ Сфера, 2010. — 64 с </w:t>
      </w:r>
    </w:p>
    <w:p w:rsidR="0038103E" w:rsidRPr="00392E17" w:rsidRDefault="0038103E" w:rsidP="0038103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92E17">
        <w:rPr>
          <w:rFonts w:ascii="Times New Roman" w:hAnsi="Times New Roman" w:cs="Times New Roman"/>
        </w:rPr>
        <w:t xml:space="preserve">Иншакова, О.Б. Альбом для логопеда. - М.: Издательство «ВЛАДОС», 2008. </w:t>
      </w:r>
      <w:r>
        <w:rPr>
          <w:rFonts w:ascii="Times New Roman" w:hAnsi="Times New Roman" w:cs="Times New Roman"/>
        </w:rPr>
        <w:t>– 124 с.</w:t>
      </w:r>
    </w:p>
    <w:p w:rsidR="0038103E" w:rsidRPr="00392E17" w:rsidRDefault="0038103E" w:rsidP="0038103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92E17">
        <w:rPr>
          <w:rFonts w:ascii="Times New Roman" w:hAnsi="Times New Roman" w:cs="Times New Roman"/>
        </w:rPr>
        <w:t>Лангмейер И., Матейчик З. Психическая депривация в</w:t>
      </w:r>
      <w:r>
        <w:rPr>
          <w:rFonts w:ascii="Times New Roman" w:hAnsi="Times New Roman" w:cs="Times New Roman"/>
        </w:rPr>
        <w:t xml:space="preserve"> детском возрасте. -Прага, 1984</w:t>
      </w:r>
      <w:r w:rsidRPr="00392E1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– 128 с.</w:t>
      </w:r>
    </w:p>
    <w:p w:rsidR="0038103E" w:rsidRPr="00392E17" w:rsidRDefault="0038103E" w:rsidP="0038103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92E17">
        <w:rPr>
          <w:rFonts w:ascii="Times New Roman" w:hAnsi="Times New Roman" w:cs="Times New Roman"/>
        </w:rPr>
        <w:t>Трубникова Н. М. Структура и содержание речевой карты: учебно-методическое пособие / Н.М. Трубникова. – Екатеринбург: Урал, гос. пед, ун-т,1998.</w:t>
      </w:r>
      <w:r>
        <w:rPr>
          <w:rFonts w:ascii="Times New Roman" w:hAnsi="Times New Roman" w:cs="Times New Roman"/>
        </w:rPr>
        <w:t xml:space="preserve"> – 238 с.</w:t>
      </w:r>
    </w:p>
    <w:p w:rsidR="00B470C5" w:rsidRDefault="0038103E" w:rsidP="0038103E">
      <w:r w:rsidRPr="00392E17">
        <w:rPr>
          <w:rFonts w:ascii="Times New Roman" w:hAnsi="Times New Roman" w:cs="Times New Roman"/>
        </w:rPr>
        <w:t xml:space="preserve">Фотекова Т. А., Ахутина Т. В. Диагностика речевых нарушений школьников с использованием нейропсихологических методов: Пособие для логопедов и психологов. — М.: АРКТИ, 2002. — 136 с. </w:t>
      </w:r>
      <w:r w:rsidRPr="00392E17">
        <w:rPr>
          <w:rFonts w:ascii="Arial" w:hAnsi="Arial" w:cs="Arial"/>
          <w:color w:val="333333"/>
          <w:sz w:val="27"/>
          <w:szCs w:val="27"/>
        </w:rPr>
        <w:br/>
      </w:r>
      <w:bookmarkStart w:id="0" w:name="_GoBack"/>
      <w:bookmarkEnd w:id="0"/>
    </w:p>
    <w:sectPr w:rsidR="00B4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064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589E6213"/>
    <w:multiLevelType w:val="singleLevel"/>
    <w:tmpl w:val="0DBC3C6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hint="default"/>
      </w:rPr>
    </w:lvl>
  </w:abstractNum>
  <w:abstractNum w:abstractNumId="2" w15:restartNumberingAfterBreak="0">
    <w:nsid w:val="70E01533"/>
    <w:multiLevelType w:val="singleLevel"/>
    <w:tmpl w:val="0DBC3C6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3E"/>
    <w:rsid w:val="00271DC8"/>
    <w:rsid w:val="0038103E"/>
    <w:rsid w:val="00B470C5"/>
    <w:rsid w:val="00EC28D4"/>
    <w:rsid w:val="00F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2EE25-CFCF-48C6-B990-AF1022F9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3E"/>
  </w:style>
  <w:style w:type="paragraph" w:styleId="3">
    <w:name w:val="heading 3"/>
    <w:basedOn w:val="a"/>
    <w:next w:val="a"/>
    <w:link w:val="30"/>
    <w:uiPriority w:val="9"/>
    <w:qFormat/>
    <w:rsid w:val="00FC5B60"/>
    <w:pPr>
      <w:keepNext/>
      <w:spacing w:after="0" w:line="360" w:lineRule="auto"/>
      <w:contextualSpacing/>
      <w:jc w:val="center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5B60"/>
    <w:rPr>
      <w:rFonts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38103E"/>
    <w:pPr>
      <w:ind w:left="720"/>
      <w:contextualSpacing/>
    </w:pPr>
  </w:style>
  <w:style w:type="character" w:customStyle="1" w:styleId="c1">
    <w:name w:val="c1"/>
    <w:basedOn w:val="a0"/>
    <w:rsid w:val="0038103E"/>
  </w:style>
  <w:style w:type="paragraph" w:customStyle="1" w:styleId="1">
    <w:name w:val="Абзац списка1"/>
    <w:basedOn w:val="a"/>
    <w:rsid w:val="0038103E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2025-03-11T13:00:00Z</dcterms:created>
  <dcterms:modified xsi:type="dcterms:W3CDTF">2025-03-11T13:00:00Z</dcterms:modified>
</cp:coreProperties>
</file>