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6" w:rsidRDefault="00972C16" w:rsidP="00972C1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изучения иностранных языков в России</w:t>
      </w:r>
    </w:p>
    <w:p w:rsidR="00972C16" w:rsidRDefault="00972C16" w:rsidP="00972C1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    Люди стали учить иностранные языки с древних времен – с тех самых пор, как разные языки возникли на земле, а разные культуры начали между собой общаться. 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изучения языков в России представляет собой неоднозначную картину, в ней имеются периоды взлетов и падений. </w:t>
      </w:r>
    </w:p>
    <w:p w:rsidR="00972C16" w:rsidRPr="00261806" w:rsidRDefault="00972C16" w:rsidP="00972C16">
      <w:pPr>
        <w:shd w:val="clear" w:color="auto" w:fill="FFFFFF"/>
        <w:spacing w:before="3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 </w:t>
      </w:r>
      <w:r w:rsidRPr="002618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6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иностранными языками на Руси владели только избранные, знать, руководители государства. Этого требовали политические интересы.</w:t>
      </w:r>
    </w:p>
    <w:p w:rsidR="00972C16" w:rsidRPr="00261806" w:rsidRDefault="00972C16" w:rsidP="00972C16">
      <w:pPr>
        <w:shd w:val="clear" w:color="auto" w:fill="FFFFFF"/>
        <w:spacing w:before="3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X веке, когда христианство приобрело государственной статус религии на Руси, на первый план вышел </w:t>
      </w:r>
      <w:r w:rsidRPr="00261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греческий язык</w:t>
      </w:r>
      <w:r w:rsidRPr="0026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способствовал распространению христианства, помогал скреплять культуру нашей страны с древней Византийской империей. На русский язык переводились греческие богослужебные книги, Русь посещали греческие священнослужители, многие князья знали греческий язык, так как брали в жены представительниц царственных византийских династий. </w:t>
      </w:r>
      <w:r w:rsidRPr="00261806">
        <w:rPr>
          <w:rFonts w:ascii="Times New Roman" w:hAnsi="Times New Roman" w:cs="Times New Roman"/>
          <w:sz w:val="24"/>
          <w:szCs w:val="24"/>
        </w:rPr>
        <w:t>Князь Владимир основал придворную школу для детей бояр, городской знати и дружинников, в которой также изучались языки. В дворцовой школе учились и государственные чиновники.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</w:pPr>
      <w:r w:rsidRPr="00261806">
        <w:t xml:space="preserve">     В книге В.В. </w:t>
      </w:r>
      <w:proofErr w:type="spellStart"/>
      <w:r w:rsidRPr="00261806">
        <w:t>Похлёбкина</w:t>
      </w:r>
      <w:proofErr w:type="spellEnd"/>
      <w:r w:rsidRPr="00261806">
        <w:t xml:space="preserve">, советского и российского историка, географа, журналиста, кандидата исторических наук, написано: «Начиная же с Владимира Мономаха, уже все русские князья говорили или понимали, некоторые даже писали по-гречески, а в случае каких-либо затруднений в языковых вопросах могли воспользоваться услугами греческих митрополитов и монахов, живших в Киево-Печерской лавре и в Киеве» 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</w:pPr>
      <w:r w:rsidRPr="00261806">
        <w:t xml:space="preserve">    С XII века многие русские князья также владели </w:t>
      </w:r>
      <w:r w:rsidRPr="00261806">
        <w:rPr>
          <w:b/>
        </w:rPr>
        <w:t>латынью</w:t>
      </w:r>
      <w:r w:rsidRPr="00261806">
        <w:t xml:space="preserve">. К этому обязывало заключение торговых договоров с европейскими странами, налаживание культурных связей, геополитическая необходимость. Греческий язык и латынь были важнейшими языками общения того времени. Все официальные документы составлялись на этих языках. </w:t>
      </w:r>
      <w:r w:rsidRPr="00261806">
        <w:rPr>
          <w:shd w:val="clear" w:color="auto" w:fill="FFFFFF"/>
        </w:rPr>
        <w:t xml:space="preserve">Также латынь  была основным языком преподавания в университетах Чехии и немецких государств. Почти все русские юноши, обучавшиеся наукам в Европе, должны были говорить и писать на латыни. 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rFonts w:eastAsia="serif"/>
          <w:shd w:val="clear" w:color="auto" w:fill="FFFFFF"/>
        </w:rPr>
      </w:pPr>
      <w:r w:rsidRPr="00261806">
        <w:rPr>
          <w:rFonts w:eastAsia="serif"/>
          <w:shd w:val="clear" w:color="auto" w:fill="FFFFFF"/>
        </w:rPr>
        <w:t xml:space="preserve">     Также следует отметить важную роль </w:t>
      </w:r>
      <w:r w:rsidRPr="00261806">
        <w:rPr>
          <w:rFonts w:eastAsia="serif"/>
          <w:b/>
          <w:shd w:val="clear" w:color="auto" w:fill="FFFFFF"/>
        </w:rPr>
        <w:t>тюркских языков</w:t>
      </w:r>
      <w:r w:rsidRPr="00261806">
        <w:rPr>
          <w:rFonts w:eastAsia="serif"/>
          <w:shd w:val="clear" w:color="auto" w:fill="FFFFFF"/>
        </w:rPr>
        <w:t xml:space="preserve"> в языковой картине Руси XII века. Их значение заметно возросло в связи с участившимися набегами на южные окраины нашего государства половцев и татаро-монгольских орд.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rFonts w:eastAsia="sans-serif"/>
          <w:shd w:val="clear" w:color="auto" w:fill="FFFFFF"/>
        </w:rPr>
      </w:pPr>
      <w:r w:rsidRPr="00261806">
        <w:rPr>
          <w:rFonts w:eastAsia="serif"/>
          <w:shd w:val="clear" w:color="auto" w:fill="FFFFFF"/>
        </w:rPr>
        <w:t xml:space="preserve">    </w:t>
      </w:r>
      <w:r w:rsidRPr="00261806">
        <w:rPr>
          <w:rFonts w:eastAsia="sans-serif"/>
          <w:shd w:val="clear" w:color="auto" w:fill="FFFFFF"/>
        </w:rPr>
        <w:t xml:space="preserve">Феодальная раздробленность на  Руси и нашествие татаро-монгольского ига явились тормозом для дальнейшего развития культуры славян в XIII–XIV веках. </w:t>
      </w:r>
    </w:p>
    <w:p w:rsidR="00972C1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rFonts w:eastAsia="serif"/>
          <w:shd w:val="clear" w:color="auto" w:fill="FFFFFF"/>
        </w:rPr>
      </w:pPr>
      <w:r w:rsidRPr="00261806">
        <w:rPr>
          <w:rFonts w:eastAsia="sans-serif"/>
          <w:shd w:val="clear" w:color="auto" w:fill="FFFFFF"/>
        </w:rPr>
        <w:t xml:space="preserve">     </w:t>
      </w:r>
      <w:r w:rsidRPr="00261806">
        <w:rPr>
          <w:rFonts w:eastAsia="serif"/>
          <w:shd w:val="clear" w:color="auto" w:fill="FFFFFF"/>
        </w:rPr>
        <w:t xml:space="preserve">XVII век – время бурных политических процессов в России. Этот период в отечественной истории получил название «Смутное время». В Европе в это время одним </w:t>
      </w:r>
      <w:r w:rsidRPr="00261806">
        <w:rPr>
          <w:rFonts w:eastAsia="serif"/>
          <w:shd w:val="clear" w:color="auto" w:fill="FFFFFF"/>
        </w:rPr>
        <w:lastRenderedPageBreak/>
        <w:t xml:space="preserve">из крупнейших государств выступала Речь </w:t>
      </w:r>
      <w:proofErr w:type="spellStart"/>
      <w:r w:rsidRPr="00261806">
        <w:rPr>
          <w:rFonts w:eastAsia="serif"/>
          <w:shd w:val="clear" w:color="auto" w:fill="FFFFFF"/>
        </w:rPr>
        <w:t>Посполитая</w:t>
      </w:r>
      <w:proofErr w:type="spellEnd"/>
      <w:r w:rsidRPr="00261806">
        <w:rPr>
          <w:rFonts w:eastAsia="serif"/>
          <w:shd w:val="clear" w:color="auto" w:fill="FFFFFF"/>
        </w:rPr>
        <w:t xml:space="preserve"> (Польша), с которой наша страна всегда имела тесные контакты. Поэтому именно </w:t>
      </w:r>
      <w:r w:rsidRPr="00261806">
        <w:rPr>
          <w:rFonts w:eastAsia="serif"/>
          <w:b/>
          <w:shd w:val="clear" w:color="auto" w:fill="FFFFFF"/>
        </w:rPr>
        <w:t>польский язык</w:t>
      </w:r>
      <w:r w:rsidRPr="00261806">
        <w:rPr>
          <w:rFonts w:eastAsia="serif"/>
          <w:shd w:val="clear" w:color="auto" w:fill="FFFFFF"/>
        </w:rPr>
        <w:t xml:space="preserve"> занимал лидирующие позиции в Московском царстве. </w:t>
      </w:r>
    </w:p>
    <w:p w:rsidR="00972C16" w:rsidRPr="00972C1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rFonts w:eastAsia="sans-serif"/>
          <w:shd w:val="clear" w:color="auto" w:fill="FFFFFF"/>
        </w:rPr>
      </w:pPr>
      <w:r>
        <w:rPr>
          <w:rFonts w:eastAsia="serif"/>
          <w:shd w:val="clear" w:color="auto" w:fill="FFFFFF"/>
        </w:rPr>
        <w:t xml:space="preserve">   </w:t>
      </w:r>
      <w:r w:rsidRPr="00261806">
        <w:rPr>
          <w:rFonts w:eastAsia="serif"/>
          <w:shd w:val="clear" w:color="auto" w:fill="FFFFFF"/>
        </w:rPr>
        <w:t xml:space="preserve"> Петр I, взошедший на российский престол в 1682 году, испытывал невероятную любовь ко всему иностранному, он проводил реформы, «прорубал» окно в Европу, завозил в Россию иностранные диковинки и посещал с Великим посольством Старый Свет. Для тщательного изучения премудростей морского дела для будущего флота Петр I побывал в Голландии, Восточной Пруссии, Курляндии, Англии, Австрии.</w:t>
      </w:r>
    </w:p>
    <w:p w:rsidR="00972C16" w:rsidRPr="00261806" w:rsidRDefault="00972C16" w:rsidP="00972C16">
      <w:pPr>
        <w:spacing w:line="360" w:lineRule="auto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     </w:t>
      </w:r>
      <w:r w:rsidRPr="002618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После того  как Петр возвратился из Западной Европы в Россию, заимствование  слов из европейских языков существенно активизировалось.  Огромное влияние на язык того времени оказало проникновение целого ряда иностранных слов, преимущественно военных и ремесленных терминов, названия некоторых бытовых предметов, новых понятий в науке и технике, в морском деле, в административном управлении, в искусстве.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    Из Германии тогда  были приглашены на работу в молодую столицу  империи – Санкт-Петербург  большое количество ученых и специалистов. В 1716 году  вышел указ Петра об обязательном обучении  административных служащих </w:t>
      </w:r>
      <w:r w:rsidRPr="002618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немецкому языку</w:t>
      </w:r>
      <w:r w:rsidRPr="002618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. Для  этого несколько десятков молодых служащих были посланы в столицу Пруссии – Кёнигсберг. Вскоре во многих областях  ремесленного промысла вначале в Санкт-Петербурге, а позже и во многих городах России  начали преобладать немцы.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Немецкий язык был еще распространен в научной и военной среде, так как эти сообщества постоянно пополнялись немцами, приезжавшими на службу в Россию. Он распространился в среде интеллигенции, которая хотела читать Канта, Фихте, Маркса и Гегеля в оригинале. 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Кроме </w:t>
      </w:r>
      <w:proofErr w:type="gramStart"/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немецкого</w:t>
      </w:r>
      <w:proofErr w:type="gramEnd"/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активно изучался </w:t>
      </w:r>
      <w:r w:rsidRPr="002618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голландский</w:t>
      </w: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язык. Сам Петр </w:t>
      </w: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лично посещал Голландию и быстро освоил этот язык.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 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решительно изменил курс, которым двигалась страна – его мечтой было превратить Россию в европейскую державу. </w:t>
      </w:r>
      <w:r w:rsidRPr="00261806">
        <w:rPr>
          <w:rFonts w:ascii="Times New Roman" w:hAnsi="Times New Roman" w:cs="Times New Roman"/>
          <w:sz w:val="24"/>
          <w:szCs w:val="24"/>
        </w:rPr>
        <w:t xml:space="preserve">Интерес к Франции у Петра был в первую очередь вызван политическими соображениями, он хотел видеть Францию союзником в борьбе со шведами. Но культура и наука французов интересовали Петра не меньше. Конечно, во времена Петра Алексеевича русско-французские культурные отношения только зарождались, а после его смерти и вовсе сошли </w:t>
      </w:r>
      <w:proofErr w:type="gramStart"/>
      <w:r w:rsidRPr="002618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1806">
        <w:rPr>
          <w:rFonts w:ascii="Times New Roman" w:hAnsi="Times New Roman" w:cs="Times New Roman"/>
          <w:sz w:val="24"/>
          <w:szCs w:val="24"/>
        </w:rPr>
        <w:t xml:space="preserve"> нет. Последующие правители  были ориентированы на Германию. 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Немудрено, что немецкий язык на какое-то время укоренился в России. Тем не </w:t>
      </w:r>
      <w:proofErr w:type="gramStart"/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менее</w:t>
      </w:r>
      <w:proofErr w:type="gramEnd"/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фундамент для триумфального шествия </w:t>
      </w:r>
      <w:r w:rsidRPr="00261806">
        <w:rPr>
          <w:rFonts w:ascii="Times New Roman" w:eastAsia="serif" w:hAnsi="Times New Roman" w:cs="Times New Roman"/>
          <w:b/>
          <w:sz w:val="24"/>
          <w:szCs w:val="24"/>
          <w:shd w:val="clear" w:color="auto" w:fill="FFFFFF"/>
        </w:rPr>
        <w:t>французского языка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по России был заложен.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lastRenderedPageBreak/>
        <w:t xml:space="preserve">     Кардинальные изменения в языковой картине страны произошли с вступлением на российский престол дочери Петра Великого Елизаветы Петровны.</w:t>
      </w: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Российский императорский двор постепенно наводнили представители Франции, а русские люди стали постигать азы французской моды, особенностей интерьера и кухни. Императрица активно поддерживала любое сотрудничество двух стран в культуре, науке и других областях.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</w:t>
      </w: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Дополнительный толчок распространению французского языка среди российских дворян придала Великая французская революция (1789–1799 гг.), когда многие аристократы бежали из охваченной бунтами страны, и находили </w:t>
      </w:r>
      <w:proofErr w:type="gramStart"/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убежище</w:t>
      </w:r>
      <w:proofErr w:type="gramEnd"/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том числе и в России.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французы, как носители великой культуры, служили гувернерами и воспитателями дворянских детей по всей Европе, в том числе и в России.  Кроме того, в конце 18  века в России начала бурно развиваться женская и мужская мода, и в огромном количестве появились французские парикмахеры, стилисты, портные и повара.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Французский стал также языком высшего света – и все высшее русское дворянство говорило на французском языке, уровень знания которого стал универсальной визитной карточкой. Даже небогатый дворянин, владеющий французским в совершенстве, мог быть принят в высших кругах благодаря своим знаниям. </w:t>
      </w:r>
      <w:proofErr w:type="gramStart"/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Французский</w:t>
      </w:r>
      <w:proofErr w:type="gramEnd"/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помогал скрыть содержание разговоров от слуг и прочих представителей низшего сословия. На </w:t>
      </w:r>
      <w:proofErr w:type="gramStart"/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французском</w:t>
      </w:r>
      <w:proofErr w:type="gramEnd"/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 всю частную переписку и записывали мемуары, на французском писали любовные записки и стихи в альбом. 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В 1812 году французы из милых и просвещенных мсье вдруг превратились в кровожадных захватчиков, и русским на какое-то время пришлось отложить просветительские дела и заняться защитой своей страны.</w:t>
      </w:r>
    </w:p>
    <w:p w:rsidR="00972C16" w:rsidRPr="00261806" w:rsidRDefault="00972C16" w:rsidP="00972C16">
      <w:pPr>
        <w:spacing w:line="360" w:lineRule="auto"/>
        <w:contextualSpacing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   Смертельная угроза, нависшая над Россией, заставила людей вспомнить о своих многовековых ценностях, среди которых русский язык всегда стоял в первых рядах. Отечественная война 1812 года вызвала невероятный патриотический подъем среди населения страны от аристократических кругов до простых крестьян и способствовала возвращению к своим исконным корням. Весь оставшийся 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261806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век характеризуется отказом от французских веяний, заимствований из французского языка и зарождению исконно русских литературных кружков, пропагандой русского стиля в одежде, интерьере.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eastAsia="Arial"/>
        </w:rPr>
      </w:pPr>
      <w:r w:rsidRPr="00261806">
        <w:rPr>
          <w:shd w:val="clear" w:color="auto" w:fill="FFFFFF"/>
        </w:rPr>
        <w:lastRenderedPageBreak/>
        <w:t xml:space="preserve">     </w:t>
      </w:r>
      <w:r w:rsidRPr="00261806">
        <w:rPr>
          <w:rStyle w:val="a3"/>
          <w:rFonts w:eastAsia="Arial"/>
          <w:shd w:val="clear" w:color="auto" w:fill="FFFFFF"/>
        </w:rPr>
        <w:t>К началу XX века</w:t>
      </w:r>
      <w:r w:rsidRPr="00261806">
        <w:rPr>
          <w:rFonts w:eastAsia="Arial"/>
          <w:shd w:val="clear" w:color="auto" w:fill="FFFFFF"/>
        </w:rPr>
        <w:t> в связи с бурным развитием капитализма и промышленности после отмены крепостного права в 1861 году в среде купцов, мещан и технической интеллигенции возникла необходимость в разговорной речи на иностранных языках.</w:t>
      </w:r>
    </w:p>
    <w:p w:rsidR="00972C16" w:rsidRPr="00261806" w:rsidRDefault="00972C16" w:rsidP="00972C16">
      <w:pPr>
        <w:pStyle w:val="a4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eastAsia="Arial"/>
        </w:rPr>
      </w:pPr>
      <w:r w:rsidRPr="00261806">
        <w:rPr>
          <w:rStyle w:val="a3"/>
          <w:rFonts w:eastAsia="Arial"/>
          <w:shd w:val="clear" w:color="auto" w:fill="FFFFFF"/>
        </w:rPr>
        <w:t xml:space="preserve">     После Октябрьской революции</w:t>
      </w:r>
      <w:r w:rsidRPr="00261806">
        <w:rPr>
          <w:rFonts w:eastAsia="Arial"/>
          <w:shd w:val="clear" w:color="auto" w:fill="FFFFFF"/>
        </w:rPr>
        <w:t> в условиях Гражданской войны и последующей изоляцией страны отпала необходимость в знании иностранных языков. Однако к началу 30-х годов  советским специалистам срочно потребовались хотя бы элементарные знания иностранных языков. 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Style w:val="a3"/>
          <w:rFonts w:eastAsia="Arial"/>
          <w:shd w:val="clear" w:color="auto" w:fill="FFFFFF"/>
        </w:rPr>
        <w:t xml:space="preserve">     25 августа 1932 года</w:t>
      </w:r>
      <w:r w:rsidRPr="00261806">
        <w:rPr>
          <w:rFonts w:eastAsia="Arial"/>
          <w:shd w:val="clear" w:color="auto" w:fill="FFFFFF"/>
        </w:rPr>
        <w:t> вышло Постановление правительства СССР, в соответствии с которым каждый учащийся средней и старшей школы должен был владеть как минимум одним иностранным языком. </w:t>
      </w:r>
      <w:r w:rsidRPr="00261806">
        <w:rPr>
          <w:rFonts w:eastAsia="Helvetica"/>
          <w:shd w:val="clear" w:color="auto" w:fill="FFFFFF"/>
        </w:rPr>
        <w:t>Под знанием языка понималась возможность свободного чтения литературных произведений и поддержания разговора на изучаемом иностранном языке.</w:t>
      </w:r>
      <w:r w:rsidRPr="00261806">
        <w:rPr>
          <w:rFonts w:eastAsia="Arial"/>
          <w:shd w:val="clear" w:color="auto" w:fill="FFFFFF"/>
        </w:rPr>
        <w:t xml:space="preserve"> Иностранными языками, рекомендованными для преподавания в средней школе, были названы </w:t>
      </w:r>
      <w:r w:rsidRPr="00261806">
        <w:rPr>
          <w:rFonts w:eastAsia="Arial"/>
          <w:b/>
          <w:shd w:val="clear" w:color="auto" w:fill="FFFFFF"/>
        </w:rPr>
        <w:t>английский, немецкий и французский</w:t>
      </w:r>
      <w:r w:rsidRPr="00261806">
        <w:rPr>
          <w:rFonts w:eastAsia="Arial"/>
          <w:shd w:val="clear" w:color="auto" w:fill="FFFFFF"/>
        </w:rPr>
        <w:t>. </w:t>
      </w:r>
      <w:r w:rsidRPr="00261806">
        <w:rPr>
          <w:rFonts w:eastAsia="Helvetica"/>
          <w:shd w:val="clear" w:color="auto" w:fill="FFFFFF"/>
        </w:rPr>
        <w:t xml:space="preserve">Английский в начале XX столетия особой популярностью не пользовался. Немецкий же и французский языки были весьма распространены. Именно они являлись в большинстве стран Европы официальными. До революции на </w:t>
      </w:r>
      <w:proofErr w:type="gramStart"/>
      <w:r w:rsidRPr="00261806">
        <w:rPr>
          <w:rFonts w:eastAsia="Helvetica"/>
          <w:shd w:val="clear" w:color="auto" w:fill="FFFFFF"/>
        </w:rPr>
        <w:t>немецком</w:t>
      </w:r>
      <w:proofErr w:type="gramEnd"/>
      <w:r w:rsidRPr="00261806">
        <w:rPr>
          <w:rFonts w:eastAsia="Helvetica"/>
          <w:shd w:val="clear" w:color="auto" w:fill="FFFFFF"/>
        </w:rPr>
        <w:t xml:space="preserve"> общалось всё международное научное сообщество: он пришёл на смену латыни. Все исследовательские тексты переводились на немецкий язык, и на нём же проводились многие крупные мероприятия, научные симпозиумы, конференции. Главные европейские университеты располагались в Германии. Самые известные «светила» математики, биологии, химии и физики были рождены в этой стране.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  <w:shd w:val="clear" w:color="auto" w:fill="FFFFFF"/>
        </w:rPr>
      </w:pPr>
      <w:r w:rsidRPr="00261806">
        <w:rPr>
          <w:rFonts w:eastAsia="Helvetica"/>
          <w:shd w:val="clear" w:color="auto" w:fill="FFFFFF"/>
        </w:rPr>
        <w:t xml:space="preserve">     Когда речь зашла о том, какой язык будут изучать советские школьники, выбор пал </w:t>
      </w:r>
      <w:proofErr w:type="gramStart"/>
      <w:r w:rsidRPr="00261806">
        <w:rPr>
          <w:rFonts w:eastAsia="Helvetica"/>
          <w:shd w:val="clear" w:color="auto" w:fill="FFFFFF"/>
        </w:rPr>
        <w:t>на</w:t>
      </w:r>
      <w:proofErr w:type="gramEnd"/>
      <w:r w:rsidRPr="00261806">
        <w:rPr>
          <w:rFonts w:eastAsia="Helvetica"/>
          <w:shd w:val="clear" w:color="auto" w:fill="FFFFFF"/>
        </w:rPr>
        <w:t xml:space="preserve"> немецкий. Считалось, что зная этот язык, дети смогут читать в оригинале многие литературные произведения, что расширит их кругозор. К тому же, для обучения любому языку требуются преподаватели на нём говорящие: от царской России Союз получил в «наследство» множество </w:t>
      </w:r>
      <w:proofErr w:type="spellStart"/>
      <w:r w:rsidRPr="00261806">
        <w:rPr>
          <w:rFonts w:eastAsia="Helvetica"/>
          <w:shd w:val="clear" w:color="auto" w:fill="FFFFFF"/>
        </w:rPr>
        <w:t>немецкоговорящих</w:t>
      </w:r>
      <w:proofErr w:type="spellEnd"/>
      <w:r w:rsidRPr="00261806">
        <w:rPr>
          <w:rFonts w:eastAsia="Helvetica"/>
          <w:shd w:val="clear" w:color="auto" w:fill="FFFFFF"/>
        </w:rPr>
        <w:t xml:space="preserve"> специалистов. 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Fonts w:eastAsia="Helvetica"/>
          <w:shd w:val="clear" w:color="auto" w:fill="FFFFFF"/>
        </w:rPr>
        <w:t xml:space="preserve">      На французском в начале XX века говорили практически все образованные люди, и в обязательном порядке ― культурные деятели (поэты, музыканты, художники). </w:t>
      </w:r>
      <w:proofErr w:type="gramStart"/>
      <w:r w:rsidRPr="00261806">
        <w:rPr>
          <w:rFonts w:eastAsia="Helvetica"/>
          <w:shd w:val="clear" w:color="auto" w:fill="FFFFFF"/>
        </w:rPr>
        <w:t>Популярность французского в СССР легко объяснима.</w:t>
      </w:r>
      <w:proofErr w:type="gramEnd"/>
      <w:r w:rsidRPr="00261806">
        <w:rPr>
          <w:rFonts w:eastAsia="Helvetica"/>
          <w:shd w:val="clear" w:color="auto" w:fill="FFFFFF"/>
        </w:rPr>
        <w:t xml:space="preserve"> В гимназиях царской России, наряду с </w:t>
      </w:r>
      <w:proofErr w:type="gramStart"/>
      <w:r w:rsidRPr="00261806">
        <w:rPr>
          <w:rFonts w:eastAsia="Helvetica"/>
          <w:shd w:val="clear" w:color="auto" w:fill="FFFFFF"/>
        </w:rPr>
        <w:t>греческим</w:t>
      </w:r>
      <w:proofErr w:type="gramEnd"/>
      <w:r w:rsidRPr="00261806">
        <w:rPr>
          <w:rFonts w:eastAsia="Helvetica"/>
          <w:shd w:val="clear" w:color="auto" w:fill="FFFFFF"/>
        </w:rPr>
        <w:t xml:space="preserve"> и латинским языками, изучался и французский. Именно </w:t>
      </w:r>
      <w:proofErr w:type="gramStart"/>
      <w:r w:rsidRPr="00261806">
        <w:rPr>
          <w:rFonts w:eastAsia="Helvetica"/>
          <w:shd w:val="clear" w:color="auto" w:fill="FFFFFF"/>
        </w:rPr>
        <w:t>французский</w:t>
      </w:r>
      <w:proofErr w:type="gramEnd"/>
      <w:r w:rsidRPr="00261806">
        <w:rPr>
          <w:rFonts w:eastAsia="Helvetica"/>
          <w:shd w:val="clear" w:color="auto" w:fill="FFFFFF"/>
        </w:rPr>
        <w:t xml:space="preserve"> считался благородным, изысканным, аристократичным. На нём писали стихи и признавались в романтических чувствах.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Fonts w:eastAsia="Helvetica"/>
        </w:rPr>
        <w:t xml:space="preserve">     </w:t>
      </w:r>
      <w:r w:rsidRPr="00261806">
        <w:rPr>
          <w:rFonts w:eastAsia="Helvetica"/>
          <w:shd w:val="clear" w:color="auto" w:fill="FFFFFF"/>
        </w:rPr>
        <w:t>Хорошо зная французский и немецкий, выпускник дореволюционной гимназии, а также советский старшеклассник, мог свободно общаться с гражданами всей Европы и даже отдельных регионов Америки. Конечно же, настолько выдающиеся способности к изучению языков имели далеко не многие советские школьники.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  <w:shd w:val="clear" w:color="auto" w:fill="FFFFFF"/>
        </w:rPr>
      </w:pPr>
      <w:r w:rsidRPr="00261806">
        <w:rPr>
          <w:rFonts w:eastAsia="Helvetica"/>
        </w:rPr>
        <w:lastRenderedPageBreak/>
        <w:t xml:space="preserve">     </w:t>
      </w:r>
      <w:r w:rsidRPr="00261806">
        <w:rPr>
          <w:rFonts w:eastAsia="Helvetica"/>
          <w:shd w:val="clear" w:color="auto" w:fill="FFFFFF"/>
        </w:rPr>
        <w:t>Английский же в СССР был признан языком «классовых врагов». К ним относились американские капиталисты. Детям сообщалось, что на английском говорят колонизаторы, рабовладельцы и прочие угнетатели свободных граждан. Но английский преподавали в нескольких университетах, готовящих таких специалистов как филологи и дипломаты, которым в будущем пришлось бы работать с англосаксами.</w:t>
      </w:r>
    </w:p>
    <w:p w:rsidR="00972C16" w:rsidRPr="00261806" w:rsidRDefault="00972C16" w:rsidP="00972C16">
      <w:pPr>
        <w:pStyle w:val="a4"/>
        <w:spacing w:before="90" w:beforeAutospacing="0" w:after="300" w:afterAutospacing="0" w:line="360" w:lineRule="auto"/>
        <w:contextualSpacing/>
        <w:jc w:val="both"/>
      </w:pPr>
      <w:r w:rsidRPr="00261806">
        <w:rPr>
          <w:rFonts w:eastAsia="Helvetica"/>
          <w:shd w:val="clear" w:color="auto" w:fill="FFFFFF"/>
        </w:rPr>
        <w:t xml:space="preserve">    К 1930-м годам Германия стала главным военно-экономическим партнёром СССР. В Союз стали приезжать немецкие рабочие и специалисты, потому их язык всё набирал популярность. Но всё изменилось в середине 1940-х годов.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Fonts w:eastAsia="Helvetica"/>
          <w:shd w:val="clear" w:color="auto" w:fill="FFFFFF"/>
        </w:rPr>
        <w:t xml:space="preserve">      Когда окончилась Великая Отечественная война, оказалось, что дети против того, чтобы изучать «фашистский» язык. Многие из них потеряли во время войны отцов, а некоторые ― матерей и всех близких людей. Преподаватели тщетно пытались объяснить детям, что язык не виноват, что на нём говорит враг. Они объясняли, что по-немецки говорили такие известные люди как Кант, Цвейг, Рентген, </w:t>
      </w:r>
      <w:proofErr w:type="spellStart"/>
      <w:r w:rsidRPr="00261806">
        <w:rPr>
          <w:rFonts w:eastAsia="Helvetica"/>
          <w:shd w:val="clear" w:color="auto" w:fill="FFFFFF"/>
        </w:rPr>
        <w:t>Гумбольт</w:t>
      </w:r>
      <w:proofErr w:type="spellEnd"/>
      <w:r w:rsidRPr="00261806">
        <w:rPr>
          <w:rFonts w:eastAsia="Helvetica"/>
          <w:shd w:val="clear" w:color="auto" w:fill="FFFFFF"/>
        </w:rPr>
        <w:t>, Фейербах, Гете, Шиллер. Подобные настроения существовали не только в СССР: от немецкого, в пользу французского и английского, отказался и ряд стран Европы. Многие творческие люди и ученые эмигрировали в США, образовав там новый «центр цивилизации». Уже с 1950-х годов большая часть научных публикаций издавалась на английском.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Fonts w:eastAsia="Helvetica"/>
        </w:rPr>
        <w:t xml:space="preserve">    </w:t>
      </w:r>
      <w:r w:rsidRPr="00261806">
        <w:rPr>
          <w:rFonts w:eastAsia="Helvetica"/>
          <w:shd w:val="clear" w:color="auto" w:fill="FFFFFF"/>
        </w:rPr>
        <w:t>Только вот преподавателей, которые могли бы обучить детей и молодёжь английскому, почти не было. Таких специалистов ещё нигде не обучали, потому процесс перехода затянулся до начала 1970-х годов. Властям пришлось оценить сложившуюся ситуацию, создать набор в педагогические ВУЗы по специальности преподавателей английского, а затем ― распределить молодых специалистов по всему СССР.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</w:rPr>
      </w:pPr>
      <w:r w:rsidRPr="00261806">
        <w:rPr>
          <w:rFonts w:eastAsia="Helvetica"/>
          <w:shd w:val="clear" w:color="auto" w:fill="FFFFFF"/>
        </w:rPr>
        <w:t xml:space="preserve">     Качественные учебники также появились после 1970-х. Перестроить пришлось большую часть системы образования, но у школьников появился выбор, какой язык изучать.</w:t>
      </w:r>
      <w:r w:rsidRPr="00261806">
        <w:rPr>
          <w:rFonts w:eastAsia="Helvetica"/>
        </w:rPr>
        <w:t xml:space="preserve"> </w:t>
      </w:r>
      <w:r w:rsidRPr="00261806">
        <w:rPr>
          <w:rFonts w:eastAsia="Arial"/>
          <w:shd w:val="clear" w:color="auto" w:fill="FFFFFF"/>
        </w:rPr>
        <w:t xml:space="preserve">Особенностью того времени  стало выведение английского языка на первый план в преподавании иностранных языков в средних образовательных учреждениях. </w:t>
      </w:r>
      <w:r w:rsidRPr="00261806">
        <w:rPr>
          <w:rFonts w:eastAsia="Helvetica"/>
        </w:rPr>
        <w:t xml:space="preserve"> </w:t>
      </w:r>
    </w:p>
    <w:p w:rsidR="00972C16" w:rsidRPr="00261806" w:rsidRDefault="00972C16" w:rsidP="00972C16">
      <w:pPr>
        <w:pStyle w:val="a4"/>
        <w:shd w:val="clear" w:color="auto" w:fill="FFFFFF"/>
        <w:spacing w:before="90" w:beforeAutospacing="0" w:after="300" w:afterAutospacing="0" w:line="360" w:lineRule="auto"/>
        <w:contextualSpacing/>
        <w:jc w:val="both"/>
        <w:rPr>
          <w:rFonts w:eastAsia="Helvetica"/>
          <w:shd w:val="clear" w:color="auto" w:fill="FFFFFF"/>
        </w:rPr>
      </w:pPr>
      <w:r w:rsidRPr="00261806">
        <w:rPr>
          <w:rFonts w:eastAsia="Helvetica"/>
        </w:rPr>
        <w:t xml:space="preserve">     </w:t>
      </w:r>
      <w:r w:rsidRPr="00261806">
        <w:rPr>
          <w:rFonts w:eastAsia="Helvetica"/>
          <w:shd w:val="clear" w:color="auto" w:fill="FFFFFF"/>
        </w:rPr>
        <w:t>Ко времени перестройки английский уже ввели в большинстве общеобразовательных школ, но выбрать немецкий либо французский, как альтернативный, также можно было во многих учебных заведениях.</w:t>
      </w:r>
    </w:p>
    <w:p w:rsidR="00972C16" w:rsidRPr="00972C16" w:rsidRDefault="00972C16" w:rsidP="00972C16">
      <w:pPr>
        <w:pStyle w:val="a4"/>
        <w:spacing w:before="0" w:beforeAutospacing="0" w:after="900" w:afterAutospacing="0" w:line="360" w:lineRule="auto"/>
        <w:contextualSpacing/>
        <w:jc w:val="both"/>
      </w:pPr>
      <w:r w:rsidRPr="00261806">
        <w:rPr>
          <w:rFonts w:eastAsia="Tahoma"/>
          <w:shd w:val="clear" w:color="auto" w:fill="FFFFFF"/>
        </w:rPr>
        <w:t xml:space="preserve">     Иностранные языки в советское время хорошо знали только те, кому это было нужно в работе. Это были переводчики, дипломаты, журналисты и сотрудники спецслужб. В вузы с иностранными языками было сложно попасть. Но там был совсем другой уровень </w:t>
      </w:r>
      <w:proofErr w:type="gramStart"/>
      <w:r w:rsidRPr="00261806">
        <w:rPr>
          <w:rFonts w:eastAsia="Tahoma"/>
          <w:shd w:val="clear" w:color="auto" w:fill="FFFFFF"/>
        </w:rPr>
        <w:t>обучения по сравнению</w:t>
      </w:r>
      <w:proofErr w:type="gramEnd"/>
      <w:r w:rsidRPr="00261806">
        <w:rPr>
          <w:rFonts w:eastAsia="Tahoma"/>
          <w:shd w:val="clear" w:color="auto" w:fill="FFFFFF"/>
        </w:rPr>
        <w:t xml:space="preserve"> со школами. Особенно качественным было образование в разведшколах, где предоставляли хорошие учебники и оборудование для </w:t>
      </w:r>
      <w:proofErr w:type="spellStart"/>
      <w:r w:rsidRPr="00261806">
        <w:rPr>
          <w:rFonts w:eastAsia="Tahoma"/>
          <w:shd w:val="clear" w:color="auto" w:fill="FFFFFF"/>
        </w:rPr>
        <w:t>аудирования</w:t>
      </w:r>
      <w:proofErr w:type="spellEnd"/>
      <w:r w:rsidRPr="00261806">
        <w:rPr>
          <w:rFonts w:eastAsia="Tahoma"/>
          <w:shd w:val="clear" w:color="auto" w:fill="FFFFFF"/>
        </w:rPr>
        <w:t xml:space="preserve">. </w:t>
      </w:r>
    </w:p>
    <w:p w:rsidR="00972C16" w:rsidRPr="00261806" w:rsidRDefault="00972C16" w:rsidP="00972C16">
      <w:pPr>
        <w:pStyle w:val="a4"/>
        <w:spacing w:before="0" w:beforeAutospacing="0" w:after="900" w:afterAutospacing="0" w:line="360" w:lineRule="auto"/>
        <w:contextualSpacing/>
        <w:jc w:val="both"/>
        <w:rPr>
          <w:rFonts w:eastAsia="Tahoma"/>
          <w:shd w:val="clear" w:color="auto" w:fill="FFFFFF"/>
        </w:rPr>
      </w:pPr>
      <w:r w:rsidRPr="00261806">
        <w:rPr>
          <w:rFonts w:eastAsia="Helvetica"/>
          <w:b/>
        </w:rPr>
        <w:lastRenderedPageBreak/>
        <w:t xml:space="preserve">     </w:t>
      </w:r>
      <w:r w:rsidRPr="00261806">
        <w:rPr>
          <w:rFonts w:eastAsia="Tahoma"/>
          <w:shd w:val="clear" w:color="auto" w:fill="FFFFFF"/>
        </w:rPr>
        <w:t xml:space="preserve">После распада СССР повторилась та же история, что и при Петре </w:t>
      </w:r>
      <w:r w:rsidRPr="00261806">
        <w:rPr>
          <w:rFonts w:eastAsia="Tahoma"/>
          <w:shd w:val="clear" w:color="auto" w:fill="FFFFFF"/>
          <w:lang w:val="en-US"/>
        </w:rPr>
        <w:t>I</w:t>
      </w:r>
      <w:r w:rsidRPr="00261806">
        <w:rPr>
          <w:rFonts w:eastAsia="Tahoma"/>
          <w:shd w:val="clear" w:color="auto" w:fill="FFFFFF"/>
        </w:rPr>
        <w:t xml:space="preserve">. Изоляция закончилась, люди получили возможность языковой практики, детей стали отправлять за границу, а в России появились качественные языковые школы и хорошие учителя. Традиция зубрежки иностранных языков постепенно </w:t>
      </w:r>
      <w:proofErr w:type="gramStart"/>
      <w:r w:rsidRPr="00261806">
        <w:rPr>
          <w:rFonts w:eastAsia="Tahoma"/>
          <w:shd w:val="clear" w:color="auto" w:fill="FFFFFF"/>
        </w:rPr>
        <w:t>сошла на нет</w:t>
      </w:r>
      <w:proofErr w:type="gramEnd"/>
      <w:r w:rsidRPr="00261806">
        <w:rPr>
          <w:rFonts w:eastAsia="Tahoma"/>
          <w:shd w:val="clear" w:color="auto" w:fill="FFFFFF"/>
        </w:rPr>
        <w:t>, а коммуникативный метод стал опять доминировать.</w:t>
      </w:r>
    </w:p>
    <w:p w:rsidR="00972C16" w:rsidRPr="00261806" w:rsidRDefault="00972C16" w:rsidP="00972C16">
      <w:pPr>
        <w:pStyle w:val="a4"/>
        <w:shd w:val="clear" w:color="auto" w:fill="F8F9FA"/>
        <w:spacing w:before="0" w:beforeAutospacing="0" w:line="360" w:lineRule="auto"/>
        <w:contextualSpacing/>
        <w:jc w:val="both"/>
        <w:rPr>
          <w:rFonts w:eastAsia="SimSun"/>
          <w:color w:val="000000"/>
          <w:shd w:val="clear" w:color="auto" w:fill="F8F9FA"/>
        </w:rPr>
      </w:pPr>
      <w:r w:rsidRPr="00261806">
        <w:rPr>
          <w:rFonts w:eastAsia="SimSun"/>
          <w:color w:val="000000"/>
          <w:shd w:val="clear" w:color="auto" w:fill="F8F9FA"/>
        </w:rPr>
        <w:t xml:space="preserve">     Ни для кого не секрет, что изучение иностранных  языков в наше время становится все  более популярным занятием, так как  является пропуском в «мир». Люди тратят гораздо  больше времени на изучение иностранных  языков, чем на какие-либо другие науки, ведь языки являются залогом успеха, как в профессиональной сфере, так и в нашем современном мире в целом. Перед людьми, владеющими иностранным языком, открыты все двери во все сферы жизни, и они легко находят общий язык с иностранцами. Это полезное умение также позволяет получить доступ к иностранным сайтам и печатным изданиям. Успешный путь многих карьеристов начинается с учёбы и стажировок за границей. Стимулом к изучению иностранных языков является карьерный рост, участие в международных конференциях и работа с иностранными партнерами.</w:t>
      </w:r>
    </w:p>
    <w:p w:rsidR="00972C16" w:rsidRPr="00261806" w:rsidRDefault="00972C16" w:rsidP="00972C16">
      <w:pPr>
        <w:pStyle w:val="a4"/>
        <w:shd w:val="clear" w:color="auto" w:fill="F8F9FA"/>
        <w:spacing w:before="0" w:beforeAutospacing="0" w:line="360" w:lineRule="auto"/>
        <w:contextualSpacing/>
        <w:jc w:val="both"/>
        <w:rPr>
          <w:rFonts w:eastAsia="SimSun"/>
          <w:color w:val="000000"/>
          <w:shd w:val="clear" w:color="auto" w:fill="F8F9FA"/>
        </w:rPr>
      </w:pPr>
      <w:r w:rsidRPr="00261806">
        <w:rPr>
          <w:rFonts w:eastAsia="SimSun"/>
          <w:color w:val="000000"/>
          <w:shd w:val="clear" w:color="auto" w:fill="F8F9FA"/>
        </w:rPr>
        <w:t xml:space="preserve">      Во</w:t>
      </w:r>
      <w:r w:rsidRPr="00261806">
        <w:rPr>
          <w:rFonts w:eastAsia="Segoe UI"/>
          <w:color w:val="000000"/>
          <w:shd w:val="clear" w:color="auto" w:fill="F8F9FA"/>
        </w:rPr>
        <w:t xml:space="preserve">  всех транснациональных   компаниях   общекорпоративным  языком является </w:t>
      </w:r>
      <w:r w:rsidRPr="00261806">
        <w:rPr>
          <w:rFonts w:eastAsia="Segoe UI"/>
          <w:b/>
          <w:color w:val="000000"/>
          <w:shd w:val="clear" w:color="auto" w:fill="F8F9FA"/>
        </w:rPr>
        <w:t>английский</w:t>
      </w:r>
      <w:r w:rsidRPr="00261806">
        <w:rPr>
          <w:rFonts w:eastAsia="Segoe UI"/>
          <w:color w:val="000000"/>
          <w:shd w:val="clear" w:color="auto" w:fill="F8F9FA"/>
        </w:rPr>
        <w:t>, которым пользуются для общения  с руководством и для связи  с филиалами в разных странах. Поэтому многие экономисты, финансисты, торговые представители, секретари, телефонные операторы, просто активные и деловые  люди не представляют свою жизнь без  английского языка. Программисты тоже должны с ним «дружить», как минимум, чтобы разбираться в англоязычных программах. Таким образом, владение английским языком сегодня – уже не удивительный навык, а необходимость. Его учат в детских садах, школах, вузах, не говоря уже о многочисленных курсах и тренингах.</w:t>
      </w:r>
    </w:p>
    <w:p w:rsidR="00972C16" w:rsidRPr="00972C16" w:rsidRDefault="00972C16" w:rsidP="00972C16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rFonts w:eastAsia="sans-serif"/>
        </w:rPr>
      </w:pPr>
      <w:r w:rsidRPr="00261806">
        <w:t xml:space="preserve">       </w:t>
      </w:r>
      <w:r w:rsidRPr="00261806">
        <w:rPr>
          <w:rFonts w:eastAsia="Helvetica"/>
          <w:shd w:val="clear" w:color="auto" w:fill="FFFFFF"/>
        </w:rPr>
        <w:t xml:space="preserve">В современных школах английский преподается в обязательном порядке, но в некоторых есть и второй иностранный, например, </w:t>
      </w:r>
      <w:r w:rsidRPr="00261806">
        <w:rPr>
          <w:rFonts w:eastAsia="Helvetica"/>
          <w:b/>
          <w:shd w:val="clear" w:color="auto" w:fill="FFFFFF"/>
        </w:rPr>
        <w:t>немецкий</w:t>
      </w:r>
      <w:r w:rsidRPr="00261806">
        <w:rPr>
          <w:rFonts w:eastAsia="Helvetica"/>
          <w:shd w:val="clear" w:color="auto" w:fill="FFFFFF"/>
        </w:rPr>
        <w:t xml:space="preserve"> или </w:t>
      </w:r>
      <w:r w:rsidRPr="00261806">
        <w:rPr>
          <w:rFonts w:eastAsia="Helvetica"/>
          <w:b/>
          <w:shd w:val="clear" w:color="auto" w:fill="FFFFFF"/>
        </w:rPr>
        <w:t>французский</w:t>
      </w:r>
      <w:r w:rsidRPr="00261806">
        <w:rPr>
          <w:rFonts w:eastAsia="Helvetica"/>
          <w:shd w:val="clear" w:color="auto" w:fill="FFFFFF"/>
        </w:rPr>
        <w:t xml:space="preserve">.  Но всё чаще — это </w:t>
      </w:r>
      <w:proofErr w:type="gramStart"/>
      <w:r w:rsidRPr="00261806">
        <w:rPr>
          <w:rFonts w:eastAsia="Helvetica"/>
          <w:b/>
          <w:shd w:val="clear" w:color="auto" w:fill="FFFFFF"/>
        </w:rPr>
        <w:t>китайский</w:t>
      </w:r>
      <w:proofErr w:type="gramEnd"/>
      <w:r w:rsidRPr="00261806">
        <w:rPr>
          <w:rFonts w:eastAsia="Helvetica"/>
          <w:shd w:val="clear" w:color="auto" w:fill="FFFFFF"/>
        </w:rPr>
        <w:t>, так как в условиях нынешней геополитики знание китайского языка современным школьникам может пригодиться куда больше, чем знание немецкого или французского.</w:t>
      </w:r>
      <w:r w:rsidRPr="00261806">
        <w:rPr>
          <w:rFonts w:eastAsia="sans-serif"/>
          <w:shd w:val="clear" w:color="auto" w:fill="FFFFFF"/>
        </w:rPr>
        <w:t xml:space="preserve"> 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 Самый масштабный опрос, который показывает владение иностранными языками, — Всероссийская перепись населения. Она позволяет узнать, насколько распространены и используются в </w:t>
      </w:r>
      <w:proofErr w:type="gramStart"/>
      <w:r w:rsidRPr="00261806">
        <w:t>быту</w:t>
      </w:r>
      <w:proofErr w:type="gramEnd"/>
      <w:r w:rsidRPr="00261806">
        <w:t xml:space="preserve"> как языки народов России, так и иностранные.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По данным последней переписи 2021 года, самый популярный в России иностранный язык — английский. </w:t>
      </w:r>
      <w:hyperlink r:id="rId7" w:tgtFrame="_blank" w:history="1">
        <w:r w:rsidRPr="00261806">
          <w:rPr>
            <w:rStyle w:val="a5"/>
            <w:color w:val="auto"/>
            <w:u w:val="none"/>
          </w:rPr>
          <w:t>Им владеет около 5,1 </w:t>
        </w:r>
        <w:proofErr w:type="spellStart"/>
        <w:proofErr w:type="gramStart"/>
        <w:r w:rsidRPr="00261806">
          <w:rPr>
            <w:rStyle w:val="a5"/>
            <w:color w:val="auto"/>
            <w:u w:val="none"/>
          </w:rPr>
          <w:t>млн</w:t>
        </w:r>
        <w:proofErr w:type="spellEnd"/>
        <w:proofErr w:type="gramEnd"/>
        <w:r w:rsidRPr="00261806">
          <w:rPr>
            <w:rStyle w:val="a5"/>
            <w:color w:val="auto"/>
            <w:u w:val="none"/>
          </w:rPr>
          <w:t xml:space="preserve"> россиян</w:t>
        </w:r>
      </w:hyperlink>
      <w:r w:rsidRPr="00261806">
        <w:t xml:space="preserve">, это второй по популярности язык </w:t>
      </w:r>
      <w:r w:rsidRPr="00261806">
        <w:lastRenderedPageBreak/>
        <w:t>после русского. На втором месте — немецкий, его знает около 1,1 </w:t>
      </w:r>
      <w:proofErr w:type="spellStart"/>
      <w:proofErr w:type="gramStart"/>
      <w:r w:rsidRPr="00261806">
        <w:t>млн</w:t>
      </w:r>
      <w:proofErr w:type="spellEnd"/>
      <w:proofErr w:type="gramEnd"/>
      <w:r w:rsidRPr="00261806">
        <w:t xml:space="preserve"> человек. На третьем — французский, на нем говорят около 235 тысяч человек.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rPr>
          <w:noProof/>
        </w:rPr>
        <w:drawing>
          <wp:inline distT="0" distB="0" distL="0" distR="0">
            <wp:extent cx="4963093" cy="2141220"/>
            <wp:effectExtent l="19050" t="0" r="8957" b="0"/>
            <wp:docPr id="1" name="Рисунок 7" descr="Источник: rosstat.g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Источник: rosstat.gov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034" cy="21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center"/>
        <w:rPr>
          <w:i/>
        </w:rPr>
      </w:pPr>
      <w:r w:rsidRPr="00261806">
        <w:rPr>
          <w:i/>
        </w:rPr>
        <w:t>(рис.1)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Разные соцопросы подтверждают эти данные. </w:t>
      </w:r>
      <w:hyperlink r:id="rId9" w:tgtFrame="_blank" w:history="1">
        <w:r w:rsidRPr="00261806">
          <w:rPr>
            <w:rStyle w:val="a5"/>
            <w:color w:val="auto"/>
            <w:u w:val="none"/>
          </w:rPr>
          <w:t>Согласно ВЦИОМу</w:t>
        </w:r>
      </w:hyperlink>
      <w:r w:rsidRPr="00261806">
        <w:t>, свободно говорят на английском 5% взрослых россиян — это около 7,4 </w:t>
      </w:r>
      <w:proofErr w:type="spellStart"/>
      <w:proofErr w:type="gramStart"/>
      <w:r w:rsidRPr="00261806">
        <w:t>млн</w:t>
      </w:r>
      <w:proofErr w:type="spellEnd"/>
      <w:proofErr w:type="gramEnd"/>
      <w:r w:rsidRPr="00261806">
        <w:t xml:space="preserve"> человек. Еще 31% опрошенных — около 52 </w:t>
      </w:r>
      <w:proofErr w:type="spellStart"/>
      <w:proofErr w:type="gramStart"/>
      <w:r w:rsidRPr="00261806">
        <w:t>млн</w:t>
      </w:r>
      <w:proofErr w:type="spellEnd"/>
      <w:proofErr w:type="gramEnd"/>
      <w:r w:rsidRPr="00261806">
        <w:t xml:space="preserve"> человек — сказали, что могут читать, переводить и изъясняться. А если верить опросам института общественного мнения «</w:t>
      </w:r>
      <w:proofErr w:type="spellStart"/>
      <w:r w:rsidRPr="00261806">
        <w:t>Анкетолог</w:t>
      </w:r>
      <w:proofErr w:type="spellEnd"/>
      <w:r w:rsidRPr="00261806">
        <w:t>», </w:t>
      </w:r>
      <w:hyperlink r:id="rId10" w:tgtFrame="_blank" w:history="1">
        <w:r w:rsidRPr="00261806">
          <w:rPr>
            <w:rStyle w:val="a5"/>
            <w:color w:val="auto"/>
            <w:u w:val="none"/>
          </w:rPr>
          <w:t>свободно владеют английским 7,1% взрослых россиян</w:t>
        </w:r>
      </w:hyperlink>
      <w:r w:rsidRPr="00261806">
        <w:t> — около 10,5 </w:t>
      </w:r>
      <w:proofErr w:type="spellStart"/>
      <w:proofErr w:type="gramStart"/>
      <w:r w:rsidRPr="00261806">
        <w:t>млн</w:t>
      </w:r>
      <w:proofErr w:type="spellEnd"/>
      <w:proofErr w:type="gramEnd"/>
      <w:r w:rsidRPr="00261806">
        <w:t xml:space="preserve"> человек.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Правда, важно понимать, что и в ходе переписи населения, и во время соцопросов исследователи вынуждены верить людям на слово. Поэтому показатели могут быть завышенными: </w:t>
      </w:r>
      <w:r w:rsidRPr="00261806">
        <w:rPr>
          <w:rStyle w:val="nobrfcwuz1"/>
        </w:rPr>
        <w:t>кто-то</w:t>
      </w:r>
      <w:r w:rsidRPr="00261806">
        <w:t> просто переоценивает свой уровень владения языком, а </w:t>
      </w:r>
      <w:r w:rsidRPr="00261806">
        <w:rPr>
          <w:rStyle w:val="nobrfcwuz1"/>
        </w:rPr>
        <w:t>кто-то</w:t>
      </w:r>
      <w:r w:rsidRPr="00261806">
        <w:t> выдает желаемое за действительное и обманывает социологов.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Если верить ВЦИОМу, </w:t>
      </w:r>
      <w:hyperlink r:id="rId11" w:tgtFrame="_blank" w:history="1">
        <w:r w:rsidRPr="00261806">
          <w:rPr>
            <w:rStyle w:val="a5"/>
            <w:color w:val="auto"/>
            <w:u w:val="none"/>
          </w:rPr>
          <w:t>самым перспективным для себя россияне называют английский.</w:t>
        </w:r>
      </w:hyperlink>
      <w:r w:rsidRPr="00261806">
        <w:t> Но интерес к другим языкам, например к </w:t>
      </w:r>
      <w:proofErr w:type="gramStart"/>
      <w:r w:rsidRPr="00261806">
        <w:t>китайскому</w:t>
      </w:r>
      <w:proofErr w:type="gramEnd"/>
      <w:r w:rsidRPr="00261806">
        <w:t>, тоже растет.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При этом количество наших соотечественников, которые говорят на иностранных языках, </w:t>
      </w:r>
      <w:r w:rsidRPr="00261806">
        <w:rPr>
          <w:rStyle w:val="nobrfcwuz1"/>
        </w:rPr>
        <w:t>по-прежнему</w:t>
      </w:r>
      <w:r w:rsidRPr="00261806">
        <w:t> остается очень низким по сравнению с остальным миром. Например, по уровню владения английским Россия </w:t>
      </w:r>
      <w:hyperlink r:id="rId12" w:tgtFrame="_blank" w:history="1">
        <w:r w:rsidRPr="00261806">
          <w:rPr>
            <w:rStyle w:val="a5"/>
            <w:color w:val="auto"/>
            <w:u w:val="none"/>
          </w:rPr>
          <w:t>находится на </w:t>
        </w:r>
        <w:r w:rsidRPr="00261806">
          <w:rPr>
            <w:rStyle w:val="nobrfcwuz1"/>
          </w:rPr>
          <w:t>40-м месте</w:t>
        </w:r>
        <w:r w:rsidRPr="00261806">
          <w:rPr>
            <w:rStyle w:val="a5"/>
            <w:color w:val="auto"/>
            <w:u w:val="none"/>
          </w:rPr>
          <w:t xml:space="preserve"> среди </w:t>
        </w:r>
        <w:proofErr w:type="spellStart"/>
        <w:r w:rsidRPr="00261806">
          <w:rPr>
            <w:rStyle w:val="a5"/>
            <w:color w:val="auto"/>
            <w:u w:val="none"/>
          </w:rPr>
          <w:t>неанглоговорящих</w:t>
        </w:r>
        <w:proofErr w:type="spellEnd"/>
        <w:r w:rsidRPr="00261806">
          <w:rPr>
            <w:rStyle w:val="a5"/>
            <w:color w:val="auto"/>
            <w:u w:val="none"/>
          </w:rPr>
          <w:t xml:space="preserve"> стран.</w:t>
        </w:r>
      </w:hyperlink>
      <w:r w:rsidRPr="00261806">
        <w:t xml:space="preserve"> </w:t>
      </w:r>
    </w:p>
    <w:p w:rsidR="00972C16" w:rsidRPr="00972C1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Также можно посмотреть на статистику сдачи</w:t>
      </w:r>
      <w:r>
        <w:t xml:space="preserve"> ЕГЭ. Самым популярным иностранным языком</w:t>
      </w:r>
      <w:r w:rsidRPr="00261806">
        <w:t xml:space="preserve"> из года в год остается английский язык: в 2022 году экзамен </w:t>
      </w:r>
      <w:hyperlink r:id="rId13" w:tgtFrame="_blank" w:history="1">
        <w:r w:rsidRPr="00261806">
          <w:rPr>
            <w:rStyle w:val="a5"/>
            <w:color w:val="auto"/>
            <w:u w:val="none"/>
          </w:rPr>
          <w:t>сдали почти 87 тысяч школьников.</w:t>
        </w:r>
      </w:hyperlink>
      <w:r w:rsidRPr="00261806">
        <w:t> Немецкий сдали 1152 человека, французский — 781, испанский и китайский языки — 190 и 254 человека соответственно. Для сравнения: в 2024 году ЕГЭ по английскому языку выбрали более 97 000 учащихся, что составило 14% от общего</w:t>
      </w:r>
      <w:r>
        <w:t xml:space="preserve"> количества сдающих экзамен.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lastRenderedPageBreak/>
        <w:t xml:space="preserve">     В 2019 году, в перечень предметов, по которым можно сдать </w:t>
      </w:r>
      <w:proofErr w:type="spellStart"/>
      <w:r w:rsidRPr="00261806">
        <w:t>госэкзамен</w:t>
      </w:r>
      <w:proofErr w:type="spellEnd"/>
      <w:r w:rsidRPr="00261806">
        <w:t xml:space="preserve">, был введен китайский язык. Тогда его </w:t>
      </w:r>
      <w:proofErr w:type="spellStart"/>
      <w:proofErr w:type="gramStart"/>
      <w:r w:rsidRPr="00261806">
        <w:t>его</w:t>
      </w:r>
      <w:proofErr w:type="spellEnd"/>
      <w:proofErr w:type="gramEnd"/>
      <w:r w:rsidRPr="00261806">
        <w:t xml:space="preserve"> сдали </w:t>
      </w:r>
      <w:hyperlink r:id="rId14" w:tgtFrame="_blank" w:history="1">
        <w:r w:rsidRPr="00261806">
          <w:rPr>
            <w:rStyle w:val="a5"/>
            <w:color w:val="auto"/>
            <w:u w:val="none"/>
          </w:rPr>
          <w:t>187 человек</w:t>
        </w:r>
      </w:hyperlink>
      <w:r w:rsidRPr="00261806">
        <w:t>, в 2022 — </w:t>
      </w:r>
      <w:hyperlink r:id="rId15" w:tgtFrame="_blank" w:history="1">
        <w:r w:rsidRPr="00261806">
          <w:rPr>
            <w:rStyle w:val="a5"/>
            <w:color w:val="auto"/>
            <w:u w:val="none"/>
          </w:rPr>
          <w:t>уже 254, а в 2024 – уже более 300.</w:t>
        </w:r>
      </w:hyperlink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 С какой же целью россияне изучают иностранные языки? Самое частое применение иностранного языка в быту — чтение инструкций или этикеток импортных товаров. Периодически знание языка для этого </w:t>
      </w:r>
      <w:hyperlink r:id="rId16" w:tgtFrame="_blank" w:history="1">
        <w:r w:rsidRPr="00261806">
          <w:rPr>
            <w:rStyle w:val="a5"/>
            <w:color w:val="auto"/>
            <w:u w:val="none"/>
          </w:rPr>
          <w:t xml:space="preserve">используют 42% </w:t>
        </w:r>
        <w:proofErr w:type="gramStart"/>
        <w:r w:rsidRPr="00261806">
          <w:rPr>
            <w:rStyle w:val="a5"/>
            <w:color w:val="auto"/>
            <w:u w:val="none"/>
          </w:rPr>
          <w:t>опрошенных</w:t>
        </w:r>
        <w:proofErr w:type="gramEnd"/>
        <w:r w:rsidRPr="00261806">
          <w:rPr>
            <w:rStyle w:val="a5"/>
            <w:color w:val="auto"/>
            <w:u w:val="none"/>
          </w:rPr>
          <w:t xml:space="preserve"> ВЦИОМом.</w:t>
        </w:r>
      </w:hyperlink>
      <w:r w:rsidRPr="00261806">
        <w:t> Также велика доля тех, кто читает иностранные сайты и общается на иностранном языке в заграничных поездках: 38 и 27% соответственно.</w:t>
      </w:r>
    </w:p>
    <w:p w:rsidR="00972C1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</w:pPr>
      <w:r w:rsidRPr="00261806">
        <w:t xml:space="preserve">     Еще одна популярная причина учить другой язык — работа. Знание </w:t>
      </w:r>
      <w:proofErr w:type="gramStart"/>
      <w:r w:rsidRPr="00261806">
        <w:t>иностранного</w:t>
      </w:r>
      <w:proofErr w:type="gramEnd"/>
      <w:r w:rsidRPr="00261806">
        <w:t xml:space="preserve"> пригождается здесь каждому пятому россиянину, который говорит не только на русском. Среди прочих причин были названы: использование компьютера, чтение интернет-сайтов, поездки и путешествия в другие страны, обучение, чтение материалов СМИ и литературы на иностранном языке, общении с иностранцами по интернету или в России, просмотр фильмов и </w:t>
      </w:r>
      <w:r>
        <w:t>передач на иностранном языке.</w:t>
      </w:r>
    </w:p>
    <w:p w:rsidR="00972C16" w:rsidRPr="00261806" w:rsidRDefault="00972C16" w:rsidP="00972C16">
      <w:pPr>
        <w:shd w:val="clear" w:color="auto" w:fill="FFFFFF" w:themeFill="background1"/>
        <w:jc w:val="center"/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</w:rPr>
        <w:t>Список источников</w:t>
      </w:r>
    </w:p>
    <w:p w:rsidR="00972C16" w:rsidRPr="00261806" w:rsidRDefault="00972C16" w:rsidP="00972C16">
      <w:pPr>
        <w:shd w:val="clear" w:color="auto" w:fill="FFFFFF" w:themeFill="background1"/>
        <w:jc w:val="both"/>
        <w:rPr>
          <w:rFonts w:ascii="Times New Roman" w:eastAsia="sans-serif" w:hAnsi="Times New Roman" w:cs="Times New Roman"/>
          <w:i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i/>
          <w:sz w:val="24"/>
          <w:szCs w:val="24"/>
          <w:shd w:val="clear" w:color="auto" w:fill="FFFFFF"/>
        </w:rPr>
        <w:t>(непосредственные)</w:t>
      </w:r>
    </w:p>
    <w:p w:rsidR="00972C16" w:rsidRPr="00261806" w:rsidRDefault="00972C16" w:rsidP="00972C16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</w:pPr>
      <w:hyperlink r:id="rId17" w:history="1"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https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://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vk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.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com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/@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bgunb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31-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inostrannye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yazyki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v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rossii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ot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krescheniya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do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petra</w:t>
        </w:r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-</w:t>
        </w:r>
        <w:proofErr w:type="spellStart"/>
        <w:r w:rsidRPr="0026180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  <w:lang w:val="en-US"/>
          </w:rPr>
          <w:t>i</w:t>
        </w:r>
        <w:proofErr w:type="spellEnd"/>
      </w:hyperlink>
      <w:r w:rsidRPr="00261806">
        <w:rPr>
          <w:rFonts w:ascii="Times New Roman" w:eastAsia="Segoe UI" w:hAnsi="Times New Roman"/>
          <w:sz w:val="24"/>
          <w:szCs w:val="24"/>
          <w:shd w:val="clear" w:color="auto" w:fill="F8F9FA"/>
        </w:rPr>
        <w:t xml:space="preserve"> </w:t>
      </w:r>
    </w:p>
    <w:p w:rsidR="00972C16" w:rsidRPr="00972C16" w:rsidRDefault="00972C16" w:rsidP="00972C16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/>
          <w:sz w:val="24"/>
          <w:szCs w:val="24"/>
          <w:shd w:val="clear" w:color="auto" w:fill="F8F9FA"/>
        </w:rPr>
      </w:pPr>
      <w:hyperlink r:id="rId18" w:history="1">
        <w:r w:rsidRPr="00972C16">
          <w:rPr>
            <w:rStyle w:val="ac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https://top-technologies.ru/ru/article/view?id=35516</w:t>
        </w:r>
      </w:hyperlink>
    </w:p>
    <w:p w:rsidR="00972C16" w:rsidRPr="00972C1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</w:pPr>
      <w:r w:rsidRPr="00972C16"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  <w:t xml:space="preserve">3. </w:t>
      </w:r>
      <w:hyperlink r:id="rId19" w:history="1">
        <w:r w:rsidRPr="00972C16">
          <w:rPr>
            <w:rStyle w:val="ac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https://rbth.ru/read/2873-kakie-inostrannye-yazyki-uchili-v-rossii</w:t>
        </w:r>
      </w:hyperlink>
      <w:r w:rsidRPr="00972C16">
        <w:rPr>
          <w:rFonts w:ascii="Times New Roman" w:eastAsia="Segoe UI" w:hAnsi="Times New Roman"/>
          <w:sz w:val="24"/>
          <w:szCs w:val="24"/>
          <w:shd w:val="clear" w:color="auto" w:fill="F8F9FA"/>
        </w:rPr>
        <w:t xml:space="preserve"> </w:t>
      </w:r>
    </w:p>
    <w:p w:rsidR="00972C16" w:rsidRPr="00972C1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/>
          <w:sz w:val="24"/>
          <w:szCs w:val="24"/>
          <w:shd w:val="clear" w:color="auto" w:fill="F8F9FA"/>
        </w:rPr>
      </w:pPr>
      <w:r w:rsidRPr="00972C16">
        <w:rPr>
          <w:rFonts w:ascii="Times New Roman" w:eastAsia="Segoe UI" w:hAnsi="Times New Roman"/>
          <w:sz w:val="24"/>
          <w:szCs w:val="24"/>
          <w:shd w:val="clear" w:color="auto" w:fill="F8F9FA"/>
        </w:rPr>
        <w:t xml:space="preserve">4. </w:t>
      </w:r>
      <w:hyperlink r:id="rId20" w:history="1">
        <w:r w:rsidRPr="00972C16">
          <w:rPr>
            <w:rStyle w:val="a5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https://Y85-tfM-kXwJ_l1T</w:t>
        </w:r>
      </w:hyperlink>
      <w:r w:rsidRPr="00972C16">
        <w:rPr>
          <w:rFonts w:ascii="Times New Roman" w:eastAsia="Segoe UI" w:hAnsi="Times New Roman"/>
          <w:sz w:val="24"/>
          <w:szCs w:val="24"/>
          <w:shd w:val="clear" w:color="auto" w:fill="F8F9FA"/>
        </w:rPr>
        <w:t xml:space="preserve"> </w:t>
      </w:r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/>
          <w:sz w:val="24"/>
          <w:szCs w:val="24"/>
          <w:shd w:val="clear" w:color="auto" w:fill="F8F9FA"/>
        </w:rPr>
      </w:pPr>
      <w:r w:rsidRPr="00972C16"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  <w:t xml:space="preserve">5. </w:t>
      </w:r>
      <w:hyperlink r:id="rId21" w:history="1">
        <w:r w:rsidRPr="00972C16">
          <w:rPr>
            <w:rStyle w:val="ac"/>
            <w:rFonts w:ascii="Times New Roman" w:eastAsia="Segoe UI" w:hAnsi="Times New Roman"/>
            <w:color w:val="auto"/>
            <w:sz w:val="24"/>
            <w:szCs w:val="24"/>
            <w:u w:val="none"/>
            <w:shd w:val="clear" w:color="auto" w:fill="F8F9FA"/>
          </w:rPr>
          <w:t>https://lingua-airlines.ru/articles/kak-uchili-inostrannye-yazyki-v-rossii/</w:t>
        </w:r>
      </w:hyperlink>
      <w:r w:rsidRPr="00261806">
        <w:rPr>
          <w:rFonts w:ascii="Times New Roman" w:eastAsia="Segoe UI" w:hAnsi="Times New Roman"/>
          <w:sz w:val="24"/>
          <w:szCs w:val="24"/>
          <w:shd w:val="clear" w:color="auto" w:fill="F8F9FA"/>
        </w:rPr>
        <w:t xml:space="preserve"> </w:t>
      </w:r>
      <w:bookmarkStart w:id="0" w:name="_GoBack"/>
      <w:bookmarkEnd w:id="0"/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61806">
        <w:rPr>
          <w:rFonts w:ascii="Times New Roman" w:hAnsi="Times New Roman" w:cs="Times New Roman"/>
          <w:sz w:val="24"/>
          <w:szCs w:val="24"/>
          <w:lang w:val="en-US"/>
        </w:rPr>
        <w:t xml:space="preserve">6. http:// </w:t>
      </w:r>
      <w:r>
        <w:fldChar w:fldCharType="begin"/>
      </w:r>
      <w:r w:rsidRPr="00972C16">
        <w:rPr>
          <w:lang w:val="en-US"/>
        </w:rPr>
        <w:instrText>HYPERLINK "https://rosstat.gov.ru/storage/mediabank/Tom5_tab4_VPN-2020.xlsx" \t "_blank"</w:instrText>
      </w:r>
      <w:r>
        <w:fldChar w:fldCharType="separate"/>
      </w:r>
      <w:r w:rsidRPr="0026180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rosstat.gov.ru</w:t>
      </w:r>
      <w:r>
        <w:fldChar w:fldCharType="end"/>
      </w:r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61806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fldChar w:fldCharType="begin"/>
      </w:r>
      <w:r w:rsidRPr="00972C16">
        <w:rPr>
          <w:lang w:val="en-US"/>
        </w:rPr>
        <w:instrText>HYPERLINK "http://vuzopedia.ru"</w:instrText>
      </w:r>
      <w:r>
        <w:fldChar w:fldCharType="separate"/>
      </w:r>
      <w:r w:rsidRPr="0026180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http://vuzopedia.ru</w:t>
      </w:r>
      <w:r>
        <w:fldChar w:fldCharType="end"/>
      </w:r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tk" w:hAnsi="Times New Roman" w:cs="Times New Roman"/>
          <w:sz w:val="24"/>
          <w:szCs w:val="24"/>
          <w:shd w:val="clear" w:color="auto" w:fill="F1F2F6"/>
        </w:rPr>
      </w:pPr>
      <w:r w:rsidRPr="00261806">
        <w:rPr>
          <w:rFonts w:ascii="Times New Roman" w:hAnsi="Times New Roman" w:cs="Times New Roman"/>
          <w:sz w:val="24"/>
          <w:szCs w:val="24"/>
        </w:rPr>
        <w:t xml:space="preserve">8. </w:t>
      </w:r>
      <w:r w:rsidRPr="0026180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180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61806">
        <w:rPr>
          <w:rFonts w:ascii="Times New Roman" w:hAnsi="Times New Roman" w:cs="Times New Roman"/>
          <w:sz w:val="24"/>
          <w:szCs w:val="24"/>
          <w:lang w:val="en-US"/>
        </w:rPr>
        <w:t>wciom</w:t>
      </w:r>
      <w:proofErr w:type="spellEnd"/>
      <w:r w:rsidRPr="0026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18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/>
          <w:i/>
          <w:sz w:val="24"/>
          <w:szCs w:val="24"/>
          <w:shd w:val="clear" w:color="auto" w:fill="F8F9FA"/>
        </w:rPr>
      </w:pPr>
      <w:r w:rsidRPr="00261806">
        <w:rPr>
          <w:rFonts w:ascii="Times New Roman" w:eastAsia="Segoe UI" w:hAnsi="Times New Roman"/>
          <w:i/>
          <w:sz w:val="24"/>
          <w:szCs w:val="24"/>
          <w:shd w:val="clear" w:color="auto" w:fill="F8F9FA"/>
        </w:rPr>
        <w:t xml:space="preserve">(дополнительные, упоминаемые в </w:t>
      </w:r>
      <w:proofErr w:type="spellStart"/>
      <w:proofErr w:type="gramStart"/>
      <w:r w:rsidRPr="00261806">
        <w:rPr>
          <w:rFonts w:ascii="Times New Roman" w:eastAsia="Segoe UI" w:hAnsi="Times New Roman"/>
          <w:i/>
          <w:sz w:val="24"/>
          <w:szCs w:val="24"/>
          <w:shd w:val="clear" w:color="auto" w:fill="F8F9FA"/>
        </w:rPr>
        <w:t>интернет-источниках</w:t>
      </w:r>
      <w:proofErr w:type="spellEnd"/>
      <w:proofErr w:type="gramEnd"/>
      <w:r w:rsidRPr="00261806">
        <w:rPr>
          <w:rFonts w:ascii="Times New Roman" w:eastAsia="Segoe UI" w:hAnsi="Times New Roman"/>
          <w:i/>
          <w:sz w:val="24"/>
          <w:szCs w:val="24"/>
          <w:shd w:val="clear" w:color="auto" w:fill="F8F9FA"/>
        </w:rPr>
        <w:t>)</w:t>
      </w:r>
    </w:p>
    <w:p w:rsidR="00972C16" w:rsidRPr="00261806" w:rsidRDefault="00972C16" w:rsidP="00972C1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9. Прокопьева С.И. Зарождение и становление иноязычной языковой культуры в русском государстве X–XVII вв. // Современные наукоемкие технологии. – 2016. – № 1. – С. 177-179;</w:t>
      </w:r>
    </w:p>
    <w:p w:rsidR="00972C16" w:rsidRPr="00261806" w:rsidRDefault="00972C16" w:rsidP="00972C1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10. Витлин Ж.Л. Эволюция методов обучения иностранным языкам в </w:t>
      </w: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веке // Иностранные языки в школе. – 2001. – №2;</w:t>
      </w:r>
    </w:p>
    <w:p w:rsidR="00972C16" w:rsidRPr="00261806" w:rsidRDefault="00972C16" w:rsidP="00972C1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11. </w:t>
      </w:r>
      <w:proofErr w:type="spellStart"/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Демьяненко</w:t>
      </w:r>
      <w:proofErr w:type="spellEnd"/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М.А. Основы общей методики обучения иностранным языкам: теоретический курс. – 1984;</w:t>
      </w:r>
    </w:p>
    <w:p w:rsidR="00972C16" w:rsidRPr="00261806" w:rsidRDefault="00972C16" w:rsidP="00972C1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lastRenderedPageBreak/>
        <w:t xml:space="preserve">12. Алфимова Г.В. Латинский язык как один из факторов вхождения культуры России в европейское культурное пространство. - Чита, 2013; </w:t>
      </w:r>
    </w:p>
    <w:p w:rsidR="00972C16" w:rsidRPr="00261806" w:rsidRDefault="00972C16" w:rsidP="00972C1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13. </w:t>
      </w:r>
      <w:proofErr w:type="spellStart"/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Мильруд</w:t>
      </w:r>
      <w:proofErr w:type="spellEnd"/>
      <w:r w:rsidRPr="00261806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Р.П., Максимова И.Р. обучение культуре и культура обучения языку // «Иностранные языки в школе», №5, 2012;</w:t>
      </w:r>
    </w:p>
    <w:p w:rsidR="00972C16" w:rsidRPr="00261806" w:rsidRDefault="00972C16" w:rsidP="00972C16">
      <w:pPr>
        <w:shd w:val="clear" w:color="auto" w:fill="FFFFFF" w:themeFill="background1"/>
        <w:tabs>
          <w:tab w:val="left" w:pos="720"/>
        </w:tabs>
        <w:spacing w:after="0" w:afterAutospacing="1" w:line="360" w:lineRule="auto"/>
        <w:contextualSpacing/>
        <w:jc w:val="both"/>
        <w:textAlignment w:val="baseline"/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</w:pPr>
      <w:r w:rsidRPr="00261806"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  <w:t xml:space="preserve">14. </w:t>
      </w:r>
      <w:proofErr w:type="spellStart"/>
      <w:proofErr w:type="gramStart"/>
      <w:r w:rsidRPr="00261806"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  <w:t>Тер-Минасова</w:t>
      </w:r>
      <w:proofErr w:type="spellEnd"/>
      <w:proofErr w:type="gramEnd"/>
      <w:r w:rsidRPr="00261806">
        <w:rPr>
          <w:rFonts w:ascii="Times New Roman" w:eastAsia="Segoe UI" w:hAnsi="Times New Roman" w:cs="Times New Roman"/>
          <w:sz w:val="24"/>
          <w:szCs w:val="24"/>
          <w:shd w:val="clear" w:color="auto" w:fill="F8F9FA"/>
        </w:rPr>
        <w:t xml:space="preserve"> С.Г. Язык и межкультурная коммуникация. М.: Слово, 2008г.</w:t>
      </w:r>
    </w:p>
    <w:p w:rsidR="00972C16" w:rsidRPr="00261806" w:rsidRDefault="00972C16" w:rsidP="00972C16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both"/>
        <w:rPr>
          <w:color w:val="000000"/>
        </w:rPr>
      </w:pPr>
    </w:p>
    <w:p w:rsidR="00696F8A" w:rsidRDefault="00696F8A"/>
    <w:sectPr w:rsidR="00696F8A" w:rsidSect="00696F8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EC" w:rsidRDefault="00FF43EC" w:rsidP="00972C16">
      <w:pPr>
        <w:spacing w:after="0" w:line="240" w:lineRule="auto"/>
      </w:pPr>
      <w:r>
        <w:separator/>
      </w:r>
    </w:p>
  </w:endnote>
  <w:endnote w:type="continuationSeparator" w:id="0">
    <w:p w:rsidR="00FF43EC" w:rsidRDefault="00FF43EC" w:rsidP="009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361922"/>
      <w:docPartObj>
        <w:docPartGallery w:val="Общ"/>
        <w:docPartUnique/>
      </w:docPartObj>
    </w:sdtPr>
    <w:sdtContent>
      <w:p w:rsidR="00972C16" w:rsidRDefault="00972C16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2C16" w:rsidRDefault="00972C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EC" w:rsidRDefault="00FF43EC" w:rsidP="00972C16">
      <w:pPr>
        <w:spacing w:after="0" w:line="240" w:lineRule="auto"/>
      </w:pPr>
      <w:r>
        <w:separator/>
      </w:r>
    </w:p>
  </w:footnote>
  <w:footnote w:type="continuationSeparator" w:id="0">
    <w:p w:rsidR="00FF43EC" w:rsidRDefault="00FF43EC" w:rsidP="0097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A2C4"/>
    <w:multiLevelType w:val="singleLevel"/>
    <w:tmpl w:val="146AA2C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16"/>
    <w:rsid w:val="00696F8A"/>
    <w:rsid w:val="00972C16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C16"/>
    <w:rPr>
      <w:b/>
      <w:bCs/>
    </w:rPr>
  </w:style>
  <w:style w:type="paragraph" w:styleId="a4">
    <w:name w:val="Normal (Web)"/>
    <w:basedOn w:val="a"/>
    <w:uiPriority w:val="99"/>
    <w:unhideWhenUsed/>
    <w:qFormat/>
    <w:rsid w:val="0097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2C16"/>
    <w:rPr>
      <w:color w:val="0000FF"/>
      <w:u w:val="single"/>
    </w:rPr>
  </w:style>
  <w:style w:type="paragraph" w:customStyle="1" w:styleId="paragraph1nuxh4">
    <w:name w:val="_paragraph_1nuxh_4"/>
    <w:basedOn w:val="a"/>
    <w:rsid w:val="0097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972C16"/>
  </w:style>
  <w:style w:type="paragraph" w:styleId="a6">
    <w:name w:val="Balloon Text"/>
    <w:basedOn w:val="a"/>
    <w:link w:val="a7"/>
    <w:uiPriority w:val="99"/>
    <w:semiHidden/>
    <w:unhideWhenUsed/>
    <w:rsid w:val="0097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7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2C16"/>
  </w:style>
  <w:style w:type="paragraph" w:styleId="aa">
    <w:name w:val="footer"/>
    <w:basedOn w:val="a"/>
    <w:link w:val="ab"/>
    <w:uiPriority w:val="99"/>
    <w:unhideWhenUsed/>
    <w:rsid w:val="0097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2C16"/>
  </w:style>
  <w:style w:type="character" w:styleId="ac">
    <w:name w:val="FollowedHyperlink"/>
    <w:basedOn w:val="a0"/>
    <w:uiPriority w:val="99"/>
    <w:semiHidden/>
    <w:unhideWhenUsed/>
    <w:rsid w:val="00972C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stupi.online/journal/novosti-ege/kak-vypuskniki-2022-goda-sdali-ege-po-inostrannym-yazykam/?utm_source=yandex.ru&amp;utm_medium=organic&amp;utm_campaign=yandex.ru&amp;utm_referrer=yandex.ru" TargetMode="External"/><Relationship Id="rId18" Type="http://schemas.openxmlformats.org/officeDocument/2006/relationships/hyperlink" Target="https://top-technologies.ru/ru/article/view?id=355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gua-airlines.ru/articles/kak-uchili-inostrannye-yazyki-v-rossii/" TargetMode="External"/><Relationship Id="rId7" Type="http://schemas.openxmlformats.org/officeDocument/2006/relationships/hyperlink" Target="https://rosstat.gov.ru/storage/mediabank/Tom5_tab4_VPN-2020.xlsx" TargetMode="External"/><Relationship Id="rId12" Type="http://schemas.openxmlformats.org/officeDocument/2006/relationships/hyperlink" Target="https://www.ef.com/wwru/epi/" TargetMode="External"/><Relationship Id="rId17" Type="http://schemas.openxmlformats.org/officeDocument/2006/relationships/hyperlink" Target="https://vk.com/@bgunb31-inostrannye-yazyki-v-rossii-ot-krescheniya-do-petra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ciom.ru/analytical-reviews/analiticheskii-obzor/inostrannyj-yazyk-perspektivnaya-investicziya" TargetMode="External"/><Relationship Id="rId20" Type="http://schemas.openxmlformats.org/officeDocument/2006/relationships/hyperlink" Target="https://Y85-tfM-kXwJ_l1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ciom.ru/analytical-reviews/analiticheskii-obzor/inostrannyj-yazyk-perspektivnaya-investicziy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.fipi.ru/ege/analiticheskie-i-metodicheskie-materialy/2022/inyaz_mr_2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om.anketolog.ru/2018/06/18/inostrannye-yazyki" TargetMode="External"/><Relationship Id="rId19" Type="http://schemas.openxmlformats.org/officeDocument/2006/relationships/hyperlink" Target="https://rbth.ru/read/2873-kakie-inostrannye-yazyki-uchili-v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iom.ru/analytical-reviews/analiticheskii-obzor/inostrannyj-yazyk-perspektivnaya-investicziya" TargetMode="External"/><Relationship Id="rId14" Type="http://schemas.openxmlformats.org/officeDocument/2006/relationships/hyperlink" Target="http://legacy.fipi.ru/sites/default/files/document/1566546374/inostrannyy_yazyk_2019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3064</Words>
  <Characters>17469</Characters>
  <Application>Microsoft Office Word</Application>
  <DocSecurity>0</DocSecurity>
  <Lines>145</Lines>
  <Paragraphs>40</Paragraphs>
  <ScaleCrop>false</ScaleCrop>
  <Company/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2025-03-23T09:34:00Z</dcterms:created>
  <dcterms:modified xsi:type="dcterms:W3CDTF">2025-03-23T09:40:00Z</dcterms:modified>
</cp:coreProperties>
</file>