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E6" w:rsidRPr="00B859E6" w:rsidRDefault="00B859E6" w:rsidP="00B859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9E6">
        <w:rPr>
          <w:rFonts w:ascii="Times New Roman" w:hAnsi="Times New Roman" w:cs="Times New Roman"/>
          <w:b/>
          <w:sz w:val="24"/>
          <w:szCs w:val="24"/>
        </w:rPr>
        <w:t>Применение интерактивных форм занятий в системе подготовки специалистов (СПО)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859E6">
        <w:rPr>
          <w:rFonts w:ascii="Times New Roman" w:hAnsi="Times New Roman" w:cs="Times New Roman"/>
          <w:sz w:val="24"/>
          <w:szCs w:val="24"/>
        </w:rPr>
        <w:t xml:space="preserve">Аннотация: Статья </w:t>
      </w:r>
      <w:r w:rsidRPr="00B859E6">
        <w:rPr>
          <w:rFonts w:ascii="Times New Roman" w:hAnsi="Times New Roman" w:cs="Times New Roman"/>
          <w:sz w:val="24"/>
          <w:szCs w:val="24"/>
        </w:rPr>
        <w:t xml:space="preserve">рассматривает актуальность применения интерактивных форм обучения в системе среднего профессионального образования (СПО) и анализирует их влияние на эффективность усвоения учебного материала, развитие профессиональных компетенций и формирование личностных качеств обучающихся.  В статье представлены различные виды интерактивных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методов,  описа</w:t>
      </w:r>
      <w:r>
        <w:rPr>
          <w:rFonts w:ascii="Times New Roman" w:hAnsi="Times New Roman" w:cs="Times New Roman"/>
          <w:sz w:val="24"/>
          <w:szCs w:val="24"/>
        </w:rPr>
        <w:t>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преимущества и недостатки</w:t>
      </w:r>
      <w:r w:rsidRPr="00B859E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Ключевые слова: интерактивное обучение, СПО, профессиональное образование, активные методы обучения, </w:t>
      </w:r>
      <w:proofErr w:type="spellStart"/>
      <w:r w:rsidRPr="00B859E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B859E6">
        <w:rPr>
          <w:rFonts w:ascii="Times New Roman" w:hAnsi="Times New Roman" w:cs="Times New Roman"/>
          <w:sz w:val="24"/>
          <w:szCs w:val="24"/>
        </w:rPr>
        <w:t xml:space="preserve"> подход, эффективность обучения</w:t>
      </w:r>
      <w:r w:rsidRPr="00B859E6">
        <w:rPr>
          <w:rFonts w:ascii="Times New Roman" w:hAnsi="Times New Roman" w:cs="Times New Roman"/>
          <w:sz w:val="24"/>
          <w:szCs w:val="24"/>
        </w:rPr>
        <w:t>, профессиональные компетенции.</w:t>
      </w:r>
    </w:p>
    <w:p w:rsidR="00B859E6" w:rsidRPr="00B859E6" w:rsidRDefault="00B859E6" w:rsidP="00B859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>1. Введение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Современные требования к специалистам СПО предполагают не только наличие теоретических знаний, но и овладение практическим опытом, умением работать в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команде,  решать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проблемные ситуации и адаптироваться к изменяющимся условиям рынка труда.  Традиционные методы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обучения,  ориентированные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на пассивное усвоение информации,  не в полной мере обеспечивают формирование этих качеств.  В связи с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этим,  актуальной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становится задача внедрения интерактивных форм обучения в СПО,  способствующих активному вовлечению обучающ</w:t>
      </w:r>
      <w:r w:rsidRPr="00B859E6">
        <w:rPr>
          <w:rFonts w:ascii="Times New Roman" w:hAnsi="Times New Roman" w:cs="Times New Roman"/>
          <w:sz w:val="24"/>
          <w:szCs w:val="24"/>
        </w:rPr>
        <w:t>ихся в образовательный процесс.</w:t>
      </w:r>
    </w:p>
    <w:p w:rsidR="00B859E6" w:rsidRPr="00B859E6" w:rsidRDefault="00B859E6" w:rsidP="00B859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2. Обзор интерактивных форм обучения </w:t>
      </w:r>
      <w:r w:rsidRPr="00B859E6">
        <w:rPr>
          <w:rFonts w:ascii="Times New Roman" w:hAnsi="Times New Roman" w:cs="Times New Roman"/>
          <w:sz w:val="24"/>
          <w:szCs w:val="24"/>
        </w:rPr>
        <w:t>в СПО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Интерактивные методы обучения подразумевают активное взаимодействие преподавателя и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обучающихся,  ориентированы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на развитие критического мышления,  коллективной работы и самостоятельности.  К наиболее распространенным интерактивным формам обучения в</w:t>
      </w:r>
      <w:r w:rsidRPr="00B859E6">
        <w:rPr>
          <w:rFonts w:ascii="Times New Roman" w:hAnsi="Times New Roman" w:cs="Times New Roman"/>
          <w:sz w:val="24"/>
          <w:szCs w:val="24"/>
        </w:rPr>
        <w:t xml:space="preserve"> СПО относятся: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Дискуссии и дебаты: способствуют развитию коммуникативных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навыков,  умению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 и анализировать разные точки зрения.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Ролевые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игры:  позволяют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обучающимся  проживать профессиональные ситуации,  отрабатывать навыки принятия решений и взаимодействия с коллегами и клиентами.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Кейсы:  представляют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собой  реальные или смоделированные проблемные ситуации,  требующие анализа и поиска решений.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Проектная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деятельность:  способствует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 развитие творческого мышления,  умению  планировать,  организовывать и выполнять  сложные задания в команде.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Использование интерактивных платформ и онлайн-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ресурсов:  позволяет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 расширить  доступ к информации,  обеспечить  индивидуализацию обучения  и  стимули</w:t>
      </w:r>
      <w:r w:rsidRPr="00B859E6">
        <w:rPr>
          <w:rFonts w:ascii="Times New Roman" w:hAnsi="Times New Roman" w:cs="Times New Roman"/>
          <w:sz w:val="24"/>
          <w:szCs w:val="24"/>
        </w:rPr>
        <w:t>ровать  самостоятельную работу.</w:t>
      </w:r>
    </w:p>
    <w:p w:rsidR="00B859E6" w:rsidRPr="00B859E6" w:rsidRDefault="00B859E6" w:rsidP="00B859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>3. Преимущества и недоста</w:t>
      </w:r>
      <w:r w:rsidRPr="00B859E6">
        <w:rPr>
          <w:rFonts w:ascii="Times New Roman" w:hAnsi="Times New Roman" w:cs="Times New Roman"/>
          <w:sz w:val="24"/>
          <w:szCs w:val="24"/>
        </w:rPr>
        <w:t>тки интерактивных форм обучения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lastRenderedPageBreak/>
        <w:t>Преимущества: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Повышение мотивации и вовлеченности обучающихся.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Развитие коммуникативных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и  профессиональных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Формирование  критического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мышления и  способности к  самостоятельному  решению проблем.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Улучшение  усвоения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 материала  за с</w:t>
      </w:r>
      <w:r w:rsidRPr="00B859E6">
        <w:rPr>
          <w:rFonts w:ascii="Times New Roman" w:hAnsi="Times New Roman" w:cs="Times New Roman"/>
          <w:sz w:val="24"/>
          <w:szCs w:val="24"/>
        </w:rPr>
        <w:t>чет  активного  взаимодействия.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>Недостатки: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Требуют  большей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 подготовки  от  преподавателя.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Могут  быть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 трудно  реализовать  в  больших  группах.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Занимают  больше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 времени,  чем  традиционные  методы.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Необходимо  обеспечить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 соответствующую  техническую  </w:t>
      </w:r>
      <w:r w:rsidRPr="00B859E6">
        <w:rPr>
          <w:rFonts w:ascii="Times New Roman" w:hAnsi="Times New Roman" w:cs="Times New Roman"/>
          <w:sz w:val="24"/>
          <w:szCs w:val="24"/>
        </w:rPr>
        <w:t>базу (для  некоторых  методов).</w:t>
      </w:r>
    </w:p>
    <w:p w:rsidR="00B859E6" w:rsidRPr="00B859E6" w:rsidRDefault="00B859E6" w:rsidP="00B859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>5. Заключение</w:t>
      </w:r>
    </w:p>
    <w:p w:rsidR="00B859E6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обучения в СПО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является  необходимым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условием  подготовки  конкурентоспособных  специалистов.  Правильно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подобранные  методы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 позволяют  повысить  эффективность  образовательного  процесса,  развивать  необходимые  компетенции  и  формировать  личностные  качества  обучающихся.  </w:t>
      </w:r>
      <w:proofErr w:type="gramStart"/>
      <w:r w:rsidRPr="00B859E6">
        <w:rPr>
          <w:rFonts w:ascii="Times New Roman" w:hAnsi="Times New Roman" w:cs="Times New Roman"/>
          <w:sz w:val="24"/>
          <w:szCs w:val="24"/>
        </w:rPr>
        <w:t>Однако,  для</w:t>
      </w:r>
      <w:proofErr w:type="gramEnd"/>
      <w:r w:rsidRPr="00B859E6">
        <w:rPr>
          <w:rFonts w:ascii="Times New Roman" w:hAnsi="Times New Roman" w:cs="Times New Roman"/>
          <w:sz w:val="24"/>
          <w:szCs w:val="24"/>
        </w:rPr>
        <w:t xml:space="preserve">  эффективного  внедрения  интерактивных  технологий  необходимо  обеспечить  необходимую  подготовку  преподавательского  состава  и  создать  соотв</w:t>
      </w:r>
      <w:r w:rsidRPr="00B859E6">
        <w:rPr>
          <w:rFonts w:ascii="Times New Roman" w:hAnsi="Times New Roman" w:cs="Times New Roman"/>
          <w:sz w:val="24"/>
          <w:szCs w:val="24"/>
        </w:rPr>
        <w:t>етствующие  условия.</w:t>
      </w:r>
    </w:p>
    <w:p w:rsidR="00C52015" w:rsidRPr="00B859E6" w:rsidRDefault="00B859E6" w:rsidP="00B859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9E6">
        <w:rPr>
          <w:rFonts w:ascii="Times New Roman" w:hAnsi="Times New Roman" w:cs="Times New Roman"/>
          <w:sz w:val="24"/>
          <w:szCs w:val="24"/>
        </w:rPr>
        <w:t>Литература: (Список использованной литературы)</w:t>
      </w:r>
    </w:p>
    <w:p w:rsidR="00B859E6" w:rsidRPr="00B859E6" w:rsidRDefault="00B859E6" w:rsidP="00B859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Воронкова О. Б. Информационные технологии в </w:t>
      </w:r>
      <w:proofErr w:type="gramStart"/>
      <w:r w:rsidRPr="00B85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:</w:t>
      </w:r>
      <w:proofErr w:type="gramEnd"/>
      <w:r w:rsidRPr="00B8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интерактивные методы / О. Б. Воронкова. – Ростов н/</w:t>
      </w:r>
      <w:proofErr w:type="gramStart"/>
      <w:r w:rsidRPr="00B859E6">
        <w:rPr>
          <w:rFonts w:ascii="Times New Roman" w:eastAsia="Times New Roman" w:hAnsi="Times New Roman" w:cs="Times New Roman"/>
          <w:sz w:val="24"/>
          <w:szCs w:val="24"/>
          <w:lang w:eastAsia="ru-RU"/>
        </w:rPr>
        <w:t>Д :</w:t>
      </w:r>
      <w:proofErr w:type="gramEnd"/>
      <w:r w:rsidRPr="00B8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 , 2010. - 315 с.</w:t>
      </w:r>
      <w:r w:rsidRPr="00B859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Свердловская ОУНБ; КХ; Инв. номер 2311409-КХ</w:t>
      </w:r>
    </w:p>
    <w:p w:rsidR="00B859E6" w:rsidRPr="00B859E6" w:rsidRDefault="00B859E6" w:rsidP="00B859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9E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Е. А. Интерактивное обучение как средство подготовки профессионально мобильного специалиста // Среднее профессиональное образование. - 2011. - N 10. - С. 23-24.</w:t>
      </w:r>
    </w:p>
    <w:p w:rsidR="00B859E6" w:rsidRPr="00B859E6" w:rsidRDefault="00B859E6" w:rsidP="00B859E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9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Чепыжова</w:t>
      </w:r>
      <w:proofErr w:type="spellEnd"/>
      <w:r w:rsidRPr="00B85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 Использование информационно-коммуникационных технологий для повышения качества обучения // Среднее профессиональное образование. - 2010. - N 6. - С. 13-15.</w:t>
      </w:r>
    </w:p>
    <w:p w:rsidR="00B859E6" w:rsidRPr="00B859E6" w:rsidRDefault="00B859E6" w:rsidP="00B859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9E6" w:rsidRPr="00B859E6" w:rsidRDefault="00B859E6" w:rsidP="00B85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59E6" w:rsidRPr="00B8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A9D"/>
    <w:multiLevelType w:val="hybridMultilevel"/>
    <w:tmpl w:val="F9B67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D2163"/>
    <w:multiLevelType w:val="hybridMultilevel"/>
    <w:tmpl w:val="01267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6E"/>
    <w:rsid w:val="00B859E6"/>
    <w:rsid w:val="00BA2C6E"/>
    <w:rsid w:val="00C5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C440"/>
  <w15:chartTrackingRefBased/>
  <w15:docId w15:val="{1E29B155-95F4-4D6F-98C1-2B5C9E8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2025-03-24T07:23:00Z</dcterms:created>
  <dcterms:modified xsi:type="dcterms:W3CDTF">2025-03-24T07:32:00Z</dcterms:modified>
</cp:coreProperties>
</file>