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F9" w:rsidRDefault="007E25F9" w:rsidP="007E25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25F9">
        <w:rPr>
          <w:rFonts w:ascii="Times New Roman" w:hAnsi="Times New Roman" w:cs="Times New Roman"/>
          <w:b/>
          <w:sz w:val="24"/>
          <w:szCs w:val="24"/>
        </w:rPr>
        <w:t>Применение активных методов для повышения эффективности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A2BCD" w:rsidRPr="007E25F9" w:rsidRDefault="007E25F9" w:rsidP="007E25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25F9">
        <w:rPr>
          <w:rFonts w:ascii="Times New Roman" w:hAnsi="Times New Roman" w:cs="Times New Roman"/>
          <w:sz w:val="24"/>
          <w:szCs w:val="24"/>
        </w:rPr>
        <w:t xml:space="preserve">Активные методы обучения основаны на принципах равноправия учителя и обучающегося. То есть в процессе одинаково задействованы как обучающиеся, так и педагог: не только наставник вовлекает подопечных в процесс обучения, но и обучающиеся воздействуют друг на друга посредством игровых методов. Преподаватель же выступает как координатор действий. Он должен создать такие условия </w:t>
      </w:r>
      <w:proofErr w:type="gramStart"/>
      <w:r w:rsidRPr="007E25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25F9">
        <w:rPr>
          <w:rFonts w:ascii="Times New Roman" w:hAnsi="Times New Roman" w:cs="Times New Roman"/>
          <w:sz w:val="24"/>
          <w:szCs w:val="24"/>
        </w:rPr>
        <w:t xml:space="preserve"> обучающихся, в которых они захотят проявить инициативу. Признаки активного обучения: 1.Проблематика. Обучаемый оказывается в сложной ситуации, из которой ищет выход. Для этого ему необходимо обрести новые знания и умения, так как </w:t>
      </w:r>
      <w:proofErr w:type="gramStart"/>
      <w:r w:rsidRPr="007E25F9">
        <w:rPr>
          <w:rFonts w:ascii="Times New Roman" w:hAnsi="Times New Roman" w:cs="Times New Roman"/>
          <w:sz w:val="24"/>
          <w:szCs w:val="24"/>
        </w:rPr>
        <w:t>обретенных</w:t>
      </w:r>
      <w:proofErr w:type="gramEnd"/>
      <w:r w:rsidRPr="007E25F9">
        <w:rPr>
          <w:rFonts w:ascii="Times New Roman" w:hAnsi="Times New Roman" w:cs="Times New Roman"/>
          <w:sz w:val="24"/>
          <w:szCs w:val="24"/>
        </w:rPr>
        <w:t xml:space="preserve"> ранее оказывается недостаточно. За это отвечает педагог, который оказывает содействие и помогает ученику выработать новые навыки. 2.Индивидуальный подход. Учебная программа строится на основе индивидуальных задатков учеников и их возможностей. Такая деятельность поможет раскрыть имеющиеся таланты и реализовать их в полной мере. 3.Развитие мотивации. Организация учебно-познавательной деятельности способствует развитию мотивации. Она возникает на основе коллективного взаимодействия между участниками и индивидуальной работы каждого по отдельности. 4.Самостоятельное обучение. Ученик сам получает навык взаимодействия с незнакомой информацией и занимается ее обработкой. 5.Взаимное обучение. В процессе коллективной деятельности возникают дискуссии, в которых ученики взаимодействуют друг с другом и развивают навык аргументации собственного мнения. 6.Исследование различных явлений. Ученик формирует навыки, необходимые для самообразования. Он учится анализировать, получать дополнительную информацию, обобщает и обрабатывает ее, творчески подходит к приобретению новых знаний, используя метод исследования. Внедрение интерактивных методов обучения обусловлено рядом факторов. </w:t>
      </w:r>
      <w:proofErr w:type="gramStart"/>
      <w:r w:rsidRPr="007E25F9">
        <w:rPr>
          <w:rFonts w:ascii="Times New Roman" w:hAnsi="Times New Roman" w:cs="Times New Roman"/>
          <w:sz w:val="24"/>
          <w:szCs w:val="24"/>
        </w:rPr>
        <w:t xml:space="preserve">Данные техники призваны: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выработать навык самостоятельного поиска необходимой информации, ее анализа, чтобы найти оптимальное решение для выхода из заданной ситуации;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научить работе в коллективе: терпению, уважению иного мнения, толерантности;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>научить формулировать собственную точку зрения с отсылкой на достоверные факты.</w:t>
      </w:r>
      <w:proofErr w:type="gramEnd"/>
      <w:r w:rsidRPr="007E25F9">
        <w:rPr>
          <w:rFonts w:ascii="Times New Roman" w:hAnsi="Times New Roman" w:cs="Times New Roman"/>
          <w:sz w:val="24"/>
          <w:szCs w:val="24"/>
        </w:rPr>
        <w:t xml:space="preserve"> Виды, общая характеристика и классификация активных методов Раскроем содержание основных методов обучения. Эвристические беседы. Проходит в игровой форме в следующем порядке: преподаватель задает вопросы, способствующие развитию цепной мыслительной деятельности учеников. Можно начать с обобщенных фактов, демонстрации отрывка из фильма, описания явления и т.д., где содержатся проблемные темы для их последующего обсуждения. Качество и характер беседы зависят от уровня вопросов и степени эрудированности участников. Педагог побуждает к логическому размышлению над ситуацией, помогает формулировать тезисы, вопросы, выводы. При этом студенты самостоятельно должны прийти к заключению и сформулировать точку зрения. Это дает им дополнительную мотивацию для активного участия в процессе. Проблемные лекции. Во главу угла ставится проблема, которую лектор выносит на обсуждение. Он постепенно раскрывает ее аспекты и призывает слушателей к размышлениям. </w:t>
      </w:r>
      <w:proofErr w:type="gramStart"/>
      <w:r w:rsidRPr="007E25F9">
        <w:rPr>
          <w:rFonts w:ascii="Times New Roman" w:hAnsi="Times New Roman" w:cs="Times New Roman"/>
          <w:sz w:val="24"/>
          <w:szCs w:val="24"/>
        </w:rPr>
        <w:t>Обучаемые</w:t>
      </w:r>
      <w:proofErr w:type="gramEnd"/>
      <w:r w:rsidRPr="007E25F9">
        <w:rPr>
          <w:rFonts w:ascii="Times New Roman" w:hAnsi="Times New Roman" w:cs="Times New Roman"/>
          <w:sz w:val="24"/>
          <w:szCs w:val="24"/>
        </w:rPr>
        <w:t xml:space="preserve"> включаются в мыслительный процесс. Они проявляют интерес с материалу, что повышает их уровень сосредоточенности и чуткости. Учебные дискуссии. Педагог предлагает две разных точки зрения на конкретную проблему/явление и выносит их на обсуждение. Студентам нужно выбрать одну из предложенных и объяснить, почему именно она — релевантная. Преподаватель задает дополнительные и уточняющие вопросы, чтобы студенты глубже проникли в тему и научились отстаивать свою позицию и опровергать противоположное мнение. Учащиеся делают выводы и обосновывают свои суждения. Метод кейсов. Такая интерактивная модель обучения формирует у студентов профессиональные умения. Студентам необходимо решить типовые отраслевые задачи по своей специальности. Они разрабатываются в соответствии с будущими должностными обязанностями </w:t>
      </w:r>
      <w:proofErr w:type="gramStart"/>
      <w:r w:rsidRPr="007E25F9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7E25F9">
        <w:rPr>
          <w:rFonts w:ascii="Times New Roman" w:hAnsi="Times New Roman" w:cs="Times New Roman"/>
          <w:sz w:val="24"/>
          <w:szCs w:val="24"/>
        </w:rPr>
        <w:t xml:space="preserve">. Особенностью метода кейсов является заключенная в задании проблема, которую нужно решить, а также вопрос, требующий ответа. </w:t>
      </w:r>
      <w:r w:rsidRPr="007E25F9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комплексных ситуационных задач способствует развитию следующих способностей: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учащийся овладевает профессиональными навыками и самостоятельно выполняет функции, которые пригодятся ему в будущей работе;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студент вникает в суть </w:t>
      </w:r>
      <w:proofErr w:type="spellStart"/>
      <w:r w:rsidRPr="007E25F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E25F9">
        <w:rPr>
          <w:rFonts w:ascii="Times New Roman" w:hAnsi="Times New Roman" w:cs="Times New Roman"/>
          <w:sz w:val="24"/>
          <w:szCs w:val="24"/>
        </w:rPr>
        <w:t xml:space="preserve"> связей и осознает их значение в профессиональной сфере. Поисковые лабораторные работы. Такой вид методики развивает способность делать выводы об исследуемых явлениях, их свойствах и функциях, об их взаимосвязи и взаимозависимости. После лабораторной работы следует проведение эвристической беседы, в процессе которой учащиеся делятся своими выводами и заключениями о проделанной работе. Деловые игры. Метод содержит учебную задачу, представленную в игровой форме. К примеру, участники должны обыграть конкретное дело. Достоинство деловой игры заключается в том, что она способствует вовлечению в процесс всех учащихся: они создают напряжение, имитируя конфликтный инцидент. Это помогает влиться в процесс и повышает интерес к игре. Участники демонстрируют свою эрудицию, применяют на практике полученные навыки, развивают решительность, уверенность в себе, умение работать в коллективе. Такие деловые игры эффективны в случае, если они помогают решить учебные отраслевые задания. Мозговой штурм. Стимулирует творческую активность участников. Они предлагают все возможные варианты решения предложенной проблемы — даже те, которые не вписываются в рамки здравого смысла. После обсуждения выбирается самое удачное решение из всех предложенных. Мозговой штурм состоит из трех этапов: 1. Постановка проблемы. Выбираются </w:t>
      </w:r>
      <w:proofErr w:type="gramStart"/>
      <w:r w:rsidRPr="007E25F9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Pr="007E25F9">
        <w:rPr>
          <w:rFonts w:ascii="Times New Roman" w:hAnsi="Times New Roman" w:cs="Times New Roman"/>
          <w:sz w:val="24"/>
          <w:szCs w:val="24"/>
        </w:rPr>
        <w:t xml:space="preserve"> и определяется ведущий игры. Каждый получает свою роль в зависимости от специфики задачи. 2. Генерация идей. От его течения зависит исход всей игры. Правила текущего этапа: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число идей — чем больше, тем лучше;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отсутствие критики и запрет на любые оценки высказанных идей участниками, иначе это собьет настрой с игры;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поощрение любых, даже фантастических идей;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комбинация нескольких идей в </w:t>
      </w:r>
      <w:proofErr w:type="gramStart"/>
      <w:r w:rsidRPr="007E25F9">
        <w:rPr>
          <w:rFonts w:ascii="Times New Roman" w:hAnsi="Times New Roman" w:cs="Times New Roman"/>
          <w:sz w:val="24"/>
          <w:szCs w:val="24"/>
        </w:rPr>
        <w:t>единую</w:t>
      </w:r>
      <w:proofErr w:type="gramEnd"/>
      <w:r w:rsidRPr="007E25F9">
        <w:rPr>
          <w:rFonts w:ascii="Times New Roman" w:hAnsi="Times New Roman" w:cs="Times New Roman"/>
          <w:sz w:val="24"/>
          <w:szCs w:val="24"/>
        </w:rPr>
        <w:t xml:space="preserve">. 3. Окончательный отбор гипотез и их оценивание. На завершающем этапе подводят итоги и получают окончательный результат. Здесь необходимо выставление оценки. Итог подводится благодаря различным методам анализа и оценивания. </w:t>
      </w:r>
      <w:proofErr w:type="spellStart"/>
      <w:r w:rsidRPr="007E25F9">
        <w:rPr>
          <w:rFonts w:ascii="Times New Roman" w:hAnsi="Times New Roman" w:cs="Times New Roman"/>
          <w:sz w:val="24"/>
          <w:szCs w:val="24"/>
        </w:rPr>
        <w:t>Видеометоды</w:t>
      </w:r>
      <w:proofErr w:type="spellEnd"/>
      <w:r w:rsidRPr="007E25F9">
        <w:rPr>
          <w:rFonts w:ascii="Times New Roman" w:hAnsi="Times New Roman" w:cs="Times New Roman"/>
          <w:sz w:val="24"/>
          <w:szCs w:val="24"/>
        </w:rPr>
        <w:t xml:space="preserve">. Такой способ подразумевает применение источников экранного фиксирования и транслирования информации. Это могут быть видеокамеры, компьютеры с дисплейным отражением и т.д. </w:t>
      </w:r>
      <w:proofErr w:type="spellStart"/>
      <w:r w:rsidRPr="007E25F9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7E25F9">
        <w:rPr>
          <w:rFonts w:ascii="Times New Roman" w:hAnsi="Times New Roman" w:cs="Times New Roman"/>
          <w:sz w:val="24"/>
          <w:szCs w:val="24"/>
        </w:rPr>
        <w:t xml:space="preserve"> помогает не только фиксировать информацию, но и доносить знания, распространять их дальше, контролировать, систематизировать. Видеотренинги — это вид тренингов, записанных на видео. На практике сочетают следующие методы их использования: </w:t>
      </w:r>
      <w:proofErr w:type="spellStart"/>
      <w:r w:rsidRPr="007E25F9">
        <w:rPr>
          <w:rFonts w:ascii="Times New Roman" w:hAnsi="Times New Roman" w:cs="Times New Roman"/>
          <w:sz w:val="24"/>
          <w:szCs w:val="24"/>
        </w:rPr>
        <w:t>видеопросмотры</w:t>
      </w:r>
      <w:proofErr w:type="spellEnd"/>
      <w:r w:rsidRPr="007E25F9">
        <w:rPr>
          <w:rFonts w:ascii="Times New Roman" w:hAnsi="Times New Roman" w:cs="Times New Roman"/>
          <w:sz w:val="24"/>
          <w:szCs w:val="24"/>
        </w:rPr>
        <w:t xml:space="preserve">, т.е. демонстрация готовых материалов; обратная видеосвязь — запись используется в процессе выполнения задач, затем просматривается и анализируется. Активные методы обучения имеют плюсы и минусы. Вот перечень проблем, с которыми сталкиваются педагоги на практике: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нежелание студента принимать участие в процессе интерактивных игр;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у некоторых учеников такие методы сбивают настрой, т.к. они считают подобный способ обучения непривычным и разрушающим весь образовательный процесс;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мнение одного из участников может значительно доминировать над точками зрения, высказанными другими учащимися; </w:t>
      </w:r>
      <w:r w:rsidRPr="007E25F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5F9">
        <w:rPr>
          <w:rFonts w:ascii="Times New Roman" w:hAnsi="Times New Roman" w:cs="Times New Roman"/>
          <w:sz w:val="24"/>
          <w:szCs w:val="24"/>
        </w:rPr>
        <w:t xml:space="preserve">некоторые студенты воспринимают такие игры как отдых и принимают пассивную сторону наблюдателя. Только обладающий специальными навыками преподаватель способен создать нужную обстановку и грамотно распределить роли между участниками. Обязательные требования к педагогу — знание всех тонкостей методик </w:t>
      </w:r>
      <w:proofErr w:type="spellStart"/>
      <w:r w:rsidRPr="007E25F9">
        <w:rPr>
          <w:rFonts w:ascii="Times New Roman" w:hAnsi="Times New Roman" w:cs="Times New Roman"/>
          <w:sz w:val="24"/>
          <w:szCs w:val="24"/>
        </w:rPr>
        <w:t>интерактива</w:t>
      </w:r>
      <w:proofErr w:type="spellEnd"/>
      <w:r w:rsidRPr="007E25F9">
        <w:rPr>
          <w:rFonts w:ascii="Times New Roman" w:hAnsi="Times New Roman" w:cs="Times New Roman"/>
          <w:sz w:val="24"/>
          <w:szCs w:val="24"/>
        </w:rPr>
        <w:t xml:space="preserve"> и умение сконцентрировать внимание учащихся на сути. Нужно помнить, что активные методы обучения должны способствовать получению новых знаний и развитию очередных навыков</w:t>
      </w:r>
    </w:p>
    <w:sectPr w:rsidR="00BA2BCD" w:rsidRPr="007E25F9" w:rsidSect="007E25F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F9"/>
    <w:rsid w:val="007E25F9"/>
    <w:rsid w:val="00B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Виноградов</dc:creator>
  <cp:lastModifiedBy>Виктор Виноградов</cp:lastModifiedBy>
  <cp:revision>1</cp:revision>
  <dcterms:created xsi:type="dcterms:W3CDTF">2025-03-24T18:42:00Z</dcterms:created>
  <dcterms:modified xsi:type="dcterms:W3CDTF">2025-03-24T18:45:00Z</dcterms:modified>
</cp:coreProperties>
</file>