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56" w:rsidRDefault="00E24356">
      <w:pPr>
        <w:ind w:firstLineChars="200" w:firstLine="560"/>
        <w:jc w:val="right"/>
        <w:rPr>
          <w:rFonts w:ascii="Times New Roman" w:hAnsi="Times New Roman" w:cs="Times New Roman"/>
          <w:sz w:val="28"/>
          <w:szCs w:val="28"/>
          <w:lang w:val="ru-RU"/>
        </w:rPr>
      </w:pPr>
    </w:p>
    <w:p w:rsidR="00E24356" w:rsidRDefault="005F25E1">
      <w:pPr>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 xml:space="preserve">АНАЛИЗ ТРАНСФОРМАЦИИ КУБКА </w:t>
      </w:r>
      <w:proofErr w:type="gramStart"/>
      <w:r>
        <w:rPr>
          <w:rFonts w:ascii="Times New Roman" w:hAnsi="Times New Roman" w:cs="Times New Roman"/>
          <w:b/>
          <w:bCs/>
          <w:color w:val="000000" w:themeColor="text1"/>
          <w:sz w:val="28"/>
          <w:szCs w:val="28"/>
          <w:lang w:val="ru-RU"/>
        </w:rPr>
        <w:t>РОССИИ</w:t>
      </w:r>
      <w:proofErr w:type="gramEnd"/>
      <w:r>
        <w:rPr>
          <w:rFonts w:ascii="Times New Roman" w:hAnsi="Times New Roman" w:cs="Times New Roman"/>
          <w:b/>
          <w:bCs/>
          <w:color w:val="000000" w:themeColor="text1"/>
          <w:sz w:val="28"/>
          <w:szCs w:val="28"/>
          <w:lang w:val="ru-RU"/>
        </w:rPr>
        <w:t xml:space="preserve"> ПО ФУТБОЛУ НАЧИНАЯ С СЕЗОНА 2018/19 ПО СЕЗОН </w:t>
      </w:r>
      <w:r>
        <w:rPr>
          <w:rFonts w:ascii="Times New Roman" w:hAnsi="Times New Roman" w:cs="Times New Roman"/>
          <w:b/>
          <w:bCs/>
          <w:color w:val="000000" w:themeColor="text1"/>
          <w:sz w:val="28"/>
          <w:szCs w:val="28"/>
          <w:lang w:val="ru-RU"/>
        </w:rPr>
        <w:t>2023/24</w:t>
      </w:r>
    </w:p>
    <w:p w:rsidR="00E24356" w:rsidRDefault="00E24356">
      <w:pPr>
        <w:jc w:val="center"/>
        <w:rPr>
          <w:rFonts w:ascii="Times New Roman" w:hAnsi="Times New Roman" w:cs="Times New Roman"/>
          <w:b/>
          <w:bCs/>
          <w:color w:val="000000" w:themeColor="text1"/>
          <w:sz w:val="28"/>
          <w:szCs w:val="28"/>
          <w:lang w:val="ru-RU"/>
        </w:rPr>
      </w:pPr>
    </w:p>
    <w:p w:rsidR="00E24356" w:rsidRDefault="005F25E1">
      <w:pPr>
        <w:spacing w:line="360" w:lineRule="auto"/>
        <w:ind w:firstLineChars="252" w:firstLine="708"/>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Аннотация. </w:t>
      </w:r>
      <w:r>
        <w:rPr>
          <w:rFonts w:ascii="Times New Roman" w:hAnsi="Times New Roman" w:cs="Times New Roman"/>
          <w:bCs/>
          <w:sz w:val="28"/>
          <w:szCs w:val="28"/>
          <w:lang w:val="ru-RU"/>
        </w:rPr>
        <w:t>Статья посвящена трансформации кубка России по футболу за последние пять сезонов. Автором предпринята попытка провести</w:t>
      </w:r>
      <w:r>
        <w:rPr>
          <w:rFonts w:ascii="Times New Roman" w:hAnsi="Times New Roman" w:cs="Times New Roman"/>
          <w:sz w:val="28"/>
          <w:szCs w:val="28"/>
          <w:lang w:val="ru-RU"/>
        </w:rPr>
        <w:t xml:space="preserve"> исторический анализ Кубка </w:t>
      </w:r>
      <w:proofErr w:type="gramStart"/>
      <w:r>
        <w:rPr>
          <w:rFonts w:ascii="Times New Roman" w:hAnsi="Times New Roman" w:cs="Times New Roman"/>
          <w:sz w:val="28"/>
          <w:szCs w:val="28"/>
          <w:lang w:val="ru-RU"/>
        </w:rPr>
        <w:t>России</w:t>
      </w:r>
      <w:proofErr w:type="gramEnd"/>
      <w:r>
        <w:rPr>
          <w:rFonts w:ascii="Times New Roman" w:hAnsi="Times New Roman" w:cs="Times New Roman"/>
          <w:sz w:val="28"/>
          <w:szCs w:val="28"/>
          <w:lang w:val="ru-RU"/>
        </w:rPr>
        <w:t xml:space="preserve"> по футболу начиная с сезона 2018/19 по сезон 2023/24. Анализ проведен на основе поис</w:t>
      </w:r>
      <w:r>
        <w:rPr>
          <w:rFonts w:ascii="Times New Roman" w:hAnsi="Times New Roman" w:cs="Times New Roman"/>
          <w:sz w:val="28"/>
          <w:szCs w:val="28"/>
          <w:lang w:val="ru-RU"/>
        </w:rPr>
        <w:t>ка, отбора и сравнения информации из открытых источников в сети интернет. Выделены три временных периода, в процессе которых проводились три разных Кубка России и на основе анализа этих периодов сделан вывод по наилучшему варианту Кубка России по футболу.</w:t>
      </w:r>
    </w:p>
    <w:p w:rsidR="00E24356" w:rsidRDefault="005F25E1">
      <w:pPr>
        <w:spacing w:line="360" w:lineRule="auto"/>
        <w:ind w:firstLineChars="252" w:firstLine="708"/>
        <w:jc w:val="both"/>
        <w:rPr>
          <w:rFonts w:ascii="Times New Roman" w:hAnsi="Times New Roman" w:cs="Times New Roman"/>
          <w:bCs/>
          <w:sz w:val="28"/>
          <w:szCs w:val="28"/>
          <w:lang w:val="ru-RU"/>
        </w:rPr>
      </w:pPr>
      <w:r>
        <w:rPr>
          <w:rFonts w:ascii="Times New Roman" w:hAnsi="Times New Roman" w:cs="Times New Roman"/>
          <w:b/>
          <w:bCs/>
          <w:sz w:val="28"/>
          <w:szCs w:val="28"/>
          <w:lang w:val="ru-RU"/>
        </w:rPr>
        <w:t xml:space="preserve">Ключевые слова: </w:t>
      </w:r>
      <w:r>
        <w:rPr>
          <w:rFonts w:ascii="Times New Roman" w:hAnsi="Times New Roman" w:cs="Times New Roman"/>
          <w:bCs/>
          <w:sz w:val="28"/>
          <w:szCs w:val="28"/>
          <w:lang w:val="ru-RU"/>
        </w:rPr>
        <w:t>футбол, Кубок России по футболу, соревнование, формат проведения соревнования.</w:t>
      </w:r>
    </w:p>
    <w:p w:rsidR="00E24356" w:rsidRDefault="00E24356" w:rsidP="005F25E1">
      <w:pPr>
        <w:ind w:firstLineChars="252" w:firstLine="706"/>
        <w:jc w:val="both"/>
        <w:rPr>
          <w:rFonts w:ascii="Times New Roman" w:hAnsi="Times New Roman" w:cs="Times New Roman"/>
          <w:sz w:val="28"/>
          <w:szCs w:val="28"/>
        </w:rPr>
      </w:pPr>
    </w:p>
    <w:p w:rsidR="00E24356" w:rsidRDefault="005F25E1">
      <w:pPr>
        <w:jc w:val="center"/>
        <w:rPr>
          <w:rFonts w:ascii="Times New Roman" w:hAnsi="Times New Roman" w:cs="Times New Roman"/>
          <w:b/>
          <w:sz w:val="28"/>
          <w:szCs w:val="28"/>
        </w:rPr>
      </w:pPr>
      <w:r>
        <w:rPr>
          <w:rFonts w:ascii="Times New Roman" w:hAnsi="Times New Roman" w:cs="Times New Roman"/>
          <w:b/>
          <w:sz w:val="28"/>
          <w:szCs w:val="28"/>
        </w:rPr>
        <w:t xml:space="preserve">ANALYSIS OF THE TRANSFORMATION OF THE RUSSIAN FOOTBALL </w:t>
      </w:r>
      <w:r>
        <w:rPr>
          <w:rFonts w:ascii="Times New Roman" w:hAnsi="Times New Roman" w:cs="Times New Roman"/>
          <w:b/>
          <w:sz w:val="28"/>
          <w:szCs w:val="28"/>
        </w:rPr>
        <w:t>CUP BEGINNING FROM THE 2018/19 SEASON TO THE 2023/24 SEASON</w:t>
      </w:r>
    </w:p>
    <w:p w:rsidR="00E24356" w:rsidRDefault="00E24356" w:rsidP="005F25E1">
      <w:pPr>
        <w:ind w:firstLineChars="252" w:firstLine="706"/>
        <w:jc w:val="both"/>
        <w:rPr>
          <w:rFonts w:ascii="Times New Roman" w:hAnsi="Times New Roman" w:cs="Times New Roman"/>
          <w:sz w:val="28"/>
          <w:szCs w:val="28"/>
        </w:rPr>
      </w:pPr>
    </w:p>
    <w:p w:rsidR="00E24356" w:rsidRDefault="005F25E1">
      <w:pPr>
        <w:spacing w:line="360" w:lineRule="auto"/>
        <w:ind w:firstLineChars="252" w:firstLine="708"/>
        <w:jc w:val="both"/>
        <w:rPr>
          <w:rFonts w:ascii="Times New Roman" w:hAnsi="Times New Roman" w:cs="Times New Roman"/>
          <w:sz w:val="28"/>
          <w:szCs w:val="28"/>
        </w:rPr>
      </w:pPr>
      <w:proofErr w:type="gramStart"/>
      <w:r>
        <w:rPr>
          <w:rFonts w:ascii="Times New Roman" w:hAnsi="Times New Roman" w:cs="Times New Roman"/>
          <w:b/>
          <w:sz w:val="28"/>
          <w:szCs w:val="28"/>
        </w:rPr>
        <w:t>Annotation.</w:t>
      </w:r>
      <w:proofErr w:type="gramEnd"/>
      <w:r>
        <w:rPr>
          <w:rFonts w:ascii="Times New Roman" w:hAnsi="Times New Roman" w:cs="Times New Roman"/>
          <w:sz w:val="28"/>
          <w:szCs w:val="28"/>
        </w:rPr>
        <w:t xml:space="preserve"> The article is devoted to the transformation of the Russian Football Cup over the past five seasons. The author has attempted to conduct a historical analysis of the Russian Football </w:t>
      </w:r>
      <w:r>
        <w:rPr>
          <w:rFonts w:ascii="Times New Roman" w:hAnsi="Times New Roman" w:cs="Times New Roman"/>
          <w:sz w:val="28"/>
          <w:szCs w:val="28"/>
        </w:rPr>
        <w:t xml:space="preserve">Cup from the 2018/19 season to the 2023/24 season. The analysis was carried out on the basis of searching, selecting and comparing information from open sources on the Internet. Three time periods were identified, during which three different Russian Cups </w:t>
      </w:r>
      <w:r>
        <w:rPr>
          <w:rFonts w:ascii="Times New Roman" w:hAnsi="Times New Roman" w:cs="Times New Roman"/>
          <w:sz w:val="28"/>
          <w:szCs w:val="28"/>
        </w:rPr>
        <w:t>were held, and based on the analysis of these periods, a conclusion was made on the best option for the Russian Football Cup.</w:t>
      </w:r>
    </w:p>
    <w:p w:rsidR="00E24356" w:rsidRDefault="005F25E1">
      <w:pPr>
        <w:spacing w:line="360" w:lineRule="auto"/>
        <w:ind w:firstLineChars="252" w:firstLine="708"/>
        <w:jc w:val="both"/>
        <w:rPr>
          <w:rFonts w:ascii="Times New Roman" w:hAnsi="Times New Roman" w:cs="Times New Roman"/>
          <w:sz w:val="28"/>
          <w:szCs w:val="28"/>
        </w:rPr>
      </w:pPr>
      <w:r>
        <w:rPr>
          <w:rFonts w:ascii="Times New Roman" w:hAnsi="Times New Roman" w:cs="Times New Roman"/>
          <w:b/>
          <w:sz w:val="28"/>
          <w:szCs w:val="28"/>
        </w:rPr>
        <w:t>Key words:</w:t>
      </w:r>
      <w:r>
        <w:rPr>
          <w:rFonts w:ascii="Times New Roman" w:hAnsi="Times New Roman" w:cs="Times New Roman"/>
          <w:sz w:val="28"/>
          <w:szCs w:val="28"/>
        </w:rPr>
        <w:t xml:space="preserve"> football, Russian Football Cup, competition, competition format.</w:t>
      </w:r>
    </w:p>
    <w:p w:rsidR="00E24356" w:rsidRDefault="005F25E1">
      <w:pPr>
        <w:spacing w:line="360" w:lineRule="auto"/>
        <w:ind w:firstLineChars="252" w:firstLine="708"/>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Актуальность: </w:t>
      </w:r>
      <w:r>
        <w:rPr>
          <w:rFonts w:ascii="Times New Roman" w:hAnsi="Times New Roman" w:cs="Times New Roman"/>
          <w:sz w:val="28"/>
          <w:szCs w:val="28"/>
          <w:lang w:val="ru-RU"/>
        </w:rPr>
        <w:t xml:space="preserve">Кубок России по футболу является вторым </w:t>
      </w:r>
      <w:r>
        <w:rPr>
          <w:rFonts w:ascii="Times New Roman" w:hAnsi="Times New Roman" w:cs="Times New Roman"/>
          <w:sz w:val="28"/>
          <w:szCs w:val="28"/>
          <w:lang w:val="ru-RU"/>
        </w:rPr>
        <w:t xml:space="preserve">по значимости турниром по футболу внутри страны. Благодаря этому он имеет огромный потенциал развития. За шесть сезонов Кубок </w:t>
      </w:r>
      <w:r>
        <w:rPr>
          <w:rFonts w:ascii="Times New Roman" w:hAnsi="Times New Roman" w:cs="Times New Roman"/>
          <w:sz w:val="28"/>
          <w:szCs w:val="28"/>
          <w:lang w:val="ru-RU"/>
        </w:rPr>
        <w:lastRenderedPageBreak/>
        <w:t>разыгрывался в трех разных форматах. В связи с этим, необходимо проанализировать накопленный опыт, чтобы выявить наиболее и наимен</w:t>
      </w:r>
      <w:r>
        <w:rPr>
          <w:rFonts w:ascii="Times New Roman" w:hAnsi="Times New Roman" w:cs="Times New Roman"/>
          <w:sz w:val="28"/>
          <w:szCs w:val="28"/>
          <w:lang w:val="ru-RU"/>
        </w:rPr>
        <w:t>ее удачные решения для возможных дальнейших точечных изменений. В литературе не выявлено статей, посвященных данному аспекту, что определило актуальность выбранной темы.</w:t>
      </w:r>
    </w:p>
    <w:p w:rsidR="00E24356" w:rsidRDefault="005F25E1">
      <w:pPr>
        <w:spacing w:line="360" w:lineRule="auto"/>
        <w:ind w:firstLineChars="252" w:firstLine="708"/>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Цель исследования </w:t>
      </w:r>
      <w:r>
        <w:rPr>
          <w:rFonts w:ascii="Times New Roman" w:hAnsi="Times New Roman"/>
          <w:b/>
          <w:bCs/>
          <w:sz w:val="28"/>
          <w:lang w:val="ru-RU"/>
        </w:rPr>
        <w:t>–</w:t>
      </w:r>
      <w:r>
        <w:rPr>
          <w:rFonts w:ascii="Times New Roman" w:hAnsi="Times New Roman" w:cs="Times New Roman"/>
          <w:sz w:val="28"/>
          <w:szCs w:val="28"/>
          <w:lang w:val="ru-RU"/>
        </w:rPr>
        <w:t xml:space="preserve"> провести анализ Кубка </w:t>
      </w:r>
      <w:proofErr w:type="gramStart"/>
      <w:r>
        <w:rPr>
          <w:rFonts w:ascii="Times New Roman" w:hAnsi="Times New Roman" w:cs="Times New Roman"/>
          <w:sz w:val="28"/>
          <w:szCs w:val="28"/>
          <w:lang w:val="ru-RU"/>
        </w:rPr>
        <w:t>России</w:t>
      </w:r>
      <w:proofErr w:type="gramEnd"/>
      <w:r>
        <w:rPr>
          <w:rFonts w:ascii="Times New Roman" w:hAnsi="Times New Roman" w:cs="Times New Roman"/>
          <w:sz w:val="28"/>
          <w:szCs w:val="28"/>
          <w:lang w:val="ru-RU"/>
        </w:rPr>
        <w:t xml:space="preserve"> по футболу начиная с сезона 2018/19 и</w:t>
      </w:r>
      <w:r>
        <w:rPr>
          <w:rFonts w:ascii="Times New Roman" w:hAnsi="Times New Roman" w:cs="Times New Roman"/>
          <w:sz w:val="28"/>
          <w:szCs w:val="28"/>
          <w:lang w:val="ru-RU"/>
        </w:rPr>
        <w:t xml:space="preserve"> закачивания сезоном 2023/24 и выявить закономерности его развития.</w:t>
      </w:r>
    </w:p>
    <w:p w:rsidR="00E24356" w:rsidRDefault="005F25E1">
      <w:pPr>
        <w:pStyle w:val="a5"/>
        <w:shd w:val="clear" w:color="auto" w:fill="FFFFFF"/>
        <w:spacing w:line="360" w:lineRule="auto"/>
        <w:ind w:firstLineChars="252" w:firstLine="708"/>
        <w:jc w:val="both"/>
        <w:rPr>
          <w:rFonts w:ascii="Times New Roman" w:eastAsia="Helvetica" w:hAnsi="Times New Roman" w:cs="Times New Roman"/>
          <w:color w:val="000000"/>
          <w:sz w:val="28"/>
          <w:szCs w:val="28"/>
          <w:shd w:val="clear" w:color="auto" w:fill="FFFFFF"/>
          <w:lang w:val="ru-RU"/>
        </w:rPr>
      </w:pPr>
      <w:r>
        <w:rPr>
          <w:rFonts w:ascii="Times New Roman" w:hAnsi="Times New Roman"/>
          <w:b/>
          <w:bCs/>
          <w:sz w:val="28"/>
          <w:lang w:val="ru-RU"/>
        </w:rPr>
        <w:t xml:space="preserve">Результаты исследования и их обсуждение. </w:t>
      </w:r>
      <w:r>
        <w:rPr>
          <w:rFonts w:ascii="Times New Roman" w:hAnsi="Times New Roman"/>
          <w:sz w:val="28"/>
          <w:lang w:val="ru-RU"/>
        </w:rPr>
        <w:t>В сезоне 2018/19 и 2019/20 кубок России проводился</w:t>
      </w:r>
      <w:r>
        <w:rPr>
          <w:rFonts w:ascii="Times New Roman" w:eastAsia="Helvetica" w:hAnsi="Times New Roman" w:cs="Times New Roman"/>
          <w:color w:val="000000"/>
          <w:sz w:val="28"/>
          <w:szCs w:val="28"/>
          <w:shd w:val="clear" w:color="auto" w:fill="FFFFFF"/>
          <w:lang w:val="ru-RU"/>
        </w:rPr>
        <w:t xml:space="preserve"> с вылетом после одного поражения. При этом</w:t>
      </w:r>
      <w:proofErr w:type="gramStart"/>
      <w:r>
        <w:rPr>
          <w:rFonts w:ascii="Times New Roman" w:eastAsia="Helvetica" w:hAnsi="Times New Roman" w:cs="Times New Roman"/>
          <w:color w:val="000000"/>
          <w:sz w:val="28"/>
          <w:szCs w:val="28"/>
          <w:shd w:val="clear" w:color="auto" w:fill="FFFFFF"/>
          <w:lang w:val="ru-RU"/>
        </w:rPr>
        <w:t>,</w:t>
      </w:r>
      <w:proofErr w:type="gramEnd"/>
      <w:r>
        <w:rPr>
          <w:rFonts w:ascii="Times New Roman" w:eastAsia="Helvetica" w:hAnsi="Times New Roman" w:cs="Times New Roman"/>
          <w:color w:val="000000"/>
          <w:sz w:val="28"/>
          <w:szCs w:val="28"/>
          <w:shd w:val="clear" w:color="auto" w:fill="FFFFFF"/>
          <w:lang w:val="ru-RU"/>
        </w:rPr>
        <w:t xml:space="preserve"> если в основное время матча фиксировалась ничья, то назначалось дополнительное время, в случае необходимости, последующая серия пенальти. Разыгрывать Кубок начинали либо с 1/512, либо с 1/256, учитывая количеств</w:t>
      </w:r>
      <w:r>
        <w:rPr>
          <w:rFonts w:ascii="Times New Roman" w:eastAsia="Helvetica" w:hAnsi="Times New Roman" w:cs="Times New Roman"/>
          <w:color w:val="000000"/>
          <w:sz w:val="28"/>
          <w:szCs w:val="28"/>
          <w:shd w:val="clear" w:color="auto" w:fill="FFFFFF"/>
          <w:lang w:val="ru-RU"/>
        </w:rPr>
        <w:t>о участников. Принимать участие могли как профессиональные команды, так и любительские. Команды ФНЛ, или</w:t>
      </w:r>
      <w:proofErr w:type="gramStart"/>
      <w:r>
        <w:rPr>
          <w:rFonts w:ascii="Times New Roman" w:eastAsia="Helvetica" w:hAnsi="Times New Roman" w:cs="Times New Roman"/>
          <w:color w:val="000000"/>
          <w:sz w:val="28"/>
          <w:szCs w:val="28"/>
          <w:shd w:val="clear" w:color="auto" w:fill="FFFFFF"/>
          <w:lang w:val="ru-RU"/>
        </w:rPr>
        <w:t xml:space="preserve"> П</w:t>
      </w:r>
      <w:proofErr w:type="gramEnd"/>
      <w:r>
        <w:rPr>
          <w:rFonts w:ascii="Times New Roman" w:eastAsia="Helvetica" w:hAnsi="Times New Roman" w:cs="Times New Roman"/>
          <w:color w:val="000000"/>
          <w:sz w:val="28"/>
          <w:szCs w:val="28"/>
          <w:shd w:val="clear" w:color="auto" w:fill="FFFFFF"/>
          <w:lang w:val="ru-RU"/>
        </w:rPr>
        <w:t xml:space="preserve">ервой лиги, вступали в борьбу на 1/32 розыгрыша, а клубы </w:t>
      </w:r>
      <w:proofErr w:type="spellStart"/>
      <w:r>
        <w:rPr>
          <w:rFonts w:ascii="Times New Roman" w:eastAsia="Helvetica" w:hAnsi="Times New Roman" w:cs="Times New Roman"/>
          <w:color w:val="000000"/>
          <w:sz w:val="28"/>
          <w:szCs w:val="28"/>
          <w:shd w:val="clear" w:color="auto" w:fill="FFFFFF"/>
          <w:lang w:val="ru-RU"/>
        </w:rPr>
        <w:t>Премьер-Лиги</w:t>
      </w:r>
      <w:proofErr w:type="spellEnd"/>
      <w:r>
        <w:rPr>
          <w:rFonts w:ascii="Times New Roman" w:eastAsia="Helvetica" w:hAnsi="Times New Roman" w:cs="Times New Roman"/>
          <w:color w:val="000000"/>
          <w:sz w:val="28"/>
          <w:szCs w:val="28"/>
          <w:shd w:val="clear" w:color="auto" w:fill="FFFFFF"/>
          <w:lang w:val="ru-RU"/>
        </w:rPr>
        <w:t xml:space="preserve"> начинали борьбу за почетный трофей начиная с 1/16. Победитель </w:t>
      </w:r>
      <w:proofErr w:type="gramStart"/>
      <w:r>
        <w:rPr>
          <w:rFonts w:ascii="Times New Roman" w:eastAsia="Helvetica" w:hAnsi="Times New Roman" w:cs="Times New Roman"/>
          <w:color w:val="000000"/>
          <w:sz w:val="28"/>
          <w:szCs w:val="28"/>
          <w:shd w:val="clear" w:color="auto" w:fill="FFFFFF"/>
          <w:lang w:val="ru-RU"/>
        </w:rPr>
        <w:t>получал право выст</w:t>
      </w:r>
      <w:r>
        <w:rPr>
          <w:rFonts w:ascii="Times New Roman" w:eastAsia="Helvetica" w:hAnsi="Times New Roman" w:cs="Times New Roman"/>
          <w:color w:val="000000"/>
          <w:sz w:val="28"/>
          <w:szCs w:val="28"/>
          <w:shd w:val="clear" w:color="auto" w:fill="FFFFFF"/>
          <w:lang w:val="ru-RU"/>
        </w:rPr>
        <w:t xml:space="preserve">упать в </w:t>
      </w:r>
      <w:proofErr w:type="spellStart"/>
      <w:r>
        <w:rPr>
          <w:rFonts w:ascii="Times New Roman" w:eastAsia="Helvetica" w:hAnsi="Times New Roman" w:cs="Times New Roman"/>
          <w:color w:val="000000"/>
          <w:sz w:val="28"/>
          <w:szCs w:val="28"/>
          <w:shd w:val="clear" w:color="auto" w:fill="FFFFFF"/>
          <w:lang w:val="ru-RU"/>
        </w:rPr>
        <w:t>еврокубковых</w:t>
      </w:r>
      <w:proofErr w:type="spellEnd"/>
      <w:r>
        <w:rPr>
          <w:rFonts w:ascii="Times New Roman" w:eastAsia="Helvetica" w:hAnsi="Times New Roman" w:cs="Times New Roman"/>
          <w:color w:val="000000"/>
          <w:sz w:val="28"/>
          <w:szCs w:val="28"/>
          <w:shd w:val="clear" w:color="auto" w:fill="FFFFFF"/>
          <w:lang w:val="ru-RU"/>
        </w:rPr>
        <w:t xml:space="preserve"> турнирах начиная</w:t>
      </w:r>
      <w:proofErr w:type="gramEnd"/>
      <w:r>
        <w:rPr>
          <w:rFonts w:ascii="Times New Roman" w:eastAsia="Helvetica" w:hAnsi="Times New Roman" w:cs="Times New Roman"/>
          <w:color w:val="000000"/>
          <w:sz w:val="28"/>
          <w:szCs w:val="28"/>
          <w:shd w:val="clear" w:color="auto" w:fill="FFFFFF"/>
          <w:lang w:val="ru-RU"/>
        </w:rPr>
        <w:t xml:space="preserve"> с Кубка обладателей кубков УЕФА [1; 2]. </w:t>
      </w:r>
    </w:p>
    <w:p w:rsidR="00E24356" w:rsidRDefault="005F25E1" w:rsidP="005F25E1">
      <w:pPr>
        <w:spacing w:line="360" w:lineRule="auto"/>
        <w:ind w:firstLineChars="252" w:firstLine="706"/>
        <w:jc w:val="both"/>
        <w:rPr>
          <w:rFonts w:ascii="Times New Roman" w:eastAsia="Helvetica" w:hAnsi="Times New Roman" w:cs="Times New Roman"/>
          <w:color w:val="000000"/>
          <w:sz w:val="28"/>
          <w:szCs w:val="28"/>
          <w:shd w:val="clear" w:color="auto" w:fill="FFFFFF"/>
          <w:lang w:val="ru-RU"/>
        </w:rPr>
      </w:pPr>
      <w:r>
        <w:rPr>
          <w:rFonts w:ascii="Times New Roman" w:eastAsia="Helvetica" w:hAnsi="Times New Roman" w:cs="Times New Roman"/>
          <w:color w:val="000000"/>
          <w:sz w:val="28"/>
          <w:szCs w:val="28"/>
          <w:shd w:val="clear" w:color="auto" w:fill="FFFFFF"/>
          <w:lang w:val="ru-RU"/>
        </w:rPr>
        <w:t xml:space="preserve">После был сезон 2020/21, где на очередном собрании исполком РФС утвердил новый формат Кубка России по футболу. Реформы были вызваны пандемией </w:t>
      </w:r>
      <w:proofErr w:type="spellStart"/>
      <w:r>
        <w:rPr>
          <w:rFonts w:ascii="Times New Roman" w:eastAsia="Helvetica" w:hAnsi="Times New Roman" w:cs="Times New Roman"/>
          <w:color w:val="000000"/>
          <w:sz w:val="28"/>
          <w:szCs w:val="28"/>
          <w:shd w:val="clear" w:color="auto" w:fill="FFFFFF"/>
        </w:rPr>
        <w:t>Covid</w:t>
      </w:r>
      <w:proofErr w:type="spellEnd"/>
      <w:r>
        <w:rPr>
          <w:rFonts w:ascii="Times New Roman" w:eastAsia="Helvetica" w:hAnsi="Times New Roman" w:cs="Times New Roman"/>
          <w:color w:val="000000"/>
          <w:sz w:val="28"/>
          <w:szCs w:val="28"/>
          <w:shd w:val="clear" w:color="auto" w:fill="FFFFFF"/>
          <w:lang w:val="ru-RU"/>
        </w:rPr>
        <w:t xml:space="preserve">-19, а также тем, что Россия </w:t>
      </w:r>
      <w:r>
        <w:rPr>
          <w:rFonts w:ascii="Times New Roman" w:eastAsia="Helvetica" w:hAnsi="Times New Roman" w:cs="Times New Roman"/>
          <w:color w:val="000000"/>
          <w:sz w:val="28"/>
          <w:szCs w:val="28"/>
          <w:shd w:val="clear" w:color="auto" w:fill="FFFFFF"/>
          <w:lang w:val="ru-RU"/>
        </w:rPr>
        <w:t xml:space="preserve">опустилась в рейтинге Ассоциаций УЕФА с шестого места на седьмое, что привело к снижению мест в </w:t>
      </w:r>
      <w:proofErr w:type="spellStart"/>
      <w:r>
        <w:rPr>
          <w:rFonts w:ascii="Times New Roman" w:eastAsia="Helvetica" w:hAnsi="Times New Roman" w:cs="Times New Roman"/>
          <w:color w:val="000000"/>
          <w:sz w:val="28"/>
          <w:szCs w:val="28"/>
          <w:shd w:val="clear" w:color="auto" w:fill="FFFFFF"/>
          <w:lang w:val="ru-RU"/>
        </w:rPr>
        <w:t>еврокубках</w:t>
      </w:r>
      <w:proofErr w:type="spellEnd"/>
      <w:r>
        <w:rPr>
          <w:rFonts w:ascii="Times New Roman" w:eastAsia="Helvetica" w:hAnsi="Times New Roman" w:cs="Times New Roman"/>
          <w:color w:val="000000"/>
          <w:sz w:val="28"/>
          <w:szCs w:val="28"/>
          <w:shd w:val="clear" w:color="auto" w:fill="FFFFFF"/>
          <w:lang w:val="ru-RU"/>
        </w:rPr>
        <w:t xml:space="preserve"> и снижению плотностей матчей. Кубок посчитали идеальным полигоном для тестирования новых форматов.</w:t>
      </w:r>
    </w:p>
    <w:p w:rsidR="00E24356" w:rsidRDefault="005F25E1" w:rsidP="005F25E1">
      <w:pPr>
        <w:spacing w:line="360" w:lineRule="auto"/>
        <w:ind w:firstLineChars="252" w:firstLine="706"/>
        <w:jc w:val="both"/>
        <w:rPr>
          <w:rFonts w:ascii="Times New Roman" w:eastAsia="Helvetica" w:hAnsi="Times New Roman" w:cs="Times New Roman"/>
          <w:color w:val="000000"/>
          <w:sz w:val="28"/>
          <w:szCs w:val="28"/>
          <w:shd w:val="clear" w:color="auto" w:fill="FFFFFF"/>
          <w:lang w:val="ru-RU"/>
        </w:rPr>
      </w:pPr>
      <w:r>
        <w:rPr>
          <w:rFonts w:ascii="Times New Roman" w:eastAsia="Helvetica" w:hAnsi="Times New Roman" w:cs="Times New Roman"/>
          <w:color w:val="000000"/>
          <w:sz w:val="28"/>
          <w:szCs w:val="28"/>
          <w:shd w:val="clear" w:color="auto" w:fill="FFFFFF"/>
          <w:lang w:val="ru-RU"/>
        </w:rPr>
        <w:t>Кубок все также начинался с 1/256, но теперь был п</w:t>
      </w:r>
      <w:r>
        <w:rPr>
          <w:rFonts w:ascii="Times New Roman" w:eastAsia="Helvetica" w:hAnsi="Times New Roman" w:cs="Times New Roman"/>
          <w:color w:val="000000"/>
          <w:sz w:val="28"/>
          <w:szCs w:val="28"/>
          <w:shd w:val="clear" w:color="auto" w:fill="FFFFFF"/>
          <w:lang w:val="ru-RU"/>
        </w:rPr>
        <w:t>оделен на этапы</w:t>
      </w:r>
      <w:proofErr w:type="gramStart"/>
      <w:r>
        <w:rPr>
          <w:rFonts w:ascii="Times New Roman" w:eastAsia="Helvetica" w:hAnsi="Times New Roman" w:cs="Times New Roman"/>
          <w:color w:val="000000"/>
          <w:sz w:val="28"/>
          <w:szCs w:val="28"/>
          <w:shd w:val="clear" w:color="auto" w:fill="FFFFFF"/>
          <w:lang w:val="ru-RU"/>
        </w:rPr>
        <w:t>.</w:t>
      </w:r>
      <w:proofErr w:type="gramEnd"/>
      <w:r>
        <w:rPr>
          <w:rFonts w:ascii="Times New Roman" w:eastAsia="Helvetica" w:hAnsi="Times New Roman" w:cs="Times New Roman"/>
          <w:color w:val="000000"/>
          <w:sz w:val="28"/>
          <w:szCs w:val="28"/>
          <w:shd w:val="clear" w:color="auto" w:fill="FFFFFF"/>
          <w:lang w:val="ru-RU"/>
        </w:rPr>
        <w:t xml:space="preserve"> </w:t>
      </w:r>
      <w:proofErr w:type="gramStart"/>
      <w:r>
        <w:rPr>
          <w:rFonts w:ascii="Times New Roman" w:eastAsia="Helvetica" w:hAnsi="Times New Roman" w:cs="Times New Roman"/>
          <w:color w:val="000000"/>
          <w:sz w:val="28"/>
          <w:szCs w:val="28"/>
          <w:shd w:val="clear" w:color="auto" w:fill="FFFFFF"/>
          <w:lang w:val="ru-RU"/>
        </w:rPr>
        <w:t>п</w:t>
      </w:r>
      <w:proofErr w:type="gramEnd"/>
      <w:r>
        <w:rPr>
          <w:rFonts w:ascii="Times New Roman" w:eastAsia="Helvetica" w:hAnsi="Times New Roman" w:cs="Times New Roman"/>
          <w:color w:val="000000"/>
          <w:sz w:val="28"/>
          <w:szCs w:val="28"/>
          <w:shd w:val="clear" w:color="auto" w:fill="FFFFFF"/>
          <w:lang w:val="ru-RU"/>
        </w:rPr>
        <w:t xml:space="preserve">ервый этап – 1/256 – региональный отбор команд из низших лиг (играли команды ЛФЛ); второй этап – 1/128, здесь уже участвовали победители регионального отбора, к которым присоединялись команды ПФЛ; третий </w:t>
      </w:r>
      <w:r>
        <w:rPr>
          <w:rFonts w:ascii="Times New Roman" w:eastAsia="Helvetica" w:hAnsi="Times New Roman" w:cs="Times New Roman"/>
          <w:color w:val="000000"/>
          <w:sz w:val="28"/>
          <w:szCs w:val="28"/>
          <w:shd w:val="clear" w:color="auto" w:fill="FFFFFF"/>
          <w:lang w:val="ru-RU"/>
        </w:rPr>
        <w:lastRenderedPageBreak/>
        <w:t>этап – 1/64 финала, на данном этап</w:t>
      </w:r>
      <w:r>
        <w:rPr>
          <w:rFonts w:ascii="Times New Roman" w:eastAsia="Helvetica" w:hAnsi="Times New Roman" w:cs="Times New Roman"/>
          <w:color w:val="000000"/>
          <w:sz w:val="28"/>
          <w:szCs w:val="28"/>
          <w:shd w:val="clear" w:color="auto" w:fill="FFFFFF"/>
          <w:lang w:val="ru-RU"/>
        </w:rPr>
        <w:t xml:space="preserve">е соревновались между собой 22 </w:t>
      </w:r>
      <w:proofErr w:type="gramStart"/>
      <w:r>
        <w:rPr>
          <w:rFonts w:ascii="Times New Roman" w:eastAsia="Helvetica" w:hAnsi="Times New Roman" w:cs="Times New Roman"/>
          <w:color w:val="000000"/>
          <w:sz w:val="28"/>
          <w:szCs w:val="28"/>
          <w:shd w:val="clear" w:color="auto" w:fill="FFFFFF"/>
          <w:lang w:val="ru-RU"/>
        </w:rPr>
        <w:t>команды</w:t>
      </w:r>
      <w:proofErr w:type="gramEnd"/>
      <w:r>
        <w:rPr>
          <w:rFonts w:ascii="Times New Roman" w:eastAsia="Helvetica" w:hAnsi="Times New Roman" w:cs="Times New Roman"/>
          <w:color w:val="000000"/>
          <w:sz w:val="28"/>
          <w:szCs w:val="28"/>
          <w:shd w:val="clear" w:color="auto" w:fill="FFFFFF"/>
          <w:lang w:val="ru-RU"/>
        </w:rPr>
        <w:t xml:space="preserve"> победившие в прошлом этапе, к которым присоединялись команды ФНЛ, с пятого по 18 место, которые в свою очередь играли уже между собой по два матча (дома и в гостях), после чего победители шли дальше; четвертый этап – </w:t>
      </w:r>
      <w:r>
        <w:rPr>
          <w:rFonts w:ascii="Times New Roman" w:eastAsia="Helvetica" w:hAnsi="Times New Roman" w:cs="Times New Roman"/>
          <w:color w:val="000000"/>
          <w:sz w:val="28"/>
          <w:szCs w:val="28"/>
          <w:shd w:val="clear" w:color="auto" w:fill="FFFFFF"/>
          <w:lang w:val="ru-RU"/>
        </w:rPr>
        <w:t>включал в себя сразу 1/32 и 1/16. В этом этапе участвовали 11 команд РПЛ (с пятого по 16 место), 11 команд ФНЛ (четыре команды с первого по четвертое место и семь команд, которые разыграли свое место в прошлом раунде), и 11 команд победителей отбора низших</w:t>
      </w:r>
      <w:r>
        <w:rPr>
          <w:rFonts w:ascii="Times New Roman" w:eastAsia="Helvetica" w:hAnsi="Times New Roman" w:cs="Times New Roman"/>
          <w:color w:val="000000"/>
          <w:sz w:val="28"/>
          <w:szCs w:val="28"/>
          <w:shd w:val="clear" w:color="auto" w:fill="FFFFFF"/>
          <w:lang w:val="ru-RU"/>
        </w:rPr>
        <w:t xml:space="preserve"> лиг и ПФЛ. Всего было 11 групп по три команды и после игры в круг из групп выходило по одной команде, а именно первое место; пятый этап – 1/8, где играли победители группового этапа, плюс пять лучших команд РПЛ. Проводился один матч на выбывание; шестой э</w:t>
      </w:r>
      <w:r>
        <w:rPr>
          <w:rFonts w:ascii="Times New Roman" w:eastAsia="Helvetica" w:hAnsi="Times New Roman" w:cs="Times New Roman"/>
          <w:color w:val="000000"/>
          <w:sz w:val="28"/>
          <w:szCs w:val="28"/>
          <w:shd w:val="clear" w:color="auto" w:fill="FFFFFF"/>
          <w:lang w:val="ru-RU"/>
        </w:rPr>
        <w:t xml:space="preserve">тап – 1/4 кубка, играли победители 1/8 финала; седьмой этап – 1/2 кубка, играли победители 1/4 кубка [1; 2]. </w:t>
      </w:r>
    </w:p>
    <w:p w:rsidR="00E24356" w:rsidRDefault="005F25E1" w:rsidP="005F25E1">
      <w:pPr>
        <w:spacing w:line="360" w:lineRule="auto"/>
        <w:ind w:firstLineChars="252" w:firstLine="706"/>
        <w:jc w:val="both"/>
        <w:rPr>
          <w:rFonts w:ascii="Times New Roman" w:eastAsia="Helvetica" w:hAnsi="Times New Roman" w:cs="Times New Roman"/>
          <w:color w:val="000000"/>
          <w:sz w:val="28"/>
          <w:szCs w:val="28"/>
          <w:shd w:val="clear" w:color="auto" w:fill="FFFFFF"/>
          <w:lang w:val="ru-RU"/>
        </w:rPr>
      </w:pPr>
      <w:r>
        <w:rPr>
          <w:rFonts w:ascii="Times New Roman" w:eastAsia="Helvetica" w:hAnsi="Times New Roman" w:cs="Times New Roman"/>
          <w:color w:val="000000"/>
          <w:sz w:val="28"/>
          <w:szCs w:val="28"/>
          <w:shd w:val="clear" w:color="auto" w:fill="FFFFFF"/>
          <w:lang w:val="ru-RU"/>
        </w:rPr>
        <w:t>РФС сумел привлечь новых спонсоров, а именно БК БЕТСИТИ, который формировал основную часть бюджета всего турнира – 78 миллионов рублей было дано б</w:t>
      </w:r>
      <w:r>
        <w:rPr>
          <w:rFonts w:ascii="Times New Roman" w:eastAsia="Helvetica" w:hAnsi="Times New Roman" w:cs="Times New Roman"/>
          <w:color w:val="000000"/>
          <w:sz w:val="28"/>
          <w:szCs w:val="28"/>
          <w:shd w:val="clear" w:color="auto" w:fill="FFFFFF"/>
          <w:lang w:val="ru-RU"/>
        </w:rPr>
        <w:t>укмекером. Благодаря этому призовые значительно увеличились, также стали платить не только участникам финала, но и за участие в турнире в принципе (ранее за участие в турнире на ранних стадиях клубам не платили, из-за маленького фонда и желания сформироват</w:t>
      </w:r>
      <w:r>
        <w:rPr>
          <w:rFonts w:ascii="Times New Roman" w:eastAsia="Helvetica" w:hAnsi="Times New Roman" w:cs="Times New Roman"/>
          <w:color w:val="000000"/>
          <w:sz w:val="28"/>
          <w:szCs w:val="28"/>
          <w:shd w:val="clear" w:color="auto" w:fill="FFFFFF"/>
          <w:lang w:val="ru-RU"/>
        </w:rPr>
        <w:t xml:space="preserve">ь призовой фонд </w:t>
      </w:r>
      <w:proofErr w:type="gramStart"/>
      <w:r>
        <w:rPr>
          <w:rFonts w:ascii="Times New Roman" w:eastAsia="Helvetica" w:hAnsi="Times New Roman" w:cs="Times New Roman"/>
          <w:color w:val="000000"/>
          <w:sz w:val="28"/>
          <w:szCs w:val="28"/>
          <w:shd w:val="clear" w:color="auto" w:fill="FFFFFF"/>
          <w:lang w:val="ru-RU"/>
        </w:rPr>
        <w:t>побольше</w:t>
      </w:r>
      <w:proofErr w:type="gramEnd"/>
      <w:r>
        <w:rPr>
          <w:rFonts w:ascii="Times New Roman" w:eastAsia="Helvetica" w:hAnsi="Times New Roman" w:cs="Times New Roman"/>
          <w:color w:val="000000"/>
          <w:sz w:val="28"/>
          <w:szCs w:val="28"/>
          <w:shd w:val="clear" w:color="auto" w:fill="FFFFFF"/>
          <w:lang w:val="ru-RU"/>
        </w:rPr>
        <w:t xml:space="preserve">, РФС приходилось ужиматься и не платить участникам соревнований). Тот турнир оказался хоть и неплохим с точки зрения идеи, но незаметным. Многие игры были закрыты от публики из-за пандемии </w:t>
      </w:r>
      <w:proofErr w:type="spellStart"/>
      <w:r>
        <w:rPr>
          <w:rFonts w:ascii="Times New Roman" w:eastAsia="Helvetica" w:hAnsi="Times New Roman" w:cs="Times New Roman"/>
          <w:color w:val="000000"/>
          <w:sz w:val="28"/>
          <w:szCs w:val="28"/>
          <w:shd w:val="clear" w:color="auto" w:fill="FFFFFF"/>
        </w:rPr>
        <w:t>Covid</w:t>
      </w:r>
      <w:proofErr w:type="spellEnd"/>
      <w:r>
        <w:rPr>
          <w:rFonts w:ascii="Times New Roman" w:eastAsia="Helvetica" w:hAnsi="Times New Roman" w:cs="Times New Roman"/>
          <w:color w:val="000000"/>
          <w:sz w:val="28"/>
          <w:szCs w:val="28"/>
          <w:shd w:val="clear" w:color="auto" w:fill="FFFFFF"/>
          <w:lang w:val="ru-RU"/>
        </w:rPr>
        <w:t>-19, поэтому большая часть турнира пр</w:t>
      </w:r>
      <w:r>
        <w:rPr>
          <w:rFonts w:ascii="Times New Roman" w:eastAsia="Helvetica" w:hAnsi="Times New Roman" w:cs="Times New Roman"/>
          <w:color w:val="000000"/>
          <w:sz w:val="28"/>
          <w:szCs w:val="28"/>
          <w:shd w:val="clear" w:color="auto" w:fill="FFFFFF"/>
          <w:lang w:val="ru-RU"/>
        </w:rPr>
        <w:t xml:space="preserve">ошла при пустых трибунах и без атмосферы настоящего футбола. В таком же формате прошел и Кубок России сезона 2021/22, лишь с одним изменением. Общий призовой фонд Кубка увеличился на 10 миллионов и составил 84 миллиона рублей. </w:t>
      </w:r>
    </w:p>
    <w:p w:rsidR="00E24356" w:rsidRDefault="005F25E1" w:rsidP="005F25E1">
      <w:pPr>
        <w:pStyle w:val="a5"/>
        <w:shd w:val="clear" w:color="auto" w:fill="FFFFFF"/>
        <w:spacing w:line="360" w:lineRule="auto"/>
        <w:ind w:firstLineChars="252" w:firstLine="706"/>
        <w:jc w:val="both"/>
        <w:rPr>
          <w:rFonts w:ascii="Times New Roman" w:eastAsia="Helvetica" w:hAnsi="Times New Roman" w:cs="Times New Roman"/>
          <w:color w:val="000000" w:themeColor="text1"/>
          <w:sz w:val="28"/>
          <w:szCs w:val="28"/>
          <w:shd w:val="clear" w:color="auto" w:fill="FFFFFF"/>
          <w:lang w:val="ru-RU"/>
        </w:rPr>
      </w:pPr>
      <w:r>
        <w:rPr>
          <w:rFonts w:ascii="Times New Roman" w:eastAsia="Helvetica" w:hAnsi="Times New Roman" w:cs="Times New Roman"/>
          <w:color w:val="000000"/>
          <w:sz w:val="28"/>
          <w:szCs w:val="28"/>
          <w:shd w:val="clear" w:color="auto" w:fill="FFFFFF"/>
          <w:lang w:val="ru-RU"/>
        </w:rPr>
        <w:lastRenderedPageBreak/>
        <w:t>И вот в с</w:t>
      </w:r>
      <w:r>
        <w:rPr>
          <w:rFonts w:ascii="Times New Roman" w:eastAsia="Helvetica" w:hAnsi="Times New Roman" w:cs="Times New Roman"/>
          <w:color w:val="000000" w:themeColor="text1"/>
          <w:sz w:val="28"/>
          <w:szCs w:val="28"/>
          <w:shd w:val="clear" w:color="auto" w:fill="FFFFFF"/>
          <w:lang w:val="ru-RU"/>
        </w:rPr>
        <w:t>езоне 2021/2022 в с</w:t>
      </w:r>
      <w:r>
        <w:rPr>
          <w:rFonts w:ascii="Times New Roman" w:eastAsia="Helvetica" w:hAnsi="Times New Roman" w:cs="Times New Roman"/>
          <w:color w:val="000000" w:themeColor="text1"/>
          <w:sz w:val="28"/>
          <w:szCs w:val="28"/>
          <w:shd w:val="clear" w:color="auto" w:fill="FFFFFF"/>
          <w:lang w:val="ru-RU"/>
        </w:rPr>
        <w:t>вязи с известными политическими событиями и последовавшими за этим санкциями ФИФА и УЕФА в отношении российского футбола наши сборные и клубы временно перестали участвовать во всех официальных международных турнирах, проводимых этими организациями. И тогда</w:t>
      </w:r>
      <w:r>
        <w:rPr>
          <w:rFonts w:ascii="Times New Roman" w:eastAsia="Helvetica" w:hAnsi="Times New Roman" w:cs="Times New Roman"/>
          <w:color w:val="000000" w:themeColor="text1"/>
          <w:sz w:val="28"/>
          <w:szCs w:val="28"/>
          <w:shd w:val="clear" w:color="auto" w:fill="FFFFFF"/>
          <w:lang w:val="ru-RU"/>
        </w:rPr>
        <w:t xml:space="preserve"> в ходе разработки и родился новый, ни на что не похожий кубок России.</w:t>
      </w:r>
    </w:p>
    <w:p w:rsidR="00E24356" w:rsidRDefault="005F25E1" w:rsidP="005F25E1">
      <w:pPr>
        <w:pStyle w:val="a5"/>
        <w:shd w:val="clear" w:color="auto" w:fill="FFFFFF"/>
        <w:spacing w:line="360" w:lineRule="auto"/>
        <w:ind w:firstLineChars="252" w:firstLine="706"/>
        <w:jc w:val="both"/>
        <w:rPr>
          <w:rFonts w:ascii="Times New Roman" w:eastAsia="Helvetica" w:hAnsi="Times New Roman" w:cs="Times New Roman"/>
          <w:color w:val="000000" w:themeColor="text1"/>
          <w:sz w:val="28"/>
          <w:szCs w:val="28"/>
          <w:shd w:val="clear" w:color="auto" w:fill="FFFFFF"/>
          <w:lang w:val="ru-RU"/>
        </w:rPr>
      </w:pPr>
      <w:r>
        <w:rPr>
          <w:rFonts w:ascii="Times New Roman" w:eastAsia="Helvetica" w:hAnsi="Times New Roman" w:cs="Times New Roman"/>
          <w:color w:val="000000" w:themeColor="text1"/>
          <w:sz w:val="28"/>
          <w:szCs w:val="28"/>
          <w:shd w:val="clear" w:color="auto" w:fill="FFFFFF"/>
          <w:lang w:val="ru-RU"/>
        </w:rPr>
        <w:t xml:space="preserve">Первую версию актуального Кубка России по футболу начали проводить с сезона 2022/2023, в сезоне 2023/24 кубок проводят по тем же правилам с небольшими доработками, не влияющими на суть </w:t>
      </w:r>
      <w:r>
        <w:rPr>
          <w:rFonts w:ascii="Times New Roman" w:eastAsia="Helvetica" w:hAnsi="Times New Roman" w:cs="Times New Roman"/>
          <w:color w:val="000000" w:themeColor="text1"/>
          <w:sz w:val="28"/>
          <w:szCs w:val="28"/>
          <w:shd w:val="clear" w:color="auto" w:fill="FFFFFF"/>
          <w:lang w:val="ru-RU"/>
        </w:rPr>
        <w:t>турнира. Турнир поделен</w:t>
      </w:r>
      <w:r>
        <w:rPr>
          <w:rFonts w:ascii="Times New Roman" w:eastAsia="Helvetica" w:hAnsi="Times New Roman" w:cs="Times New Roman"/>
          <w:color w:val="000000" w:themeColor="text1"/>
          <w:sz w:val="28"/>
          <w:szCs w:val="28"/>
          <w:shd w:val="clear" w:color="auto" w:fill="FFFFFF"/>
          <w:lang w:val="ru-RU"/>
        </w:rPr>
        <w:t xml:space="preserve"> и</w:t>
      </w:r>
      <w:r>
        <w:rPr>
          <w:rFonts w:ascii="Times New Roman" w:eastAsia="Helvetica" w:hAnsi="Times New Roman" w:cs="Times New Roman"/>
          <w:color w:val="000000" w:themeColor="text1"/>
          <w:sz w:val="28"/>
          <w:szCs w:val="28"/>
          <w:shd w:val="clear" w:color="auto" w:fill="FFFFFF"/>
          <w:lang w:val="ru-RU"/>
        </w:rPr>
        <w:t xml:space="preserve"> состоит из двух веток </w:t>
      </w:r>
      <w:r>
        <w:rPr>
          <w:rFonts w:ascii="Times New Roman" w:eastAsia="Helvetica" w:hAnsi="Times New Roman" w:cs="Times New Roman"/>
          <w:color w:val="000000"/>
          <w:sz w:val="28"/>
          <w:szCs w:val="28"/>
          <w:shd w:val="clear" w:color="auto" w:fill="FFFFFF"/>
          <w:lang w:val="ru-RU"/>
        </w:rPr>
        <w:t xml:space="preserve">– Путь РПЛ (команды Российской </w:t>
      </w:r>
      <w:proofErr w:type="spellStart"/>
      <w:r>
        <w:rPr>
          <w:rFonts w:ascii="Times New Roman" w:eastAsia="Helvetica" w:hAnsi="Times New Roman" w:cs="Times New Roman"/>
          <w:color w:val="000000"/>
          <w:sz w:val="28"/>
          <w:szCs w:val="28"/>
          <w:shd w:val="clear" w:color="auto" w:fill="FFFFFF"/>
          <w:lang w:val="ru-RU"/>
        </w:rPr>
        <w:t>Премьер-Лиги</w:t>
      </w:r>
      <w:proofErr w:type="spellEnd"/>
      <w:r>
        <w:rPr>
          <w:rFonts w:ascii="Times New Roman" w:eastAsia="Helvetica" w:hAnsi="Times New Roman" w:cs="Times New Roman"/>
          <w:color w:val="000000"/>
          <w:sz w:val="28"/>
          <w:szCs w:val="28"/>
          <w:shd w:val="clear" w:color="auto" w:fill="FFFFFF"/>
          <w:lang w:val="ru-RU"/>
        </w:rPr>
        <w:t>) и Путь Регионов (команды</w:t>
      </w:r>
      <w:proofErr w:type="gramStart"/>
      <w:r>
        <w:rPr>
          <w:rFonts w:ascii="Times New Roman" w:eastAsia="Helvetica" w:hAnsi="Times New Roman" w:cs="Times New Roman"/>
          <w:color w:val="000000"/>
          <w:sz w:val="28"/>
          <w:szCs w:val="28"/>
          <w:shd w:val="clear" w:color="auto" w:fill="FFFFFF"/>
          <w:lang w:val="ru-RU"/>
        </w:rPr>
        <w:t xml:space="preserve"> П</w:t>
      </w:r>
      <w:proofErr w:type="gramEnd"/>
      <w:r>
        <w:rPr>
          <w:rFonts w:ascii="Times New Roman" w:eastAsia="Helvetica" w:hAnsi="Times New Roman" w:cs="Times New Roman"/>
          <w:color w:val="000000"/>
          <w:sz w:val="28"/>
          <w:szCs w:val="28"/>
          <w:shd w:val="clear" w:color="auto" w:fill="FFFFFF"/>
          <w:lang w:val="ru-RU"/>
        </w:rPr>
        <w:t>ервой, Второй лиг и любители). К</w:t>
      </w:r>
      <w:r>
        <w:rPr>
          <w:rFonts w:ascii="Times New Roman" w:eastAsia="Helvetica" w:hAnsi="Times New Roman" w:cs="Times New Roman"/>
          <w:color w:val="000000" w:themeColor="text1"/>
          <w:sz w:val="28"/>
          <w:szCs w:val="28"/>
          <w:shd w:val="clear" w:color="auto" w:fill="FFFFFF"/>
          <w:lang w:val="ru-RU"/>
        </w:rPr>
        <w:t xml:space="preserve">лубы РПЛ стартуют в Пути РПЛ (верхняя сетка) с групповым раундом. В случае поражения в </w:t>
      </w:r>
      <w:proofErr w:type="spellStart"/>
      <w:r>
        <w:rPr>
          <w:rFonts w:ascii="Times New Roman" w:eastAsia="Helvetica" w:hAnsi="Times New Roman" w:cs="Times New Roman"/>
          <w:color w:val="000000" w:themeColor="text1"/>
          <w:sz w:val="28"/>
          <w:szCs w:val="28"/>
          <w:shd w:val="clear" w:color="auto" w:fill="FFFFFF"/>
          <w:lang w:val="ru-RU"/>
        </w:rPr>
        <w:t>плей-офф</w:t>
      </w:r>
      <w:proofErr w:type="spellEnd"/>
      <w:r>
        <w:rPr>
          <w:rFonts w:ascii="Times New Roman" w:eastAsia="Helvetica" w:hAnsi="Times New Roman" w:cs="Times New Roman"/>
          <w:color w:val="000000" w:themeColor="text1"/>
          <w:sz w:val="28"/>
          <w:szCs w:val="28"/>
          <w:shd w:val="clear" w:color="auto" w:fill="FFFFFF"/>
          <w:lang w:val="ru-RU"/>
        </w:rPr>
        <w:t xml:space="preserve"> в Пути РП</w:t>
      </w:r>
      <w:r>
        <w:rPr>
          <w:rFonts w:ascii="Times New Roman" w:eastAsia="Helvetica" w:hAnsi="Times New Roman" w:cs="Times New Roman"/>
          <w:color w:val="000000" w:themeColor="text1"/>
          <w:sz w:val="28"/>
          <w:szCs w:val="28"/>
          <w:shd w:val="clear" w:color="auto" w:fill="FFFFFF"/>
          <w:lang w:val="ru-RU"/>
        </w:rPr>
        <w:t xml:space="preserve">Л клуб вылетает в Путь регионов (нижнюю сетку). Клубы не из РПЛ не могут подняться в Путь </w:t>
      </w:r>
      <w:proofErr w:type="gramStart"/>
      <w:r>
        <w:rPr>
          <w:rFonts w:ascii="Times New Roman" w:eastAsia="Helvetica" w:hAnsi="Times New Roman" w:cs="Times New Roman"/>
          <w:color w:val="000000" w:themeColor="text1"/>
          <w:sz w:val="28"/>
          <w:szCs w:val="28"/>
          <w:shd w:val="clear" w:color="auto" w:fill="FFFFFF"/>
          <w:lang w:val="ru-RU"/>
        </w:rPr>
        <w:t>РПЛ</w:t>
      </w:r>
      <w:proofErr w:type="gramEnd"/>
      <w:r>
        <w:rPr>
          <w:rFonts w:ascii="Times New Roman" w:eastAsia="Helvetica" w:hAnsi="Times New Roman" w:cs="Times New Roman"/>
          <w:color w:val="000000" w:themeColor="text1"/>
          <w:sz w:val="28"/>
          <w:szCs w:val="28"/>
          <w:shd w:val="clear" w:color="auto" w:fill="FFFFFF"/>
          <w:lang w:val="ru-RU"/>
        </w:rPr>
        <w:t xml:space="preserve"> и весь турнир проводят в Пути регионов, где поражение сразу означает вылет. Путь РПЛ. Группы: клубы </w:t>
      </w:r>
      <w:proofErr w:type="spellStart"/>
      <w:proofErr w:type="gramStart"/>
      <w:r>
        <w:rPr>
          <w:rFonts w:ascii="Times New Roman" w:eastAsia="Helvetica" w:hAnsi="Times New Roman" w:cs="Times New Roman"/>
          <w:color w:val="000000" w:themeColor="text1"/>
          <w:sz w:val="28"/>
          <w:szCs w:val="28"/>
          <w:shd w:val="clear" w:color="auto" w:fill="FFFFFF"/>
          <w:lang w:val="ru-RU"/>
        </w:rPr>
        <w:t>Премьер-Лиги</w:t>
      </w:r>
      <w:proofErr w:type="spellEnd"/>
      <w:proofErr w:type="gramEnd"/>
      <w:r>
        <w:rPr>
          <w:rFonts w:ascii="Times New Roman" w:eastAsia="Helvetica" w:hAnsi="Times New Roman" w:cs="Times New Roman"/>
          <w:color w:val="000000" w:themeColor="text1"/>
          <w:sz w:val="28"/>
          <w:szCs w:val="28"/>
          <w:shd w:val="clear" w:color="auto" w:fill="FFFFFF"/>
          <w:lang w:val="ru-RU"/>
        </w:rPr>
        <w:t xml:space="preserve"> сначала играют в групповом этапе, который состоит</w:t>
      </w:r>
      <w:r>
        <w:rPr>
          <w:rFonts w:ascii="Times New Roman" w:eastAsia="Helvetica" w:hAnsi="Times New Roman" w:cs="Times New Roman"/>
          <w:color w:val="000000" w:themeColor="text1"/>
          <w:sz w:val="28"/>
          <w:szCs w:val="28"/>
          <w:shd w:val="clear" w:color="auto" w:fill="FFFFFF"/>
          <w:lang w:val="ru-RU"/>
        </w:rPr>
        <w:t xml:space="preserve"> из четырех групп по четыре команды. Первые две команды из каждого квартета отправляются в </w:t>
      </w:r>
      <w:proofErr w:type="spellStart"/>
      <w:r>
        <w:rPr>
          <w:rFonts w:ascii="Times New Roman" w:eastAsia="Helvetica" w:hAnsi="Times New Roman" w:cs="Times New Roman"/>
          <w:color w:val="000000" w:themeColor="text1"/>
          <w:sz w:val="28"/>
          <w:szCs w:val="28"/>
          <w:shd w:val="clear" w:color="auto" w:fill="FFFFFF"/>
          <w:lang w:val="ru-RU"/>
        </w:rPr>
        <w:t>плей-офф</w:t>
      </w:r>
      <w:proofErr w:type="spellEnd"/>
      <w:r>
        <w:rPr>
          <w:rFonts w:ascii="Times New Roman" w:eastAsia="Helvetica" w:hAnsi="Times New Roman" w:cs="Times New Roman"/>
          <w:color w:val="000000" w:themeColor="text1"/>
          <w:sz w:val="28"/>
          <w:szCs w:val="28"/>
          <w:shd w:val="clear" w:color="auto" w:fill="FFFFFF"/>
          <w:lang w:val="ru-RU"/>
        </w:rPr>
        <w:t xml:space="preserve"> Пути РПЛ, третье место же отправляется в </w:t>
      </w:r>
      <w:proofErr w:type="spellStart"/>
      <w:r>
        <w:rPr>
          <w:rFonts w:ascii="Times New Roman" w:eastAsia="Helvetica" w:hAnsi="Times New Roman" w:cs="Times New Roman"/>
          <w:color w:val="000000" w:themeColor="text1"/>
          <w:sz w:val="28"/>
          <w:szCs w:val="28"/>
          <w:shd w:val="clear" w:color="auto" w:fill="FFFFFF"/>
          <w:lang w:val="ru-RU"/>
        </w:rPr>
        <w:t>плей-офф</w:t>
      </w:r>
      <w:proofErr w:type="spellEnd"/>
      <w:r>
        <w:rPr>
          <w:rFonts w:ascii="Times New Roman" w:eastAsia="Helvetica" w:hAnsi="Times New Roman" w:cs="Times New Roman"/>
          <w:color w:val="000000" w:themeColor="text1"/>
          <w:sz w:val="28"/>
          <w:szCs w:val="28"/>
          <w:shd w:val="clear" w:color="auto" w:fill="FFFFFF"/>
          <w:lang w:val="ru-RU"/>
        </w:rPr>
        <w:t xml:space="preserve"> Пути регионов, четвертое место завершает свое участие в турнире. </w:t>
      </w:r>
      <w:proofErr w:type="spellStart"/>
      <w:r>
        <w:rPr>
          <w:rFonts w:ascii="Times New Roman" w:eastAsia="Helvetica" w:hAnsi="Times New Roman" w:cs="Times New Roman"/>
          <w:color w:val="000000" w:themeColor="text1"/>
          <w:sz w:val="28"/>
          <w:szCs w:val="28"/>
          <w:shd w:val="clear" w:color="auto" w:fill="FFFFFF"/>
          <w:lang w:val="ru-RU"/>
        </w:rPr>
        <w:t>Плей-офф</w:t>
      </w:r>
      <w:proofErr w:type="spellEnd"/>
      <w:r>
        <w:rPr>
          <w:rFonts w:ascii="Times New Roman" w:eastAsia="Helvetica" w:hAnsi="Times New Roman" w:cs="Times New Roman"/>
          <w:color w:val="000000" w:themeColor="text1"/>
          <w:sz w:val="28"/>
          <w:szCs w:val="28"/>
          <w:shd w:val="clear" w:color="auto" w:fill="FFFFFF"/>
          <w:lang w:val="ru-RU"/>
        </w:rPr>
        <w:t xml:space="preserve">: в каждом раунде верхней </w:t>
      </w:r>
      <w:hyperlink r:id="rId4" w:history="1">
        <w:r>
          <w:rPr>
            <w:rStyle w:val="a4"/>
            <w:rFonts w:ascii="Times New Roman" w:eastAsia="Helvetica" w:hAnsi="Times New Roman" w:cs="Times New Roman"/>
            <w:color w:val="000000" w:themeColor="text1"/>
            <w:sz w:val="28"/>
            <w:szCs w:val="28"/>
            <w:u w:val="none"/>
            <w:shd w:val="clear" w:color="auto" w:fill="FFFFFF"/>
            <w:lang w:val="ru-RU"/>
          </w:rPr>
          <w:t>сетки</w:t>
        </w:r>
      </w:hyperlink>
      <w:r>
        <w:rPr>
          <w:rStyle w:val="a4"/>
          <w:rFonts w:ascii="Times New Roman" w:eastAsia="Helvetica" w:hAnsi="Times New Roman" w:cs="Times New Roman"/>
          <w:color w:val="000000" w:themeColor="text1"/>
          <w:sz w:val="28"/>
          <w:szCs w:val="28"/>
          <w:u w:val="none"/>
          <w:shd w:val="clear" w:color="auto" w:fill="FFFFFF"/>
          <w:lang w:val="ru-RU"/>
        </w:rPr>
        <w:t xml:space="preserve"> </w:t>
      </w:r>
      <w:r>
        <w:rPr>
          <w:rFonts w:ascii="Times New Roman" w:eastAsia="Helvetica" w:hAnsi="Times New Roman" w:cs="Times New Roman"/>
          <w:color w:val="000000" w:themeColor="text1"/>
          <w:sz w:val="28"/>
          <w:szCs w:val="28"/>
          <w:shd w:val="clear" w:color="auto" w:fill="FFFFFF"/>
          <w:lang w:val="ru-RU"/>
        </w:rPr>
        <w:t xml:space="preserve">команды играют по два матча: дома и на выезде. При этом проигравшие в 1/4 и 1/2 финала Пути РПЛ не вылетают из турнира совсем – они получают ещё один шанс в Пути регионов </w:t>
      </w:r>
      <w:r>
        <w:rPr>
          <w:rFonts w:ascii="Times New Roman" w:eastAsia="Helvetica" w:hAnsi="Times New Roman" w:cs="Times New Roman"/>
          <w:color w:val="000000"/>
          <w:sz w:val="28"/>
          <w:szCs w:val="28"/>
          <w:shd w:val="clear" w:color="auto" w:fill="FFFFFF"/>
          <w:lang w:val="ru-RU"/>
        </w:rPr>
        <w:t>[1; 2]</w:t>
      </w:r>
      <w:r>
        <w:rPr>
          <w:rFonts w:ascii="Times New Roman" w:eastAsia="Helvetica" w:hAnsi="Times New Roman" w:cs="Times New Roman"/>
          <w:color w:val="000000" w:themeColor="text1"/>
          <w:sz w:val="28"/>
          <w:szCs w:val="28"/>
          <w:shd w:val="clear" w:color="auto" w:fill="FFFFFF"/>
          <w:lang w:val="ru-RU"/>
        </w:rPr>
        <w:t>.</w:t>
      </w:r>
    </w:p>
    <w:p w:rsidR="00E24356" w:rsidRDefault="005F25E1" w:rsidP="005F25E1">
      <w:pPr>
        <w:pStyle w:val="a5"/>
        <w:shd w:val="clear" w:color="auto" w:fill="FFFFFF"/>
        <w:spacing w:line="360" w:lineRule="auto"/>
        <w:ind w:firstLineChars="252" w:firstLine="706"/>
        <w:jc w:val="both"/>
        <w:rPr>
          <w:rFonts w:ascii="Times New Roman" w:eastAsia="Helvetica" w:hAnsi="Times New Roman" w:cs="Times New Roman"/>
          <w:color w:val="000000" w:themeColor="text1"/>
          <w:sz w:val="28"/>
          <w:szCs w:val="28"/>
          <w:shd w:val="clear" w:color="auto" w:fill="FFFFFF"/>
          <w:lang w:val="ru-RU"/>
        </w:rPr>
      </w:pPr>
      <w:r>
        <w:rPr>
          <w:rFonts w:ascii="Times New Roman" w:eastAsia="Helvetica" w:hAnsi="Times New Roman" w:cs="Times New Roman"/>
          <w:color w:val="000000" w:themeColor="text1"/>
          <w:sz w:val="28"/>
          <w:szCs w:val="28"/>
          <w:shd w:val="clear" w:color="auto" w:fill="FFFFFF"/>
          <w:lang w:val="ru-RU"/>
        </w:rPr>
        <w:t>Путь регионов: пять раундов по системе с выбыванием с 1/256. После начинается</w:t>
      </w:r>
      <w:r>
        <w:rPr>
          <w:rFonts w:ascii="Times New Roman" w:eastAsia="Helvetica" w:hAnsi="Times New Roman" w:cs="Times New Roman"/>
          <w:color w:val="000000" w:themeColor="text1"/>
          <w:sz w:val="28"/>
          <w:szCs w:val="28"/>
          <w:shd w:val="clear" w:color="auto" w:fill="FFFFFF"/>
          <w:lang w:val="ru-RU"/>
        </w:rPr>
        <w:t xml:space="preserve"> </w:t>
      </w:r>
      <w:proofErr w:type="spellStart"/>
      <w:r>
        <w:rPr>
          <w:rFonts w:ascii="Times New Roman" w:eastAsia="Helvetica" w:hAnsi="Times New Roman" w:cs="Times New Roman"/>
          <w:color w:val="000000" w:themeColor="text1"/>
          <w:sz w:val="28"/>
          <w:szCs w:val="28"/>
          <w:shd w:val="clear" w:color="auto" w:fill="FFFFFF"/>
          <w:lang w:val="ru-RU"/>
        </w:rPr>
        <w:t>плей-офф</w:t>
      </w:r>
      <w:proofErr w:type="spellEnd"/>
      <w:r>
        <w:rPr>
          <w:rFonts w:ascii="Times New Roman" w:eastAsia="Helvetica" w:hAnsi="Times New Roman" w:cs="Times New Roman"/>
          <w:color w:val="000000" w:themeColor="text1"/>
          <w:sz w:val="28"/>
          <w:szCs w:val="28"/>
          <w:shd w:val="clear" w:color="auto" w:fill="FFFFFF"/>
          <w:lang w:val="ru-RU"/>
        </w:rPr>
        <w:t xml:space="preserve">: соперники проводят между собой один матч, проигравший вылетает из турнира. При этом победители первого этапа 1/4 финала встречаются с </w:t>
      </w:r>
      <w:proofErr w:type="gramStart"/>
      <w:r>
        <w:rPr>
          <w:rFonts w:ascii="Times New Roman" w:eastAsia="Helvetica" w:hAnsi="Times New Roman" w:cs="Times New Roman"/>
          <w:color w:val="000000" w:themeColor="text1"/>
          <w:sz w:val="28"/>
          <w:szCs w:val="28"/>
          <w:shd w:val="clear" w:color="auto" w:fill="FFFFFF"/>
          <w:lang w:val="ru-RU"/>
        </w:rPr>
        <w:t>проигравшими</w:t>
      </w:r>
      <w:proofErr w:type="gramEnd"/>
      <w:r>
        <w:rPr>
          <w:rFonts w:ascii="Times New Roman" w:eastAsia="Helvetica" w:hAnsi="Times New Roman" w:cs="Times New Roman"/>
          <w:color w:val="000000" w:themeColor="text1"/>
          <w:sz w:val="28"/>
          <w:szCs w:val="28"/>
          <w:shd w:val="clear" w:color="auto" w:fill="FFFFFF"/>
          <w:lang w:val="ru-RU"/>
        </w:rPr>
        <w:t xml:space="preserve"> в 1/4 финала Пути РПЛ. Тоже </w:t>
      </w:r>
      <w:proofErr w:type="gramStart"/>
      <w:r>
        <w:rPr>
          <w:rFonts w:ascii="Times New Roman" w:eastAsia="Helvetica" w:hAnsi="Times New Roman" w:cs="Times New Roman"/>
          <w:color w:val="000000" w:themeColor="text1"/>
          <w:sz w:val="28"/>
          <w:szCs w:val="28"/>
          <w:shd w:val="clear" w:color="auto" w:fill="FFFFFF"/>
          <w:lang w:val="ru-RU"/>
        </w:rPr>
        <w:t>самое</w:t>
      </w:r>
      <w:proofErr w:type="gramEnd"/>
      <w:r>
        <w:rPr>
          <w:rFonts w:ascii="Times New Roman" w:eastAsia="Helvetica" w:hAnsi="Times New Roman" w:cs="Times New Roman"/>
          <w:color w:val="000000" w:themeColor="text1"/>
          <w:sz w:val="28"/>
          <w:szCs w:val="28"/>
          <w:shd w:val="clear" w:color="auto" w:fill="FFFFFF"/>
          <w:lang w:val="ru-RU"/>
        </w:rPr>
        <w:t xml:space="preserve"> происходит и в 1/2 финала Пути регионов.</w:t>
      </w:r>
    </w:p>
    <w:p w:rsidR="00E24356" w:rsidRDefault="005F25E1" w:rsidP="005F25E1">
      <w:pPr>
        <w:pStyle w:val="a5"/>
        <w:shd w:val="clear" w:color="auto" w:fill="FFFFFF"/>
        <w:spacing w:line="360" w:lineRule="auto"/>
        <w:ind w:firstLineChars="252" w:firstLine="706"/>
        <w:jc w:val="both"/>
        <w:rPr>
          <w:rFonts w:ascii="Times New Roman" w:eastAsia="Helvetica" w:hAnsi="Times New Roman" w:cs="Times New Roman"/>
          <w:color w:val="000000" w:themeColor="text1"/>
          <w:sz w:val="28"/>
          <w:szCs w:val="28"/>
          <w:shd w:val="clear" w:color="auto" w:fill="FFFFFF"/>
          <w:lang w:val="ru-RU"/>
        </w:rPr>
      </w:pPr>
      <w:r>
        <w:rPr>
          <w:rFonts w:ascii="Times New Roman" w:eastAsia="Helvetica" w:hAnsi="Times New Roman" w:cs="Times New Roman"/>
          <w:color w:val="000000" w:themeColor="text1"/>
          <w:sz w:val="28"/>
          <w:szCs w:val="28"/>
          <w:shd w:val="clear" w:color="auto" w:fill="FFFFFF"/>
          <w:lang w:val="ru-RU"/>
        </w:rPr>
        <w:lastRenderedPageBreak/>
        <w:t>После двух финалов (Пут</w:t>
      </w:r>
      <w:r>
        <w:rPr>
          <w:rFonts w:ascii="Times New Roman" w:eastAsia="Helvetica" w:hAnsi="Times New Roman" w:cs="Times New Roman"/>
          <w:color w:val="000000" w:themeColor="text1"/>
          <w:sz w:val="28"/>
          <w:szCs w:val="28"/>
          <w:shd w:val="clear" w:color="auto" w:fill="FFFFFF"/>
          <w:lang w:val="ru-RU"/>
        </w:rPr>
        <w:t xml:space="preserve">и РПЛ и Пути регионов) проводится </w:t>
      </w:r>
      <w:proofErr w:type="spellStart"/>
      <w:proofErr w:type="gramStart"/>
      <w:r>
        <w:rPr>
          <w:rFonts w:ascii="Times New Roman" w:eastAsia="Helvetica" w:hAnsi="Times New Roman" w:cs="Times New Roman"/>
          <w:color w:val="000000" w:themeColor="text1"/>
          <w:sz w:val="28"/>
          <w:szCs w:val="28"/>
          <w:shd w:val="clear" w:color="auto" w:fill="FFFFFF"/>
          <w:lang w:val="ru-RU"/>
        </w:rPr>
        <w:t>супер-финал</w:t>
      </w:r>
      <w:proofErr w:type="spellEnd"/>
      <w:proofErr w:type="gramEnd"/>
      <w:r>
        <w:rPr>
          <w:rFonts w:ascii="Times New Roman" w:eastAsia="Helvetica" w:hAnsi="Times New Roman" w:cs="Times New Roman"/>
          <w:color w:val="000000" w:themeColor="text1"/>
          <w:sz w:val="28"/>
          <w:szCs w:val="28"/>
          <w:shd w:val="clear" w:color="auto" w:fill="FFFFFF"/>
          <w:lang w:val="ru-RU"/>
        </w:rPr>
        <w:t xml:space="preserve"> за Кубок России, который разыгрывают победители нижней и верхней сеток </w:t>
      </w:r>
      <w:r>
        <w:rPr>
          <w:rFonts w:ascii="Times New Roman" w:eastAsia="Helvetica" w:hAnsi="Times New Roman" w:cs="Times New Roman"/>
          <w:color w:val="000000"/>
          <w:sz w:val="28"/>
          <w:szCs w:val="28"/>
          <w:shd w:val="clear" w:color="auto" w:fill="FFFFFF"/>
          <w:lang w:val="ru-RU"/>
        </w:rPr>
        <w:t>[1; 2]</w:t>
      </w:r>
      <w:r>
        <w:rPr>
          <w:rFonts w:ascii="Times New Roman" w:eastAsia="Helvetica" w:hAnsi="Times New Roman" w:cs="Times New Roman"/>
          <w:color w:val="000000" w:themeColor="text1"/>
          <w:sz w:val="28"/>
          <w:szCs w:val="28"/>
          <w:shd w:val="clear" w:color="auto" w:fill="FFFFFF"/>
          <w:lang w:val="ru-RU"/>
        </w:rPr>
        <w:t>.</w:t>
      </w:r>
    </w:p>
    <w:p w:rsidR="00E24356" w:rsidRDefault="005F25E1" w:rsidP="005F25E1">
      <w:pPr>
        <w:pStyle w:val="a5"/>
        <w:shd w:val="clear" w:color="auto" w:fill="FFFFFF"/>
        <w:spacing w:line="360" w:lineRule="auto"/>
        <w:ind w:firstLineChars="252" w:firstLine="706"/>
        <w:jc w:val="both"/>
        <w:rPr>
          <w:rFonts w:ascii="Times New Roman" w:eastAsia="Helvetica" w:hAnsi="Times New Roman" w:cs="Times New Roman"/>
          <w:color w:val="000000" w:themeColor="text1"/>
          <w:sz w:val="28"/>
          <w:szCs w:val="28"/>
          <w:shd w:val="clear" w:color="auto" w:fill="FFFFFF"/>
          <w:lang w:val="ru-RU"/>
        </w:rPr>
      </w:pPr>
      <w:r>
        <w:rPr>
          <w:rFonts w:ascii="Times New Roman" w:eastAsia="Helvetica" w:hAnsi="Times New Roman" w:cs="Times New Roman"/>
          <w:color w:val="000000" w:themeColor="text1"/>
          <w:sz w:val="28"/>
          <w:szCs w:val="28"/>
          <w:shd w:val="clear" w:color="auto" w:fill="FFFFFF"/>
          <w:lang w:val="ru-RU"/>
        </w:rPr>
        <w:t>Турнир сезона 2023/2024 еще не доигран полностью, но уже есть статистическая информация, на основании которой можно строить прогноз</w:t>
      </w:r>
      <w:r>
        <w:rPr>
          <w:rFonts w:ascii="Times New Roman" w:eastAsia="Helvetica" w:hAnsi="Times New Roman" w:cs="Times New Roman"/>
          <w:color w:val="000000" w:themeColor="text1"/>
          <w:sz w:val="28"/>
          <w:szCs w:val="28"/>
          <w:shd w:val="clear" w:color="auto" w:fill="FFFFFF"/>
          <w:lang w:val="ru-RU"/>
        </w:rPr>
        <w:t>ы.</w:t>
      </w:r>
    </w:p>
    <w:p w:rsidR="00E24356" w:rsidRDefault="005F25E1" w:rsidP="005F25E1">
      <w:pPr>
        <w:pStyle w:val="a5"/>
        <w:shd w:val="clear" w:color="auto" w:fill="FFFFFF"/>
        <w:spacing w:line="360" w:lineRule="auto"/>
        <w:ind w:firstLineChars="252" w:firstLine="706"/>
        <w:jc w:val="both"/>
        <w:rPr>
          <w:rFonts w:ascii="Times New Roman" w:eastAsia="Helvetica" w:hAnsi="Times New Roman" w:cs="Times New Roman"/>
          <w:color w:val="000000" w:themeColor="text1"/>
          <w:sz w:val="28"/>
          <w:szCs w:val="28"/>
          <w:shd w:val="clear" w:color="auto" w:fill="FFFFFF"/>
          <w:lang w:val="ru-RU"/>
        </w:rPr>
      </w:pPr>
      <w:r>
        <w:rPr>
          <w:rFonts w:ascii="Times New Roman" w:eastAsia="Helvetica" w:hAnsi="Times New Roman" w:cs="Times New Roman"/>
          <w:color w:val="000000" w:themeColor="text1"/>
          <w:sz w:val="28"/>
          <w:szCs w:val="28"/>
          <w:shd w:val="clear" w:color="auto" w:fill="FFFFFF"/>
          <w:lang w:val="ru-RU"/>
        </w:rPr>
        <w:t>После рассмотрения структур турниров необходимо перейти к сравнительному анализу (таблица 1).</w:t>
      </w:r>
    </w:p>
    <w:p w:rsidR="00E24356" w:rsidRDefault="005F25E1" w:rsidP="005F25E1">
      <w:pPr>
        <w:pStyle w:val="a5"/>
        <w:shd w:val="clear" w:color="auto" w:fill="FFFFFF"/>
        <w:ind w:firstLineChars="252" w:firstLine="706"/>
        <w:jc w:val="both"/>
        <w:rPr>
          <w:rFonts w:ascii="Times New Roman" w:eastAsia="Helvetica" w:hAnsi="Times New Roman" w:cs="Times New Roman"/>
          <w:color w:val="000000" w:themeColor="text1"/>
          <w:sz w:val="28"/>
          <w:szCs w:val="28"/>
          <w:shd w:val="clear" w:color="auto" w:fill="FFFFFF"/>
          <w:lang w:val="ru-RU"/>
        </w:rPr>
      </w:pPr>
      <w:r>
        <w:rPr>
          <w:rFonts w:ascii="Times New Roman" w:eastAsia="Helvetica" w:hAnsi="Times New Roman" w:cs="Times New Roman"/>
          <w:color w:val="000000" w:themeColor="text1"/>
          <w:sz w:val="28"/>
          <w:szCs w:val="28"/>
          <w:shd w:val="clear" w:color="auto" w:fill="FFFFFF"/>
          <w:lang w:val="ru-RU"/>
        </w:rPr>
        <w:t>Таблица 1 – Сравнительный анализ отдельных сезонов Кубка России по футболу с 2018 года по настоящее время</w:t>
      </w:r>
    </w:p>
    <w:tbl>
      <w:tblPr>
        <w:tblStyle w:val="a6"/>
        <w:tblpPr w:leftFromText="180" w:rightFromText="180" w:vertAnchor="text" w:horzAnchor="margin" w:tblpY="376"/>
        <w:tblOverlap w:val="never"/>
        <w:tblW w:w="0" w:type="auto"/>
        <w:tblLook w:val="04A0"/>
      </w:tblPr>
      <w:tblGrid>
        <w:gridCol w:w="1931"/>
        <w:gridCol w:w="1104"/>
        <w:gridCol w:w="1104"/>
        <w:gridCol w:w="1339"/>
        <w:gridCol w:w="1101"/>
        <w:gridCol w:w="1104"/>
        <w:gridCol w:w="1377"/>
      </w:tblGrid>
      <w:tr w:rsidR="00E24356" w:rsidRPr="005F25E1">
        <w:trPr>
          <w:trHeight w:val="719"/>
        </w:trPr>
        <w:tc>
          <w:tcPr>
            <w:tcW w:w="1931" w:type="dxa"/>
            <w:vMerge w:val="restart"/>
            <w:shd w:val="clear" w:color="auto" w:fill="auto"/>
          </w:tcPr>
          <w:p w:rsidR="00E24356" w:rsidRDefault="005F25E1">
            <w:pPr>
              <w:pStyle w:val="a5"/>
              <w:widowControl/>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Показатели</w:t>
            </w:r>
          </w:p>
        </w:tc>
        <w:tc>
          <w:tcPr>
            <w:tcW w:w="2208" w:type="dxa"/>
            <w:gridSpan w:val="2"/>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Кубок России до реформ</w:t>
            </w:r>
          </w:p>
        </w:tc>
        <w:tc>
          <w:tcPr>
            <w:tcW w:w="2440" w:type="dxa"/>
            <w:gridSpan w:val="2"/>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 xml:space="preserve">Кубок России после реформ из-за начала </w:t>
            </w:r>
            <w:proofErr w:type="spellStart"/>
            <w:r>
              <w:rPr>
                <w:rFonts w:ascii="Times New Roman" w:eastAsia="Helvetica" w:hAnsi="Times New Roman" w:cs="Times New Roman"/>
                <w:color w:val="000000"/>
                <w:shd w:val="clear" w:color="auto" w:fill="FFFFFF"/>
              </w:rPr>
              <w:t>Covid</w:t>
            </w:r>
            <w:proofErr w:type="spellEnd"/>
            <w:r>
              <w:rPr>
                <w:rFonts w:ascii="Times New Roman" w:eastAsia="Helvetica" w:hAnsi="Times New Roman" w:cs="Times New Roman"/>
                <w:color w:val="000000"/>
                <w:shd w:val="clear" w:color="auto" w:fill="FFFFFF"/>
                <w:lang w:val="ru-RU"/>
              </w:rPr>
              <w:t>-19</w:t>
            </w:r>
          </w:p>
        </w:tc>
        <w:tc>
          <w:tcPr>
            <w:tcW w:w="2481" w:type="dxa"/>
            <w:gridSpan w:val="2"/>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Кубок России после начала событий 24 февраля 2022 года</w:t>
            </w:r>
          </w:p>
        </w:tc>
      </w:tr>
      <w:tr w:rsidR="00E24356">
        <w:trPr>
          <w:trHeight w:val="719"/>
        </w:trPr>
        <w:tc>
          <w:tcPr>
            <w:tcW w:w="1931" w:type="dxa"/>
            <w:vMerge/>
            <w:shd w:val="clear" w:color="auto" w:fill="auto"/>
          </w:tcPr>
          <w:p w:rsidR="00E24356" w:rsidRDefault="00E24356">
            <w:pPr>
              <w:pStyle w:val="a5"/>
              <w:widowControl/>
              <w:jc w:val="center"/>
              <w:rPr>
                <w:rFonts w:ascii="Times New Roman" w:eastAsia="Helvetica" w:hAnsi="Times New Roman" w:cs="Times New Roman"/>
                <w:color w:val="000000"/>
                <w:shd w:val="clear" w:color="auto" w:fill="FFFFFF"/>
                <w:lang w:val="ru-RU"/>
              </w:rPr>
            </w:pP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Кубок сезона 18</w:t>
            </w:r>
            <w:r>
              <w:rPr>
                <w:rFonts w:ascii="Times New Roman" w:eastAsia="Helvetica" w:hAnsi="Times New Roman" w:cs="Times New Roman"/>
                <w:color w:val="000000"/>
                <w:shd w:val="clear" w:color="auto" w:fill="FFFFFF"/>
              </w:rPr>
              <w:t>/</w:t>
            </w:r>
            <w:r>
              <w:rPr>
                <w:rFonts w:ascii="Times New Roman" w:eastAsia="Helvetica" w:hAnsi="Times New Roman" w:cs="Times New Roman"/>
                <w:color w:val="000000"/>
                <w:shd w:val="clear" w:color="auto" w:fill="FFFFFF"/>
                <w:lang w:val="ru-RU"/>
              </w:rPr>
              <w:t>19</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Кубок сезона 19</w:t>
            </w:r>
            <w:r>
              <w:rPr>
                <w:rFonts w:ascii="Times New Roman" w:eastAsia="Helvetica" w:hAnsi="Times New Roman" w:cs="Times New Roman"/>
                <w:color w:val="000000"/>
                <w:shd w:val="clear" w:color="auto" w:fill="FFFFFF"/>
              </w:rPr>
              <w:t>/</w:t>
            </w:r>
            <w:r>
              <w:rPr>
                <w:rFonts w:ascii="Times New Roman" w:eastAsia="Helvetica" w:hAnsi="Times New Roman" w:cs="Times New Roman"/>
                <w:color w:val="000000"/>
                <w:shd w:val="clear" w:color="auto" w:fill="FFFFFF"/>
                <w:lang w:val="ru-RU"/>
              </w:rPr>
              <w:t>20</w:t>
            </w:r>
          </w:p>
        </w:tc>
        <w:tc>
          <w:tcPr>
            <w:tcW w:w="1339"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Кубок сезона 20</w:t>
            </w:r>
            <w:r>
              <w:rPr>
                <w:rFonts w:ascii="Times New Roman" w:eastAsia="Helvetica" w:hAnsi="Times New Roman" w:cs="Times New Roman"/>
                <w:color w:val="000000"/>
                <w:shd w:val="clear" w:color="auto" w:fill="FFFFFF"/>
              </w:rPr>
              <w:t>/2</w:t>
            </w:r>
            <w:r>
              <w:rPr>
                <w:rFonts w:ascii="Times New Roman" w:eastAsia="Helvetica" w:hAnsi="Times New Roman" w:cs="Times New Roman"/>
                <w:color w:val="000000"/>
                <w:shd w:val="clear" w:color="auto" w:fill="FFFFFF"/>
                <w:lang w:val="ru-RU"/>
              </w:rPr>
              <w:t>1</w:t>
            </w:r>
          </w:p>
        </w:tc>
        <w:tc>
          <w:tcPr>
            <w:tcW w:w="1101"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Кубок сезона 21</w:t>
            </w:r>
            <w:r>
              <w:rPr>
                <w:rFonts w:ascii="Times New Roman" w:eastAsia="Helvetica" w:hAnsi="Times New Roman" w:cs="Times New Roman"/>
                <w:color w:val="000000"/>
                <w:shd w:val="clear" w:color="auto" w:fill="FFFFFF"/>
              </w:rPr>
              <w:t>/2</w:t>
            </w:r>
            <w:r>
              <w:rPr>
                <w:rFonts w:ascii="Times New Roman" w:eastAsia="Helvetica" w:hAnsi="Times New Roman" w:cs="Times New Roman"/>
                <w:color w:val="000000"/>
                <w:shd w:val="clear" w:color="auto" w:fill="FFFFFF"/>
                <w:lang w:val="ru-RU"/>
              </w:rPr>
              <w:t>2</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Кубок сезона 22</w:t>
            </w:r>
            <w:r>
              <w:rPr>
                <w:rFonts w:ascii="Times New Roman" w:eastAsia="Helvetica" w:hAnsi="Times New Roman" w:cs="Times New Roman"/>
                <w:color w:val="000000"/>
                <w:shd w:val="clear" w:color="auto" w:fill="FFFFFF"/>
              </w:rPr>
              <w:t>/2</w:t>
            </w:r>
            <w:r>
              <w:rPr>
                <w:rFonts w:ascii="Times New Roman" w:eastAsia="Helvetica" w:hAnsi="Times New Roman" w:cs="Times New Roman"/>
                <w:color w:val="000000"/>
                <w:shd w:val="clear" w:color="auto" w:fill="FFFFFF"/>
                <w:lang w:val="ru-RU"/>
              </w:rPr>
              <w:t>3</w:t>
            </w:r>
          </w:p>
        </w:tc>
        <w:tc>
          <w:tcPr>
            <w:tcW w:w="1377"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Кубок сезона 23</w:t>
            </w:r>
            <w:r>
              <w:rPr>
                <w:rFonts w:ascii="Times New Roman" w:eastAsia="Helvetica" w:hAnsi="Times New Roman" w:cs="Times New Roman"/>
                <w:color w:val="000000"/>
                <w:shd w:val="clear" w:color="auto" w:fill="FFFFFF"/>
              </w:rPr>
              <w:t>/24</w:t>
            </w:r>
          </w:p>
        </w:tc>
      </w:tr>
      <w:tr w:rsidR="00E24356">
        <w:tc>
          <w:tcPr>
            <w:tcW w:w="1931" w:type="dxa"/>
            <w:shd w:val="clear" w:color="auto" w:fill="auto"/>
          </w:tcPr>
          <w:p w:rsidR="00E24356" w:rsidRDefault="005F25E1">
            <w:pPr>
              <w:pStyle w:val="a5"/>
              <w:widowControl/>
              <w:jc w:val="left"/>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Число участников</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94</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96</w:t>
            </w:r>
          </w:p>
        </w:tc>
        <w:tc>
          <w:tcPr>
            <w:tcW w:w="1339"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90</w:t>
            </w:r>
          </w:p>
        </w:tc>
        <w:tc>
          <w:tcPr>
            <w:tcW w:w="1101"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99</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103</w:t>
            </w:r>
          </w:p>
        </w:tc>
        <w:tc>
          <w:tcPr>
            <w:tcW w:w="1377"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108</w:t>
            </w:r>
          </w:p>
        </w:tc>
      </w:tr>
      <w:tr w:rsidR="00E24356">
        <w:tc>
          <w:tcPr>
            <w:tcW w:w="1931" w:type="dxa"/>
            <w:shd w:val="clear" w:color="auto" w:fill="auto"/>
          </w:tcPr>
          <w:p w:rsidR="00E24356" w:rsidRDefault="005F25E1">
            <w:pPr>
              <w:pStyle w:val="a5"/>
              <w:widowControl/>
              <w:jc w:val="left"/>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Количество сыгранных матчей</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98</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95</w:t>
            </w:r>
          </w:p>
        </w:tc>
        <w:tc>
          <w:tcPr>
            <w:tcW w:w="1339"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99 (36 при зрителях)</w:t>
            </w:r>
          </w:p>
        </w:tc>
        <w:tc>
          <w:tcPr>
            <w:tcW w:w="1101"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117</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160</w:t>
            </w:r>
          </w:p>
        </w:tc>
        <w:tc>
          <w:tcPr>
            <w:tcW w:w="1377"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136(из 164)</w:t>
            </w:r>
          </w:p>
        </w:tc>
      </w:tr>
      <w:tr w:rsidR="00E24356">
        <w:tc>
          <w:tcPr>
            <w:tcW w:w="1931" w:type="dxa"/>
            <w:shd w:val="clear" w:color="auto" w:fill="auto"/>
          </w:tcPr>
          <w:p w:rsidR="00E24356" w:rsidRDefault="005F25E1">
            <w:pPr>
              <w:pStyle w:val="a5"/>
              <w:widowControl/>
              <w:jc w:val="left"/>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Общая посещаемость матче</w:t>
            </w:r>
            <w:proofErr w:type="gramStart"/>
            <w:r>
              <w:rPr>
                <w:rFonts w:ascii="Times New Roman" w:eastAsia="Helvetica" w:hAnsi="Times New Roman" w:cs="Times New Roman"/>
                <w:color w:val="000000"/>
                <w:shd w:val="clear" w:color="auto" w:fill="FFFFFF"/>
                <w:lang w:val="ru-RU"/>
              </w:rPr>
              <w:t>й(</w:t>
            </w:r>
            <w:proofErr w:type="gramEnd"/>
            <w:r>
              <w:rPr>
                <w:rFonts w:ascii="Times New Roman" w:eastAsia="Helvetica" w:hAnsi="Times New Roman" w:cs="Times New Roman"/>
                <w:color w:val="000000"/>
                <w:shd w:val="clear" w:color="auto" w:fill="FFFFFF"/>
                <w:lang w:val="ru-RU"/>
              </w:rPr>
              <w:t>всего турнира)</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 xml:space="preserve">410809 </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391643</w:t>
            </w:r>
          </w:p>
        </w:tc>
        <w:tc>
          <w:tcPr>
            <w:tcW w:w="1339"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173755</w:t>
            </w:r>
          </w:p>
        </w:tc>
        <w:tc>
          <w:tcPr>
            <w:tcW w:w="1101"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rPr>
              <w:t>—</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902160</w:t>
            </w:r>
          </w:p>
        </w:tc>
        <w:tc>
          <w:tcPr>
            <w:tcW w:w="1377"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679029 (цифра не конечная)</w:t>
            </w:r>
          </w:p>
        </w:tc>
      </w:tr>
      <w:tr w:rsidR="00E24356">
        <w:tc>
          <w:tcPr>
            <w:tcW w:w="1931" w:type="dxa"/>
            <w:shd w:val="clear" w:color="auto" w:fill="auto"/>
          </w:tcPr>
          <w:p w:rsidR="00E24356" w:rsidRDefault="005F25E1">
            <w:pPr>
              <w:pStyle w:val="a5"/>
              <w:widowControl/>
              <w:jc w:val="left"/>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Среднее количество зрителей на трибуна</w:t>
            </w:r>
            <w:proofErr w:type="gramStart"/>
            <w:r>
              <w:rPr>
                <w:rFonts w:ascii="Times New Roman" w:eastAsia="Helvetica" w:hAnsi="Times New Roman" w:cs="Times New Roman"/>
                <w:color w:val="000000"/>
                <w:shd w:val="clear" w:color="auto" w:fill="FFFFFF"/>
                <w:lang w:val="ru-RU"/>
              </w:rPr>
              <w:t>х(</w:t>
            </w:r>
            <w:proofErr w:type="gramEnd"/>
            <w:r>
              <w:rPr>
                <w:rFonts w:ascii="Times New Roman" w:eastAsia="Helvetica" w:hAnsi="Times New Roman" w:cs="Times New Roman"/>
                <w:color w:val="000000"/>
                <w:shd w:val="clear" w:color="auto" w:fill="FFFFFF"/>
                <w:lang w:val="ru-RU"/>
              </w:rPr>
              <w:t>за матч)</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4235</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4123</w:t>
            </w:r>
          </w:p>
        </w:tc>
        <w:tc>
          <w:tcPr>
            <w:tcW w:w="1339"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4827</w:t>
            </w:r>
          </w:p>
        </w:tc>
        <w:tc>
          <w:tcPr>
            <w:tcW w:w="1101"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rPr>
              <w:t xml:space="preserve">— </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5639</w:t>
            </w:r>
          </w:p>
        </w:tc>
        <w:tc>
          <w:tcPr>
            <w:tcW w:w="1377"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 xml:space="preserve">4993 </w:t>
            </w:r>
            <w:r>
              <w:rPr>
                <w:rFonts w:ascii="Times New Roman" w:eastAsia="Helvetica" w:hAnsi="Times New Roman" w:cs="Times New Roman"/>
                <w:color w:val="000000"/>
                <w:shd w:val="clear" w:color="auto" w:fill="FFFFFF"/>
                <w:lang w:val="ru-RU"/>
              </w:rPr>
              <w:t>(цифра не конечная)</w:t>
            </w:r>
          </w:p>
        </w:tc>
      </w:tr>
      <w:tr w:rsidR="00E24356">
        <w:tc>
          <w:tcPr>
            <w:tcW w:w="1931" w:type="dxa"/>
            <w:shd w:val="clear" w:color="auto" w:fill="auto"/>
          </w:tcPr>
          <w:p w:rsidR="00E24356" w:rsidRDefault="005F25E1">
            <w:pPr>
              <w:pStyle w:val="a5"/>
              <w:widowControl/>
              <w:jc w:val="left"/>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 xml:space="preserve">Количество </w:t>
            </w:r>
            <w:proofErr w:type="gramStart"/>
            <w:r>
              <w:rPr>
                <w:rFonts w:ascii="Times New Roman" w:eastAsia="Helvetica" w:hAnsi="Times New Roman" w:cs="Times New Roman"/>
                <w:color w:val="000000"/>
                <w:shd w:val="clear" w:color="auto" w:fill="FFFFFF"/>
                <w:lang w:val="ru-RU"/>
              </w:rPr>
              <w:t>забитый</w:t>
            </w:r>
            <w:proofErr w:type="gramEnd"/>
            <w:r>
              <w:rPr>
                <w:rFonts w:ascii="Times New Roman" w:eastAsia="Helvetica" w:hAnsi="Times New Roman" w:cs="Times New Roman"/>
                <w:color w:val="000000"/>
                <w:shd w:val="clear" w:color="auto" w:fill="FFFFFF"/>
                <w:lang w:val="ru-RU"/>
              </w:rPr>
              <w:t xml:space="preserve"> мячей</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256</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296</w:t>
            </w:r>
          </w:p>
        </w:tc>
        <w:tc>
          <w:tcPr>
            <w:tcW w:w="1339"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260</w:t>
            </w:r>
          </w:p>
        </w:tc>
        <w:tc>
          <w:tcPr>
            <w:tcW w:w="1101"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rPr>
              <w:t>—</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412</w:t>
            </w:r>
          </w:p>
        </w:tc>
        <w:tc>
          <w:tcPr>
            <w:tcW w:w="1377"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339 (цифра не конечная)</w:t>
            </w:r>
          </w:p>
        </w:tc>
      </w:tr>
      <w:tr w:rsidR="00E24356">
        <w:tc>
          <w:tcPr>
            <w:tcW w:w="1931" w:type="dxa"/>
            <w:shd w:val="clear" w:color="auto" w:fill="auto"/>
          </w:tcPr>
          <w:p w:rsidR="00E24356" w:rsidRDefault="005F25E1">
            <w:pPr>
              <w:pStyle w:val="a5"/>
              <w:widowControl/>
              <w:jc w:val="left"/>
              <w:rPr>
                <w:rFonts w:ascii="Times New Roman" w:eastAsia="Helvetica" w:hAnsi="Times New Roman" w:cs="Times New Roman"/>
                <w:color w:val="000000"/>
                <w:shd w:val="clear" w:color="auto" w:fill="FFFFFF"/>
                <w:lang w:val="ru-RU"/>
              </w:rPr>
            </w:pPr>
            <w:proofErr w:type="gramStart"/>
            <w:r>
              <w:rPr>
                <w:rFonts w:ascii="Times New Roman" w:eastAsia="Helvetica" w:hAnsi="Times New Roman" w:cs="Times New Roman"/>
                <w:color w:val="000000"/>
                <w:shd w:val="clear" w:color="auto" w:fill="FFFFFF"/>
                <w:lang w:val="ru-RU"/>
              </w:rPr>
              <w:t>Количество забитый мячей в среднем за матч</w:t>
            </w:r>
            <w:proofErr w:type="gramEnd"/>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2,64</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3,1</w:t>
            </w:r>
          </w:p>
        </w:tc>
        <w:tc>
          <w:tcPr>
            <w:tcW w:w="1339"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2,6</w:t>
            </w:r>
          </w:p>
        </w:tc>
        <w:tc>
          <w:tcPr>
            <w:tcW w:w="1101"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rPr>
              <w:t>—</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2,58</w:t>
            </w:r>
          </w:p>
        </w:tc>
        <w:tc>
          <w:tcPr>
            <w:tcW w:w="1377"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2,49 (цифра не конечная)</w:t>
            </w:r>
          </w:p>
        </w:tc>
      </w:tr>
      <w:tr w:rsidR="00E24356">
        <w:tc>
          <w:tcPr>
            <w:tcW w:w="1931" w:type="dxa"/>
            <w:shd w:val="clear" w:color="auto" w:fill="auto"/>
          </w:tcPr>
          <w:p w:rsidR="00E24356" w:rsidRDefault="005F25E1">
            <w:pPr>
              <w:pStyle w:val="a5"/>
              <w:widowControl/>
              <w:jc w:val="left"/>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Призовой фонд турнира</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rPr>
              <w:t>—</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rPr>
              <w:t>—</w:t>
            </w:r>
          </w:p>
        </w:tc>
        <w:tc>
          <w:tcPr>
            <w:tcW w:w="1339"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rPr>
              <w:t>~</w:t>
            </w:r>
            <w:r>
              <w:rPr>
                <w:rFonts w:ascii="Times New Roman" w:eastAsia="Helvetica" w:hAnsi="Times New Roman" w:cs="Times New Roman"/>
                <w:color w:val="000000"/>
                <w:shd w:val="clear" w:color="auto" w:fill="FFFFFF"/>
                <w:lang w:val="ru-RU"/>
              </w:rPr>
              <w:t>100 млн. рублей</w:t>
            </w:r>
          </w:p>
        </w:tc>
        <w:tc>
          <w:tcPr>
            <w:tcW w:w="1101"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rPr>
              <w:t>~</w:t>
            </w:r>
            <w:r>
              <w:rPr>
                <w:rFonts w:ascii="Times New Roman" w:eastAsia="Helvetica" w:hAnsi="Times New Roman" w:cs="Times New Roman"/>
                <w:color w:val="000000"/>
                <w:shd w:val="clear" w:color="auto" w:fill="FFFFFF"/>
                <w:lang w:val="ru-RU"/>
              </w:rPr>
              <w:t>152 млн. рублей</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rPr>
              <w:t>~</w:t>
            </w:r>
            <w:r>
              <w:rPr>
                <w:rFonts w:ascii="Times New Roman" w:eastAsia="Helvetica" w:hAnsi="Times New Roman" w:cs="Times New Roman"/>
                <w:color w:val="000000"/>
                <w:shd w:val="clear" w:color="auto" w:fill="FFFFFF"/>
                <w:lang w:val="ru-RU"/>
              </w:rPr>
              <w:t>1</w:t>
            </w:r>
            <w:proofErr w:type="gramStart"/>
            <w:r>
              <w:rPr>
                <w:rFonts w:ascii="Times New Roman" w:eastAsia="Helvetica" w:hAnsi="Times New Roman" w:cs="Times New Roman"/>
                <w:color w:val="000000"/>
                <w:shd w:val="clear" w:color="auto" w:fill="FFFFFF"/>
                <w:lang w:val="ru-RU"/>
              </w:rPr>
              <w:t>,5</w:t>
            </w:r>
            <w:proofErr w:type="gramEnd"/>
            <w:r>
              <w:rPr>
                <w:rFonts w:ascii="Times New Roman" w:eastAsia="Helvetica" w:hAnsi="Times New Roman" w:cs="Times New Roman"/>
                <w:color w:val="000000"/>
                <w:shd w:val="clear" w:color="auto" w:fill="FFFFFF"/>
                <w:lang w:val="ru-RU"/>
              </w:rPr>
              <w:t xml:space="preserve"> млрд. рублей</w:t>
            </w:r>
          </w:p>
        </w:tc>
        <w:tc>
          <w:tcPr>
            <w:tcW w:w="1377"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rPr>
              <w:t>~</w:t>
            </w:r>
            <w:r>
              <w:rPr>
                <w:rFonts w:ascii="Times New Roman" w:eastAsia="Helvetica" w:hAnsi="Times New Roman" w:cs="Times New Roman"/>
                <w:color w:val="000000"/>
                <w:shd w:val="clear" w:color="auto" w:fill="FFFFFF"/>
                <w:lang w:val="ru-RU"/>
              </w:rPr>
              <w:t>1</w:t>
            </w:r>
            <w:proofErr w:type="gramStart"/>
            <w:r>
              <w:rPr>
                <w:rFonts w:ascii="Times New Roman" w:eastAsia="Helvetica" w:hAnsi="Times New Roman" w:cs="Times New Roman"/>
                <w:color w:val="000000"/>
                <w:shd w:val="clear" w:color="auto" w:fill="FFFFFF"/>
                <w:lang w:val="ru-RU"/>
              </w:rPr>
              <w:t>,6</w:t>
            </w:r>
            <w:proofErr w:type="gramEnd"/>
            <w:r>
              <w:rPr>
                <w:rFonts w:ascii="Times New Roman" w:eastAsia="Helvetica" w:hAnsi="Times New Roman" w:cs="Times New Roman"/>
                <w:color w:val="000000"/>
                <w:shd w:val="clear" w:color="auto" w:fill="FFFFFF"/>
                <w:lang w:val="ru-RU"/>
              </w:rPr>
              <w:t xml:space="preserve"> млрд. рублей</w:t>
            </w:r>
          </w:p>
        </w:tc>
      </w:tr>
      <w:tr w:rsidR="00E24356">
        <w:tc>
          <w:tcPr>
            <w:tcW w:w="1931" w:type="dxa"/>
            <w:shd w:val="clear" w:color="auto" w:fill="auto"/>
          </w:tcPr>
          <w:p w:rsidR="00E24356" w:rsidRDefault="005F25E1">
            <w:pPr>
              <w:pStyle w:val="a5"/>
              <w:widowControl/>
              <w:jc w:val="left"/>
              <w:rPr>
                <w:rFonts w:ascii="Times New Roman" w:eastAsia="Helvetica" w:hAnsi="Times New Roman" w:cs="Times New Roman"/>
                <w:color w:val="000000"/>
                <w:shd w:val="clear" w:color="auto" w:fill="FFFFFF"/>
                <w:lang w:val="ru-RU"/>
              </w:rPr>
            </w:pPr>
            <w:proofErr w:type="gramStart"/>
            <w:r>
              <w:rPr>
                <w:rFonts w:ascii="Times New Roman" w:eastAsia="Helvetica" w:hAnsi="Times New Roman" w:cs="Times New Roman"/>
                <w:color w:val="000000"/>
                <w:shd w:val="clear" w:color="auto" w:fill="FFFFFF"/>
                <w:lang w:val="ru-RU"/>
              </w:rPr>
              <w:t>Призовые</w:t>
            </w:r>
            <w:proofErr w:type="gramEnd"/>
            <w:r>
              <w:rPr>
                <w:rFonts w:ascii="Times New Roman" w:eastAsia="Helvetica" w:hAnsi="Times New Roman" w:cs="Times New Roman"/>
                <w:color w:val="000000"/>
                <w:shd w:val="clear" w:color="auto" w:fill="FFFFFF"/>
                <w:lang w:val="ru-RU"/>
              </w:rPr>
              <w:t xml:space="preserve"> за победу в финале Кубка России</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6 млн. рублей</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rPr>
              <w:t>—</w:t>
            </w:r>
          </w:p>
        </w:tc>
        <w:tc>
          <w:tcPr>
            <w:tcW w:w="1339"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20 млн. рублей</w:t>
            </w:r>
          </w:p>
        </w:tc>
        <w:tc>
          <w:tcPr>
            <w:tcW w:w="1101"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40 млн. рублей</w:t>
            </w:r>
          </w:p>
        </w:tc>
        <w:tc>
          <w:tcPr>
            <w:tcW w:w="1104"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75,4 млн. рублей</w:t>
            </w:r>
          </w:p>
        </w:tc>
        <w:tc>
          <w:tcPr>
            <w:tcW w:w="1377" w:type="dxa"/>
            <w:shd w:val="clear" w:color="auto" w:fill="auto"/>
          </w:tcPr>
          <w:p w:rsidR="00E24356" w:rsidRDefault="005F25E1">
            <w:pPr>
              <w:pStyle w:val="a5"/>
              <w:widowControl/>
              <w:jc w:val="center"/>
              <w:rPr>
                <w:rFonts w:ascii="Times New Roman" w:eastAsia="Helvetica" w:hAnsi="Times New Roman" w:cs="Times New Roman"/>
                <w:color w:val="000000"/>
                <w:shd w:val="clear" w:color="auto" w:fill="FFFFFF"/>
                <w:lang w:val="ru-RU"/>
              </w:rPr>
            </w:pPr>
            <w:r>
              <w:rPr>
                <w:rFonts w:ascii="Times New Roman" w:eastAsia="Helvetica" w:hAnsi="Times New Roman" w:cs="Times New Roman"/>
                <w:color w:val="000000"/>
                <w:shd w:val="clear" w:color="auto" w:fill="FFFFFF"/>
                <w:lang w:val="ru-RU"/>
              </w:rPr>
              <w:t>75,4 млн. рублей</w:t>
            </w:r>
          </w:p>
        </w:tc>
      </w:tr>
    </w:tbl>
    <w:p w:rsidR="00E24356" w:rsidRDefault="00E24356" w:rsidP="005F25E1">
      <w:pPr>
        <w:pStyle w:val="a5"/>
        <w:shd w:val="clear" w:color="auto" w:fill="FFFFFF"/>
        <w:ind w:firstLineChars="252" w:firstLine="706"/>
        <w:jc w:val="both"/>
        <w:rPr>
          <w:rFonts w:ascii="Times New Roman" w:eastAsia="Helvetica" w:hAnsi="Times New Roman" w:cs="Times New Roman"/>
          <w:color w:val="000000" w:themeColor="text1"/>
          <w:sz w:val="28"/>
          <w:szCs w:val="28"/>
          <w:shd w:val="clear" w:color="auto" w:fill="FFFFFF"/>
          <w:lang w:val="ru-RU"/>
        </w:rPr>
      </w:pPr>
    </w:p>
    <w:p w:rsidR="00E24356" w:rsidRDefault="005F25E1" w:rsidP="005F25E1">
      <w:pPr>
        <w:spacing w:line="360" w:lineRule="auto"/>
        <w:ind w:firstLineChars="252" w:firstLine="706"/>
        <w:jc w:val="both"/>
        <w:rPr>
          <w:rFonts w:ascii="Times New Roman" w:eastAsia="Helvetica" w:hAnsi="Times New Roman" w:cs="Times New Roman"/>
          <w:color w:val="000000"/>
          <w:sz w:val="28"/>
          <w:szCs w:val="28"/>
          <w:shd w:val="clear" w:color="auto" w:fill="FFFFFF"/>
          <w:lang w:val="ru-RU"/>
        </w:rPr>
      </w:pPr>
      <w:bookmarkStart w:id="0" w:name="_GoBack"/>
      <w:r>
        <w:rPr>
          <w:rFonts w:ascii="Times New Roman" w:eastAsia="Helvetica" w:hAnsi="Times New Roman" w:cs="Times New Roman"/>
          <w:color w:val="000000"/>
          <w:sz w:val="28"/>
          <w:szCs w:val="28"/>
          <w:shd w:val="clear" w:color="auto" w:fill="FFFFFF"/>
          <w:lang w:val="ru-RU"/>
        </w:rPr>
        <w:lastRenderedPageBreak/>
        <w:t>Как показано в таблице 1, поиск новых форматов проведения турнира в целом ведет к росту показателей.</w:t>
      </w:r>
    </w:p>
    <w:p w:rsidR="00E24356" w:rsidRDefault="005F25E1" w:rsidP="005F25E1">
      <w:pPr>
        <w:pStyle w:val="a5"/>
        <w:shd w:val="clear" w:color="auto" w:fill="FFFFFF"/>
        <w:spacing w:line="360" w:lineRule="auto"/>
        <w:ind w:firstLineChars="252" w:firstLine="708"/>
        <w:jc w:val="both"/>
        <w:rPr>
          <w:rFonts w:ascii="Times New Roman" w:eastAsia="Helvetica" w:hAnsi="Times New Roman" w:cs="Times New Roman"/>
          <w:color w:val="000000" w:themeColor="text1"/>
          <w:sz w:val="28"/>
          <w:szCs w:val="28"/>
          <w:shd w:val="clear" w:color="auto" w:fill="FFFFFF"/>
          <w:lang w:val="ru-RU"/>
        </w:rPr>
      </w:pPr>
      <w:r>
        <w:rPr>
          <w:rFonts w:ascii="Times New Roman" w:eastAsia="Helvetica" w:hAnsi="Times New Roman" w:cs="Times New Roman"/>
          <w:b/>
          <w:bCs/>
          <w:color w:val="000000"/>
          <w:sz w:val="28"/>
          <w:szCs w:val="28"/>
          <w:shd w:val="clear" w:color="auto" w:fill="FFFFFF"/>
          <w:lang w:val="ru-RU"/>
        </w:rPr>
        <w:t xml:space="preserve">Выводы. </w:t>
      </w:r>
      <w:r>
        <w:rPr>
          <w:rFonts w:ascii="Times New Roman" w:eastAsia="Helvetica" w:hAnsi="Times New Roman" w:cs="Times New Roman"/>
          <w:color w:val="000000"/>
          <w:sz w:val="28"/>
          <w:szCs w:val="28"/>
          <w:shd w:val="clear" w:color="auto" w:fill="FFFFFF"/>
          <w:lang w:val="ru-RU"/>
        </w:rPr>
        <w:t xml:space="preserve">В последние годы в мире происходят невероятные катаклизмы, </w:t>
      </w:r>
      <w:proofErr w:type="gramStart"/>
      <w:r>
        <w:rPr>
          <w:rFonts w:ascii="Times New Roman" w:eastAsia="Helvetica" w:hAnsi="Times New Roman" w:cs="Times New Roman"/>
          <w:color w:val="000000"/>
          <w:sz w:val="28"/>
          <w:szCs w:val="28"/>
          <w:shd w:val="clear" w:color="auto" w:fill="FFFFFF"/>
          <w:lang w:val="ru-RU"/>
        </w:rPr>
        <w:t>при том</w:t>
      </w:r>
      <w:proofErr w:type="gramEnd"/>
      <w:r>
        <w:rPr>
          <w:rFonts w:ascii="Times New Roman" w:eastAsia="Helvetica" w:hAnsi="Times New Roman" w:cs="Times New Roman"/>
          <w:color w:val="000000"/>
          <w:sz w:val="28"/>
          <w:szCs w:val="28"/>
          <w:shd w:val="clear" w:color="auto" w:fill="FFFFFF"/>
          <w:lang w:val="ru-RU"/>
        </w:rPr>
        <w:t xml:space="preserve"> с малым сроком во времени между собой. </w:t>
      </w:r>
      <w:proofErr w:type="gramStart"/>
      <w:r>
        <w:rPr>
          <w:rFonts w:ascii="Times New Roman" w:eastAsia="Helvetica" w:hAnsi="Times New Roman" w:cs="Times New Roman"/>
          <w:color w:val="000000"/>
          <w:sz w:val="28"/>
          <w:szCs w:val="28"/>
          <w:shd w:val="clear" w:color="auto" w:fill="FFFFFF"/>
          <w:lang w:val="ru-RU"/>
        </w:rPr>
        <w:t>Как бы это не было</w:t>
      </w:r>
      <w:proofErr w:type="gramEnd"/>
      <w:r>
        <w:rPr>
          <w:rFonts w:ascii="Times New Roman" w:eastAsia="Helvetica" w:hAnsi="Times New Roman" w:cs="Times New Roman"/>
          <w:color w:val="000000"/>
          <w:sz w:val="28"/>
          <w:szCs w:val="28"/>
          <w:shd w:val="clear" w:color="auto" w:fill="FFFFFF"/>
          <w:lang w:val="ru-RU"/>
        </w:rPr>
        <w:t xml:space="preserve"> парадоксально, но что касается кубка </w:t>
      </w:r>
      <w:r>
        <w:rPr>
          <w:rFonts w:ascii="Times New Roman" w:eastAsia="Helvetica" w:hAnsi="Times New Roman" w:cs="Times New Roman"/>
          <w:color w:val="000000" w:themeColor="text1"/>
          <w:sz w:val="28"/>
          <w:szCs w:val="28"/>
          <w:shd w:val="clear" w:color="auto" w:fill="FFFFFF"/>
          <w:lang w:val="ru-RU"/>
        </w:rPr>
        <w:t xml:space="preserve">– после каждой из реформ турнир становился только лучше по всем показателям. В последние годы </w:t>
      </w:r>
      <w:r>
        <w:rPr>
          <w:rFonts w:ascii="Times New Roman" w:eastAsia="Helvetica" w:hAnsi="Times New Roman" w:cs="Times New Roman"/>
          <w:color w:val="000000" w:themeColor="text1"/>
          <w:sz w:val="28"/>
          <w:szCs w:val="28"/>
          <w:shd w:val="clear" w:color="auto" w:fill="FFFFFF"/>
          <w:lang w:val="ru-RU"/>
        </w:rPr>
        <w:t xml:space="preserve">отчетливо видно, что РФС пытается найти походящий для кубка формат. Пока эксперименты проходят </w:t>
      </w:r>
      <w:proofErr w:type="gramStart"/>
      <w:r>
        <w:rPr>
          <w:rFonts w:ascii="Times New Roman" w:eastAsia="Helvetica" w:hAnsi="Times New Roman" w:cs="Times New Roman"/>
          <w:color w:val="000000" w:themeColor="text1"/>
          <w:sz w:val="28"/>
          <w:szCs w:val="28"/>
          <w:shd w:val="clear" w:color="auto" w:fill="FFFFFF"/>
          <w:lang w:val="ru-RU"/>
        </w:rPr>
        <w:t>удачно</w:t>
      </w:r>
      <w:proofErr w:type="gramEnd"/>
      <w:r>
        <w:rPr>
          <w:rFonts w:ascii="Times New Roman" w:eastAsia="Helvetica" w:hAnsi="Times New Roman" w:cs="Times New Roman"/>
          <w:color w:val="000000" w:themeColor="text1"/>
          <w:sz w:val="28"/>
          <w:szCs w:val="28"/>
          <w:shd w:val="clear" w:color="auto" w:fill="FFFFFF"/>
          <w:lang w:val="ru-RU"/>
        </w:rPr>
        <w:t xml:space="preserve"> и кубок становится все более просматриваемым, и прибыльным с каждым годом, и это не может не радовать. Стремление к развитию показывает амбиции главного ф</w:t>
      </w:r>
      <w:r>
        <w:rPr>
          <w:rFonts w:ascii="Times New Roman" w:eastAsia="Helvetica" w:hAnsi="Times New Roman" w:cs="Times New Roman"/>
          <w:color w:val="000000" w:themeColor="text1"/>
          <w:sz w:val="28"/>
          <w:szCs w:val="28"/>
          <w:shd w:val="clear" w:color="auto" w:fill="FFFFFF"/>
          <w:lang w:val="ru-RU"/>
        </w:rPr>
        <w:t>утбольного союза страны к развитию как всего футбола в общем, так и Кубка России по футболу, в частности.</w:t>
      </w:r>
    </w:p>
    <w:bookmarkEnd w:id="0"/>
    <w:p w:rsidR="00E24356" w:rsidRDefault="005F25E1" w:rsidP="005F25E1">
      <w:pPr>
        <w:pStyle w:val="a5"/>
        <w:shd w:val="clear" w:color="auto" w:fill="FFFFFF"/>
        <w:spacing w:line="360" w:lineRule="auto"/>
        <w:ind w:firstLineChars="252" w:firstLine="708"/>
        <w:jc w:val="both"/>
        <w:rPr>
          <w:rFonts w:ascii="Times New Roman" w:eastAsia="Helvetica" w:hAnsi="Times New Roman" w:cs="Times New Roman"/>
          <w:color w:val="000000" w:themeColor="text1"/>
          <w:sz w:val="28"/>
          <w:szCs w:val="28"/>
          <w:shd w:val="clear" w:color="auto" w:fill="FFFFFF"/>
          <w:lang w:val="ru-RU"/>
        </w:rPr>
      </w:pPr>
      <w:r>
        <w:rPr>
          <w:rFonts w:ascii="Times New Roman" w:eastAsia="Helvetica" w:hAnsi="Times New Roman" w:cs="Times New Roman"/>
          <w:b/>
          <w:bCs/>
          <w:color w:val="000000" w:themeColor="text1"/>
          <w:sz w:val="28"/>
          <w:szCs w:val="28"/>
          <w:shd w:val="clear" w:color="auto" w:fill="FFFFFF"/>
          <w:lang w:val="ru-RU"/>
        </w:rPr>
        <w:t>Список литературы</w:t>
      </w:r>
    </w:p>
    <w:p w:rsidR="00E24356" w:rsidRDefault="005F25E1" w:rsidP="005F25E1">
      <w:pPr>
        <w:pStyle w:val="a5"/>
        <w:shd w:val="clear" w:color="auto" w:fill="FFFFFF"/>
        <w:spacing w:line="360" w:lineRule="auto"/>
        <w:ind w:firstLineChars="252" w:firstLine="706"/>
        <w:jc w:val="both"/>
        <w:rPr>
          <w:rFonts w:ascii="Times New Roman" w:eastAsia="Helvetica" w:hAnsi="Times New Roman" w:cs="Times New Roman"/>
          <w:color w:val="000000" w:themeColor="text1"/>
          <w:sz w:val="28"/>
          <w:szCs w:val="28"/>
          <w:shd w:val="clear" w:color="auto" w:fill="FFFFFF"/>
          <w:lang w:val="ru-RU"/>
        </w:rPr>
      </w:pPr>
      <w:r>
        <w:rPr>
          <w:rStyle w:val="a4"/>
          <w:rFonts w:ascii="Times New Roman" w:eastAsia="Helvetica" w:hAnsi="Times New Roman" w:cs="Times New Roman"/>
          <w:color w:val="000000" w:themeColor="text1"/>
          <w:sz w:val="28"/>
          <w:szCs w:val="28"/>
          <w:u w:val="none"/>
          <w:shd w:val="clear" w:color="auto" w:fill="FFFFFF"/>
          <w:lang w:val="ru-RU"/>
        </w:rPr>
        <w:t>1. Российский футбольный союз</w:t>
      </w:r>
      <w:proofErr w:type="gramStart"/>
      <w:r>
        <w:rPr>
          <w:rStyle w:val="a4"/>
          <w:rFonts w:ascii="Times New Roman" w:eastAsia="Helvetica" w:hAnsi="Times New Roman" w:cs="Times New Roman"/>
          <w:color w:val="000000" w:themeColor="text1"/>
          <w:sz w:val="28"/>
          <w:szCs w:val="28"/>
          <w:u w:val="none"/>
          <w:shd w:val="clear" w:color="auto" w:fill="FFFFFF"/>
          <w:lang w:val="ru-RU"/>
        </w:rPr>
        <w:t xml:space="preserve"> :</w:t>
      </w:r>
      <w:proofErr w:type="gramEnd"/>
      <w:r>
        <w:rPr>
          <w:rStyle w:val="a4"/>
          <w:rFonts w:ascii="Times New Roman" w:eastAsia="Helvetica" w:hAnsi="Times New Roman" w:cs="Times New Roman"/>
          <w:color w:val="000000" w:themeColor="text1"/>
          <w:sz w:val="28"/>
          <w:szCs w:val="28"/>
          <w:u w:val="none"/>
          <w:shd w:val="clear" w:color="auto" w:fill="FFFFFF"/>
          <w:lang w:val="ru-RU"/>
        </w:rPr>
        <w:t xml:space="preserve"> официальный сайт [электронный ресурс]. – Режим доступа</w:t>
      </w:r>
      <w:proofErr w:type="gramStart"/>
      <w:r>
        <w:rPr>
          <w:rStyle w:val="a4"/>
          <w:rFonts w:ascii="Times New Roman" w:eastAsia="Helvetica" w:hAnsi="Times New Roman" w:cs="Times New Roman"/>
          <w:color w:val="000000" w:themeColor="text1"/>
          <w:sz w:val="28"/>
          <w:szCs w:val="28"/>
          <w:u w:val="none"/>
          <w:shd w:val="clear" w:color="auto" w:fill="FFFFFF"/>
          <w:lang w:val="ru-RU"/>
        </w:rPr>
        <w:t xml:space="preserve"> :</w:t>
      </w:r>
      <w:proofErr w:type="gramEnd"/>
      <w:r>
        <w:rPr>
          <w:rStyle w:val="a4"/>
          <w:rFonts w:ascii="Times New Roman" w:eastAsia="Helvetica" w:hAnsi="Times New Roman" w:cs="Times New Roman"/>
          <w:color w:val="000000" w:themeColor="text1"/>
          <w:sz w:val="28"/>
          <w:szCs w:val="28"/>
          <w:u w:val="none"/>
          <w:shd w:val="clear" w:color="auto" w:fill="FFFFFF"/>
          <w:lang w:val="ru-RU"/>
        </w:rPr>
        <w:t xml:space="preserve"> </w:t>
      </w:r>
      <w:r>
        <w:rPr>
          <w:rFonts w:ascii="Times New Roman" w:eastAsia="Helvetica" w:hAnsi="Times New Roman"/>
          <w:sz w:val="28"/>
          <w:szCs w:val="28"/>
          <w:shd w:val="clear" w:color="auto" w:fill="FFFFFF"/>
          <w:lang w:val="ru-RU"/>
        </w:rPr>
        <w:t xml:space="preserve">https://rfs.ru/news/216452 (дата обращения </w:t>
      </w:r>
      <w:r>
        <w:rPr>
          <w:rFonts w:ascii="Times New Roman" w:eastAsia="Helvetica" w:hAnsi="Times New Roman"/>
          <w:sz w:val="28"/>
          <w:szCs w:val="28"/>
          <w:shd w:val="clear" w:color="auto" w:fill="FFFFFF"/>
          <w:lang w:val="ru-RU"/>
        </w:rPr>
        <w:t>25.03.2024).</w:t>
      </w:r>
      <w:r>
        <w:rPr>
          <w:rFonts w:ascii="Times New Roman" w:eastAsia="Helvetica" w:hAnsi="Times New Roman" w:cs="Times New Roman"/>
          <w:color w:val="000000" w:themeColor="text1"/>
          <w:sz w:val="28"/>
          <w:szCs w:val="28"/>
          <w:shd w:val="clear" w:color="auto" w:fill="FFFFFF"/>
          <w:lang w:val="ru-RU"/>
        </w:rPr>
        <w:t xml:space="preserve"> </w:t>
      </w:r>
    </w:p>
    <w:p w:rsidR="00E24356" w:rsidRDefault="005F25E1" w:rsidP="00E24356">
      <w:pPr>
        <w:pStyle w:val="a5"/>
        <w:shd w:val="clear" w:color="auto" w:fill="FFFFFF"/>
        <w:spacing w:line="360" w:lineRule="auto"/>
        <w:ind w:firstLineChars="252" w:firstLine="706"/>
        <w:jc w:val="both"/>
        <w:rPr>
          <w:rStyle w:val="a4"/>
          <w:rFonts w:ascii="Times New Roman" w:eastAsia="Helvetica" w:hAnsi="Times New Roman" w:cs="Times New Roman"/>
          <w:color w:val="000000" w:themeColor="text1"/>
          <w:sz w:val="28"/>
          <w:szCs w:val="28"/>
          <w:u w:val="none"/>
          <w:shd w:val="clear" w:color="auto" w:fill="FFFFFF"/>
          <w:lang w:val="ru-RU"/>
        </w:rPr>
      </w:pPr>
      <w:r>
        <w:rPr>
          <w:rFonts w:ascii="Times New Roman" w:hAnsi="Times New Roman" w:cs="Times New Roman"/>
          <w:sz w:val="28"/>
          <w:szCs w:val="28"/>
          <w:lang w:val="ru-RU"/>
        </w:rPr>
        <w:t>2. Спорт: футбол, хоккей, баскетбол, теннис [электронный ресурс]. – Режим доступа</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w:t>
      </w:r>
      <w:r>
        <w:rPr>
          <w:rFonts w:ascii="Times New Roman" w:eastAsia="Helvetica" w:hAnsi="Times New Roman" w:cs="Times New Roman"/>
          <w:sz w:val="28"/>
          <w:szCs w:val="28"/>
          <w:shd w:val="clear" w:color="auto" w:fill="FFFFFF"/>
        </w:rPr>
        <w:t>www</w:t>
      </w:r>
      <w:r>
        <w:rPr>
          <w:rFonts w:ascii="Times New Roman" w:eastAsia="Helvetica" w:hAnsi="Times New Roman" w:cs="Times New Roman"/>
          <w:sz w:val="28"/>
          <w:szCs w:val="28"/>
          <w:shd w:val="clear" w:color="auto" w:fill="FFFFFF"/>
          <w:lang w:val="ru-RU"/>
        </w:rPr>
        <w:t>.</w:t>
      </w:r>
      <w:r>
        <w:rPr>
          <w:rFonts w:ascii="Times New Roman" w:eastAsia="Helvetica" w:hAnsi="Times New Roman" w:cs="Times New Roman"/>
          <w:sz w:val="28"/>
          <w:szCs w:val="28"/>
          <w:shd w:val="clear" w:color="auto" w:fill="FFFFFF"/>
        </w:rPr>
        <w:t>sports</w:t>
      </w:r>
      <w:r>
        <w:rPr>
          <w:rFonts w:ascii="Times New Roman" w:eastAsia="Helvetica" w:hAnsi="Times New Roman" w:cs="Times New Roman"/>
          <w:sz w:val="28"/>
          <w:szCs w:val="28"/>
          <w:shd w:val="clear" w:color="auto" w:fill="FFFFFF"/>
          <w:lang w:val="ru-RU"/>
        </w:rPr>
        <w:t>.</w:t>
      </w:r>
      <w:proofErr w:type="spellStart"/>
      <w:r>
        <w:rPr>
          <w:rFonts w:ascii="Times New Roman" w:eastAsia="Helvetica" w:hAnsi="Times New Roman" w:cs="Times New Roman"/>
          <w:sz w:val="28"/>
          <w:szCs w:val="28"/>
          <w:shd w:val="clear" w:color="auto" w:fill="FFFFFF"/>
        </w:rPr>
        <w:t>ru</w:t>
      </w:r>
      <w:proofErr w:type="spellEnd"/>
      <w:r>
        <w:rPr>
          <w:rFonts w:ascii="Times New Roman" w:eastAsia="Helvetica" w:hAnsi="Times New Roman" w:cs="Times New Roman"/>
          <w:sz w:val="28"/>
          <w:szCs w:val="28"/>
          <w:shd w:val="clear" w:color="auto" w:fill="FFFFFF"/>
          <w:lang w:val="ru-RU"/>
        </w:rPr>
        <w:t>/</w:t>
      </w:r>
      <w:proofErr w:type="spellStart"/>
      <w:r>
        <w:rPr>
          <w:rFonts w:ascii="Times New Roman" w:eastAsia="Helvetica" w:hAnsi="Times New Roman" w:cs="Times New Roman"/>
          <w:sz w:val="28"/>
          <w:szCs w:val="28"/>
          <w:shd w:val="clear" w:color="auto" w:fill="FFFFFF"/>
        </w:rPr>
        <w:t>tribuna</w:t>
      </w:r>
      <w:proofErr w:type="spellEnd"/>
      <w:r>
        <w:rPr>
          <w:rFonts w:ascii="Times New Roman" w:eastAsia="Helvetica" w:hAnsi="Times New Roman" w:cs="Times New Roman"/>
          <w:sz w:val="28"/>
          <w:szCs w:val="28"/>
          <w:shd w:val="clear" w:color="auto" w:fill="FFFFFF"/>
          <w:lang w:val="ru-RU"/>
        </w:rPr>
        <w:t>/</w:t>
      </w:r>
      <w:r>
        <w:rPr>
          <w:rFonts w:ascii="Times New Roman" w:eastAsia="Helvetica" w:hAnsi="Times New Roman" w:cs="Times New Roman"/>
          <w:sz w:val="28"/>
          <w:szCs w:val="28"/>
          <w:shd w:val="clear" w:color="auto" w:fill="FFFFFF"/>
        </w:rPr>
        <w:t>blogs</w:t>
      </w:r>
      <w:r>
        <w:rPr>
          <w:rFonts w:ascii="Times New Roman" w:eastAsia="Helvetica" w:hAnsi="Times New Roman" w:cs="Times New Roman"/>
          <w:sz w:val="28"/>
          <w:szCs w:val="28"/>
          <w:shd w:val="clear" w:color="auto" w:fill="FFFFFF"/>
          <w:lang w:val="ru-RU"/>
        </w:rPr>
        <w:t>/</w:t>
      </w:r>
      <w:r>
        <w:rPr>
          <w:rFonts w:ascii="Times New Roman" w:eastAsia="Helvetica" w:hAnsi="Times New Roman" w:cs="Times New Roman"/>
          <w:sz w:val="28"/>
          <w:szCs w:val="28"/>
          <w:shd w:val="clear" w:color="auto" w:fill="FFFFFF"/>
        </w:rPr>
        <w:t>festival</w:t>
      </w:r>
      <w:r>
        <w:rPr>
          <w:rFonts w:ascii="Times New Roman" w:eastAsia="Helvetica" w:hAnsi="Times New Roman" w:cs="Times New Roman"/>
          <w:sz w:val="28"/>
          <w:szCs w:val="28"/>
          <w:shd w:val="clear" w:color="auto" w:fill="FFFFFF"/>
          <w:lang w:val="ru-RU"/>
        </w:rPr>
        <w:t>/2699006.</w:t>
      </w:r>
      <w:r>
        <w:rPr>
          <w:rFonts w:ascii="Times New Roman" w:eastAsia="Helvetica" w:hAnsi="Times New Roman" w:cs="Times New Roman"/>
          <w:sz w:val="28"/>
          <w:szCs w:val="28"/>
          <w:shd w:val="clear" w:color="auto" w:fill="FFFFFF"/>
        </w:rPr>
        <w:t>html</w:t>
      </w:r>
      <w:r>
        <w:rPr>
          <w:rStyle w:val="a4"/>
          <w:rFonts w:ascii="Times New Roman" w:eastAsia="Helvetica" w:hAnsi="Times New Roman" w:cs="Times New Roman"/>
          <w:color w:val="000000" w:themeColor="text1"/>
          <w:sz w:val="28"/>
          <w:szCs w:val="28"/>
          <w:u w:val="none"/>
          <w:shd w:val="clear" w:color="auto" w:fill="FFFFFF"/>
          <w:lang w:val="ru-RU"/>
        </w:rPr>
        <w:t xml:space="preserve"> (дата обращения 25.03.2024).</w:t>
      </w:r>
    </w:p>
    <w:sectPr w:rsidR="00E24356" w:rsidSect="00E24356">
      <w:pgSz w:w="11906" w:h="16838"/>
      <w:pgMar w:top="1418"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
  <w:rsids>
    <w:rsidRoot w:val="007D031A"/>
    <w:rsid w:val="000216B5"/>
    <w:rsid w:val="00560107"/>
    <w:rsid w:val="005F25E1"/>
    <w:rsid w:val="007872F5"/>
    <w:rsid w:val="007D031A"/>
    <w:rsid w:val="00905500"/>
    <w:rsid w:val="00AB37CB"/>
    <w:rsid w:val="00D1493C"/>
    <w:rsid w:val="00E24356"/>
    <w:rsid w:val="00F73263"/>
    <w:rsid w:val="0A5C3862"/>
    <w:rsid w:val="0BB25D40"/>
    <w:rsid w:val="20113EFB"/>
    <w:rsid w:val="2C1F6654"/>
    <w:rsid w:val="338C7860"/>
    <w:rsid w:val="34E462F1"/>
    <w:rsid w:val="3A7257F0"/>
    <w:rsid w:val="56FB5FB9"/>
    <w:rsid w:val="57C43A6A"/>
    <w:rsid w:val="57E411DB"/>
    <w:rsid w:val="67CF4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qFormat="1"/>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qFormat="1"/>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qFormat="1"/>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356"/>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E24356"/>
    <w:rPr>
      <w:color w:val="954F72" w:themeColor="followedHyperlink"/>
      <w:u w:val="single"/>
    </w:rPr>
  </w:style>
  <w:style w:type="character" w:styleId="a4">
    <w:name w:val="Hyperlink"/>
    <w:basedOn w:val="a0"/>
    <w:qFormat/>
    <w:rsid w:val="00E24356"/>
    <w:rPr>
      <w:color w:val="0000FF"/>
      <w:u w:val="single"/>
    </w:rPr>
  </w:style>
  <w:style w:type="paragraph" w:styleId="a5">
    <w:name w:val="Normal (Web)"/>
    <w:basedOn w:val="a"/>
    <w:qFormat/>
    <w:rsid w:val="00E24356"/>
    <w:rPr>
      <w:sz w:val="24"/>
      <w:szCs w:val="24"/>
    </w:rPr>
  </w:style>
  <w:style w:type="table" w:styleId="a6">
    <w:name w:val="Table Grid"/>
    <w:basedOn w:val="a1"/>
    <w:qFormat/>
    <w:rsid w:val="00E243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taratings.ru/blog/setka-plej-off-kubka-rossii-po-futbolu-tablica-raspisanie-i-rezultaty-matchej-puti-rpl-i-region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6</Pages>
  <Words>1439</Words>
  <Characters>8204</Characters>
  <Application>Microsoft Office Word</Application>
  <DocSecurity>0</DocSecurity>
  <Lines>68</Lines>
  <Paragraphs>19</Paragraphs>
  <ScaleCrop>false</ScaleCrop>
  <Company>SPecialiST RePack</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romic</dc:creator>
  <cp:lastModifiedBy>User</cp:lastModifiedBy>
  <cp:revision>6</cp:revision>
  <dcterms:created xsi:type="dcterms:W3CDTF">2024-03-30T04:01:00Z</dcterms:created>
  <dcterms:modified xsi:type="dcterms:W3CDTF">2025-03-25T06:18:00Z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E450E235A7A9434D9FF1D72C6144479F_12</vt:lpwstr>
  </property>
</Properties>
</file>