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«БУДЕННОВСКИЙ ПОЛИТЕХНИЧЕСКИЙ КОЛЛЕДЖ»</w:t>
      </w: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653E71" w:rsidRPr="006C57E1" w:rsidTr="006118CC">
        <w:tc>
          <w:tcPr>
            <w:tcW w:w="4218" w:type="dxa"/>
          </w:tcPr>
          <w:p w:rsidR="00653E71" w:rsidRPr="006C57E1" w:rsidRDefault="00653E71" w:rsidP="006118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7E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53E71" w:rsidRDefault="00653E71" w:rsidP="006118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7E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ГБПОУ БПК</w:t>
            </w:r>
          </w:p>
          <w:p w:rsidR="00653E71" w:rsidRDefault="00653E71" w:rsidP="006118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E71" w:rsidRDefault="00653E71" w:rsidP="006118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М.В. Бабич</w:t>
            </w:r>
          </w:p>
          <w:p w:rsidR="00653E71" w:rsidRPr="006C57E1" w:rsidRDefault="00653E71" w:rsidP="006118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202____ год</w:t>
            </w:r>
            <w:r w:rsidRPr="006C5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5406"/>
      </w:tblGrid>
      <w:tr w:rsidR="00653E71" w:rsidTr="00106A66">
        <w:trPr>
          <w:trHeight w:val="202"/>
        </w:trPr>
        <w:tc>
          <w:tcPr>
            <w:tcW w:w="8954" w:type="dxa"/>
            <w:gridSpan w:val="2"/>
          </w:tcPr>
          <w:p w:rsidR="00653E71" w:rsidRDefault="00653E71" w:rsidP="0061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653E71" w:rsidRPr="006C57E1" w:rsidRDefault="00653E71" w:rsidP="0061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ПРАКТИКИ</w:t>
            </w:r>
          </w:p>
          <w:p w:rsidR="00653E71" w:rsidRDefault="00653E71" w:rsidP="0061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E71" w:rsidTr="00106A66">
        <w:trPr>
          <w:trHeight w:val="464"/>
        </w:trPr>
        <w:tc>
          <w:tcPr>
            <w:tcW w:w="8954" w:type="dxa"/>
            <w:gridSpan w:val="2"/>
          </w:tcPr>
          <w:p w:rsidR="00653E71" w:rsidRPr="003B52BE" w:rsidRDefault="00106A66" w:rsidP="00611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ПМ. 04 Проведение химических и физико-химических анализов.</w:t>
            </w:r>
          </w:p>
          <w:p w:rsidR="00653E71" w:rsidRDefault="00653E71" w:rsidP="0061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E71" w:rsidTr="00106A66">
        <w:trPr>
          <w:trHeight w:val="77"/>
        </w:trPr>
        <w:tc>
          <w:tcPr>
            <w:tcW w:w="3548" w:type="dxa"/>
          </w:tcPr>
          <w:p w:rsidR="00653E71" w:rsidRPr="003B52BE" w:rsidRDefault="00653E71" w:rsidP="00611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5" w:type="dxa"/>
          </w:tcPr>
          <w:p w:rsidR="00653E71" w:rsidRPr="003B52BE" w:rsidRDefault="00653E71" w:rsidP="006118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3E71" w:rsidRPr="00F456F8" w:rsidRDefault="00F456F8" w:rsidP="00F45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6F8">
        <w:rPr>
          <w:rFonts w:ascii="Times New Roman" w:hAnsi="Times New Roman" w:cs="Times New Roman"/>
          <w:b/>
          <w:sz w:val="28"/>
          <w:szCs w:val="28"/>
        </w:rPr>
        <w:t>Профессия: 18.01.33 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E71" w:rsidRDefault="00653E71" w:rsidP="0065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66" w:rsidRDefault="00106A66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66" w:rsidRDefault="00106A66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E71" w:rsidRDefault="00653E71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84">
        <w:rPr>
          <w:rFonts w:ascii="Times New Roman" w:hAnsi="Times New Roman" w:cs="Times New Roman"/>
          <w:b/>
          <w:sz w:val="28"/>
          <w:szCs w:val="28"/>
        </w:rPr>
        <w:t>г. Буденновск</w:t>
      </w:r>
    </w:p>
    <w:p w:rsidR="00106A66" w:rsidRDefault="00106A66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66" w:rsidRDefault="00106A66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Pr="00E05088" w:rsidRDefault="00E05088" w:rsidP="00E05088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СОГЛАСОВАНО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05088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05088"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:rsidR="00E05088" w:rsidRDefault="00E05088" w:rsidP="00E0508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088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Pr="00E05088">
        <w:rPr>
          <w:rFonts w:ascii="Times New Roman" w:hAnsi="Times New Roman" w:cs="Times New Roman"/>
          <w:sz w:val="28"/>
          <w:szCs w:val="28"/>
        </w:rPr>
        <w:t>М.В.Диков</w:t>
      </w:r>
      <w:proofErr w:type="spellEnd"/>
      <w:r w:rsidRPr="00E0508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088">
        <w:rPr>
          <w:rFonts w:ascii="Times New Roman" w:hAnsi="Times New Roman" w:cs="Times New Roman"/>
          <w:sz w:val="28"/>
          <w:szCs w:val="28"/>
        </w:rPr>
        <w:t xml:space="preserve"> ________________</w:t>
      </w:r>
      <w:proofErr w:type="spellStart"/>
      <w:r w:rsidRPr="00E05088">
        <w:rPr>
          <w:rFonts w:ascii="Times New Roman" w:hAnsi="Times New Roman" w:cs="Times New Roman"/>
          <w:sz w:val="28"/>
          <w:szCs w:val="28"/>
        </w:rPr>
        <w:t>С.А.Шевцова</w:t>
      </w:r>
      <w:proofErr w:type="spellEnd"/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E05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E05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РАССМОТРЕНО</w:t>
      </w:r>
    </w:p>
    <w:p w:rsidR="00E05088" w:rsidRPr="00ED3831" w:rsidRDefault="00ED3831" w:rsidP="00E05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н</w:t>
      </w:r>
      <w:r w:rsidR="00E05088" w:rsidRPr="00ED3831">
        <w:rPr>
          <w:rFonts w:ascii="Times New Roman" w:hAnsi="Times New Roman" w:cs="Times New Roman"/>
          <w:sz w:val="28"/>
          <w:szCs w:val="28"/>
        </w:rPr>
        <w:t>а заседании методической</w:t>
      </w:r>
      <w:r w:rsidRPr="00ED3831">
        <w:rPr>
          <w:rFonts w:ascii="Times New Roman" w:hAnsi="Times New Roman" w:cs="Times New Roman"/>
          <w:sz w:val="28"/>
          <w:szCs w:val="28"/>
        </w:rPr>
        <w:t xml:space="preserve"> кафедры</w:t>
      </w:r>
    </w:p>
    <w:p w:rsidR="00E05088" w:rsidRPr="00ED3831" w:rsidRDefault="00ED3831" w:rsidP="00ED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химических дисциплин</w:t>
      </w:r>
    </w:p>
    <w:p w:rsidR="00E05088" w:rsidRPr="00ED3831" w:rsidRDefault="00ED3831" w:rsidP="00ED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Протокол №____от_______________</w:t>
      </w:r>
    </w:p>
    <w:p w:rsidR="00E05088" w:rsidRPr="00ED3831" w:rsidRDefault="00ED3831" w:rsidP="00ED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Руководитель методической кафедры</w:t>
      </w:r>
    </w:p>
    <w:p w:rsidR="00E05088" w:rsidRPr="00ED3831" w:rsidRDefault="00ED3831" w:rsidP="00ED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proofErr w:type="spellStart"/>
      <w:r w:rsidRPr="00ED3831">
        <w:rPr>
          <w:rFonts w:ascii="Times New Roman" w:hAnsi="Times New Roman" w:cs="Times New Roman"/>
          <w:sz w:val="28"/>
          <w:szCs w:val="28"/>
        </w:rPr>
        <w:t>С.В.Гришина</w:t>
      </w:r>
      <w:proofErr w:type="spellEnd"/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05088" w:rsidP="008E5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088" w:rsidRDefault="00ED3831" w:rsidP="00ED38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E05088" w:rsidRPr="00ED3831" w:rsidRDefault="00ED3831" w:rsidP="00ED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E05088" w:rsidRPr="00ED3831" w:rsidRDefault="00ED3831" w:rsidP="00ED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высшей категории 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831">
        <w:rPr>
          <w:rFonts w:ascii="Times New Roman" w:hAnsi="Times New Roman" w:cs="Times New Roman"/>
          <w:sz w:val="28"/>
          <w:szCs w:val="28"/>
        </w:rPr>
        <w:t>БПК</w:t>
      </w:r>
      <w:r>
        <w:rPr>
          <w:rFonts w:ascii="Times New Roman" w:hAnsi="Times New Roman" w:cs="Times New Roman"/>
          <w:sz w:val="28"/>
          <w:szCs w:val="28"/>
        </w:rPr>
        <w:t xml:space="preserve">_____________И.Л.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Гирмас</w:t>
      </w:r>
      <w:proofErr w:type="spellEnd"/>
    </w:p>
    <w:p w:rsidR="00653E71" w:rsidRPr="008E5184" w:rsidRDefault="004D4E45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53E71" w:rsidRPr="003B52BE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53E71">
        <w:rPr>
          <w:rFonts w:ascii="Times New Roman" w:hAnsi="Times New Roman" w:cs="Times New Roman"/>
          <w:sz w:val="28"/>
          <w:szCs w:val="28"/>
        </w:rPr>
        <w:t>учебной</w:t>
      </w:r>
      <w:r w:rsidR="00653E71" w:rsidRPr="003B52BE">
        <w:rPr>
          <w:rFonts w:ascii="Times New Roman" w:hAnsi="Times New Roman" w:cs="Times New Roman"/>
          <w:sz w:val="28"/>
          <w:szCs w:val="28"/>
        </w:rPr>
        <w:t xml:space="preserve"> практики разработана на основе федерального государственного образ</w:t>
      </w:r>
      <w:r w:rsidR="00653E71">
        <w:rPr>
          <w:rFonts w:ascii="Times New Roman" w:hAnsi="Times New Roman" w:cs="Times New Roman"/>
          <w:sz w:val="28"/>
          <w:szCs w:val="28"/>
        </w:rPr>
        <w:t xml:space="preserve">овательного стандарта среднего </w:t>
      </w:r>
      <w:r w:rsidR="00653E71" w:rsidRPr="003B52BE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по профессии </w:t>
      </w:r>
      <w:r w:rsidR="008E5184" w:rsidRPr="008E5184">
        <w:rPr>
          <w:rFonts w:ascii="Times New Roman" w:hAnsi="Times New Roman" w:cs="Times New Roman"/>
          <w:sz w:val="28"/>
          <w:szCs w:val="28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="00A63174">
        <w:rPr>
          <w:rFonts w:ascii="Times New Roman" w:hAnsi="Times New Roman" w:cs="Times New Roman"/>
          <w:sz w:val="28"/>
          <w:szCs w:val="28"/>
        </w:rPr>
        <w:t xml:space="preserve">, </w:t>
      </w:r>
      <w:r w:rsidR="00653E71" w:rsidRPr="003B52BE">
        <w:rPr>
          <w:rFonts w:ascii="Times New Roman" w:hAnsi="Times New Roman" w:cs="Times New Roman"/>
          <w:sz w:val="28"/>
          <w:szCs w:val="28"/>
        </w:rPr>
        <w:t xml:space="preserve">укрупненной группы профессий </w:t>
      </w:r>
      <w:r w:rsidR="008E5184">
        <w:rPr>
          <w:rFonts w:ascii="Times New Roman" w:hAnsi="Times New Roman" w:cs="Times New Roman"/>
          <w:sz w:val="28"/>
          <w:szCs w:val="28"/>
        </w:rPr>
        <w:t>18.00.00 Химические технологии.</w:t>
      </w:r>
    </w:p>
    <w:p w:rsidR="00653E71" w:rsidRPr="008E5184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84" w:rsidRDefault="008E5184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84" w:rsidRDefault="008E5184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84" w:rsidRDefault="008E5184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84" w:rsidRDefault="008E5184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184" w:rsidRDefault="008E5184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1" w:rsidRPr="003B52BE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Организация-разработ</w:t>
      </w:r>
      <w:r>
        <w:rPr>
          <w:rFonts w:ascii="Times New Roman" w:hAnsi="Times New Roman" w:cs="Times New Roman"/>
          <w:sz w:val="28"/>
          <w:szCs w:val="28"/>
        </w:rPr>
        <w:t xml:space="preserve">чик: государственное бюджетное </w:t>
      </w:r>
      <w:r w:rsidRPr="003B52BE">
        <w:rPr>
          <w:rFonts w:ascii="Times New Roman" w:hAnsi="Times New Roman" w:cs="Times New Roman"/>
          <w:sz w:val="28"/>
          <w:szCs w:val="28"/>
        </w:rPr>
        <w:t>профессиональное образователь</w:t>
      </w:r>
      <w:r>
        <w:rPr>
          <w:rFonts w:ascii="Times New Roman" w:hAnsi="Times New Roman" w:cs="Times New Roman"/>
          <w:sz w:val="28"/>
          <w:szCs w:val="28"/>
        </w:rPr>
        <w:t>ное учреждение «Буденновский политехнический колледж</w:t>
      </w:r>
      <w:r w:rsidRPr="003B52BE">
        <w:rPr>
          <w:rFonts w:ascii="Times New Roman" w:hAnsi="Times New Roman" w:cs="Times New Roman"/>
          <w:sz w:val="28"/>
          <w:szCs w:val="28"/>
        </w:rPr>
        <w:t>»</w:t>
      </w:r>
    </w:p>
    <w:p w:rsidR="00653E71" w:rsidRPr="003B52BE" w:rsidRDefault="0057592E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(ГБПОУ БПК)</w:t>
      </w:r>
    </w:p>
    <w:p w:rsidR="00653E71" w:rsidRPr="003B52BE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1" w:rsidRPr="003B52BE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184" w:rsidRDefault="008E5184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653E71" w:rsidRPr="00767F2A" w:rsidTr="006118CC">
        <w:tc>
          <w:tcPr>
            <w:tcW w:w="9571" w:type="dxa"/>
            <w:gridSpan w:val="2"/>
          </w:tcPr>
          <w:p w:rsidR="00653E71" w:rsidRPr="00767F2A" w:rsidRDefault="00653E71" w:rsidP="00611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653E71" w:rsidRPr="00767F2A" w:rsidTr="006118CC">
        <w:tc>
          <w:tcPr>
            <w:tcW w:w="8472" w:type="dxa"/>
          </w:tcPr>
          <w:p w:rsidR="00653E71" w:rsidRPr="00534608" w:rsidRDefault="00534608" w:rsidP="0053460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608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  <w:tc>
          <w:tcPr>
            <w:tcW w:w="1099" w:type="dxa"/>
          </w:tcPr>
          <w:p w:rsidR="00653E71" w:rsidRPr="00767F2A" w:rsidRDefault="00653E71" w:rsidP="00534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E71" w:rsidRPr="00767F2A" w:rsidTr="006118CC">
        <w:tc>
          <w:tcPr>
            <w:tcW w:w="8472" w:type="dxa"/>
          </w:tcPr>
          <w:p w:rsidR="00653E71" w:rsidRPr="00767F2A" w:rsidRDefault="00653E71" w:rsidP="006118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>1. ПАСПОРТ РА</w:t>
            </w:r>
            <w:r w:rsidR="008E5184">
              <w:rPr>
                <w:rFonts w:ascii="Times New Roman" w:hAnsi="Times New Roman" w:cs="Times New Roman"/>
                <w:b/>
                <w:sz w:val="26"/>
                <w:szCs w:val="26"/>
              </w:rPr>
              <w:t>БОЧЕЙ ПРОГРАММЫ УЧЕБНОЙ</w:t>
            </w: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ПРАКТИКИ </w:t>
            </w:r>
            <w:r w:rsidR="003C54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4</w:t>
            </w:r>
          </w:p>
        </w:tc>
        <w:tc>
          <w:tcPr>
            <w:tcW w:w="1099" w:type="dxa"/>
          </w:tcPr>
          <w:p w:rsidR="00653E71" w:rsidRPr="00767F2A" w:rsidRDefault="00653E71" w:rsidP="00611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3E71" w:rsidRPr="00767F2A" w:rsidTr="006118CC">
        <w:tc>
          <w:tcPr>
            <w:tcW w:w="8472" w:type="dxa"/>
          </w:tcPr>
          <w:p w:rsidR="00653E71" w:rsidRPr="00767F2A" w:rsidRDefault="00653E71" w:rsidP="006118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3E71" w:rsidRPr="00767F2A" w:rsidRDefault="00653E71" w:rsidP="006118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>2. РЕЗУ</w:t>
            </w:r>
            <w:r w:rsidR="008E5184">
              <w:rPr>
                <w:rFonts w:ascii="Times New Roman" w:hAnsi="Times New Roman" w:cs="Times New Roman"/>
                <w:b/>
                <w:sz w:val="26"/>
                <w:szCs w:val="26"/>
              </w:rPr>
              <w:t>ЛЬТАТЫ ОСВОЕНИЯ УЧЕБНОЙ</w:t>
            </w: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ПРАКТИКИ </w:t>
            </w:r>
            <w:r w:rsidR="003C54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7</w:t>
            </w:r>
            <w:r w:rsidR="005346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</w:p>
        </w:tc>
        <w:tc>
          <w:tcPr>
            <w:tcW w:w="1099" w:type="dxa"/>
          </w:tcPr>
          <w:p w:rsidR="00653E71" w:rsidRPr="00767F2A" w:rsidRDefault="00653E71" w:rsidP="00611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3E71" w:rsidRPr="00767F2A" w:rsidTr="006118CC">
        <w:tc>
          <w:tcPr>
            <w:tcW w:w="8472" w:type="dxa"/>
          </w:tcPr>
          <w:p w:rsidR="00653E71" w:rsidRPr="00767F2A" w:rsidRDefault="00653E71" w:rsidP="006118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3E71" w:rsidRPr="00767F2A" w:rsidRDefault="00653E71" w:rsidP="006118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>3. СТРУКТУ</w:t>
            </w:r>
            <w:r w:rsidR="008E5184">
              <w:rPr>
                <w:rFonts w:ascii="Times New Roman" w:hAnsi="Times New Roman" w:cs="Times New Roman"/>
                <w:b/>
                <w:sz w:val="26"/>
                <w:szCs w:val="26"/>
              </w:rPr>
              <w:t>РА И СОДЕРЖАНИЕ УЧЕБНОЙ</w:t>
            </w: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ПРАКТИКИ</w:t>
            </w:r>
            <w:r w:rsidR="003C54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8</w:t>
            </w:r>
          </w:p>
        </w:tc>
        <w:tc>
          <w:tcPr>
            <w:tcW w:w="1099" w:type="dxa"/>
          </w:tcPr>
          <w:p w:rsidR="00653E71" w:rsidRPr="00767F2A" w:rsidRDefault="00653E71" w:rsidP="00611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3E71" w:rsidRPr="00767F2A" w:rsidTr="006118CC">
        <w:tc>
          <w:tcPr>
            <w:tcW w:w="8472" w:type="dxa"/>
          </w:tcPr>
          <w:p w:rsidR="00653E71" w:rsidRPr="00767F2A" w:rsidRDefault="00653E71" w:rsidP="006118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3E71" w:rsidRPr="00767F2A" w:rsidRDefault="00653E71" w:rsidP="006118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>4. УСЛОВИЯ РЕАЛИ</w:t>
            </w:r>
            <w:r w:rsidR="008E5184">
              <w:rPr>
                <w:rFonts w:ascii="Times New Roman" w:hAnsi="Times New Roman" w:cs="Times New Roman"/>
                <w:b/>
                <w:sz w:val="26"/>
                <w:szCs w:val="26"/>
              </w:rPr>
              <w:t>ЗАЦИИ ПРОГРАММЫ УЧЕБНОЙ</w:t>
            </w: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ПРАКТИКИ </w:t>
            </w:r>
            <w:r w:rsidR="005346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</w:t>
            </w:r>
            <w:r w:rsidR="003C54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11</w:t>
            </w:r>
          </w:p>
        </w:tc>
        <w:tc>
          <w:tcPr>
            <w:tcW w:w="1099" w:type="dxa"/>
          </w:tcPr>
          <w:p w:rsidR="00653E71" w:rsidRPr="00767F2A" w:rsidRDefault="00653E71" w:rsidP="00611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3E71" w:rsidRPr="00767F2A" w:rsidTr="006118CC">
        <w:tc>
          <w:tcPr>
            <w:tcW w:w="8472" w:type="dxa"/>
          </w:tcPr>
          <w:p w:rsidR="00653E71" w:rsidRPr="00767F2A" w:rsidRDefault="00653E71" w:rsidP="006118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53E71" w:rsidRPr="00767F2A" w:rsidRDefault="00653E71" w:rsidP="006118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>5. КОНТРОЛЬ И ОЦЕНКА РЕЗУЛЬТАТОВ ОСВ</w:t>
            </w:r>
            <w:r w:rsidR="008E5184">
              <w:rPr>
                <w:rFonts w:ascii="Times New Roman" w:hAnsi="Times New Roman" w:cs="Times New Roman"/>
                <w:b/>
                <w:sz w:val="26"/>
                <w:szCs w:val="26"/>
              </w:rPr>
              <w:t>ОЕНИЯ ПРОГРАММЫ УЧЕБНОЙ</w:t>
            </w: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ПРАКТИКИ</w:t>
            </w:r>
            <w:r w:rsidR="005346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</w:t>
            </w:r>
            <w:r w:rsidR="00A631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54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14</w:t>
            </w:r>
          </w:p>
        </w:tc>
        <w:tc>
          <w:tcPr>
            <w:tcW w:w="1099" w:type="dxa"/>
          </w:tcPr>
          <w:p w:rsidR="00653E71" w:rsidRPr="00767F2A" w:rsidRDefault="00653E71" w:rsidP="00611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3E71" w:rsidRPr="00767F2A" w:rsidTr="006118CC">
        <w:tc>
          <w:tcPr>
            <w:tcW w:w="8472" w:type="dxa"/>
          </w:tcPr>
          <w:p w:rsidR="00653E71" w:rsidRPr="00767F2A" w:rsidRDefault="00653E71" w:rsidP="006118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</w:tcPr>
          <w:p w:rsidR="00653E71" w:rsidRPr="00767F2A" w:rsidRDefault="00653E71" w:rsidP="006118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4F0" w:rsidRDefault="00C514F0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653E71" w:rsidRDefault="00653E71"/>
    <w:p w:rsidR="000139A2" w:rsidRDefault="000139A2"/>
    <w:p w:rsidR="000139A2" w:rsidRDefault="000139A2"/>
    <w:p w:rsidR="00653E71" w:rsidRDefault="00653E71"/>
    <w:p w:rsidR="00653E71" w:rsidRDefault="00653E71"/>
    <w:p w:rsidR="00653E71" w:rsidRPr="00653E71" w:rsidRDefault="00653E71" w:rsidP="00653E71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РАБОЧЕЙ ПРОГРАММЫ </w:t>
      </w:r>
    </w:p>
    <w:p w:rsidR="00653E71" w:rsidRDefault="00653E71" w:rsidP="00653E7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E71">
        <w:rPr>
          <w:rFonts w:ascii="Times New Roman" w:hAnsi="Times New Roman" w:cs="Times New Roman"/>
          <w:b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F2A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653E71" w:rsidRPr="00767F2A" w:rsidRDefault="00653E71" w:rsidP="00653E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E71" w:rsidRPr="00767F2A" w:rsidRDefault="00653E71" w:rsidP="00653E7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2A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106A66" w:rsidRDefault="00981205" w:rsidP="0001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3E71" w:rsidRPr="00767F2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653E71">
        <w:rPr>
          <w:rFonts w:ascii="Times New Roman" w:hAnsi="Times New Roman" w:cs="Times New Roman"/>
          <w:sz w:val="28"/>
          <w:szCs w:val="28"/>
        </w:rPr>
        <w:t xml:space="preserve">учебной практики является частью </w:t>
      </w:r>
      <w:r w:rsidR="00653E71" w:rsidRPr="00767F2A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 (ППКРС), разработанной в соответствии</w:t>
      </w:r>
      <w:r w:rsidR="00653E71">
        <w:rPr>
          <w:rFonts w:ascii="Times New Roman" w:hAnsi="Times New Roman" w:cs="Times New Roman"/>
          <w:sz w:val="28"/>
          <w:szCs w:val="28"/>
        </w:rPr>
        <w:t xml:space="preserve"> с федеральным государственным </w:t>
      </w:r>
      <w:r w:rsidR="00653E71" w:rsidRPr="00767F2A">
        <w:rPr>
          <w:rFonts w:ascii="Times New Roman" w:hAnsi="Times New Roman" w:cs="Times New Roman"/>
          <w:sz w:val="28"/>
          <w:szCs w:val="28"/>
        </w:rPr>
        <w:t>образовательным стандартом среднего профессионального образования по профессии</w:t>
      </w:r>
      <w:r w:rsidR="000139A2">
        <w:rPr>
          <w:rFonts w:ascii="Times New Roman" w:hAnsi="Times New Roman" w:cs="Times New Roman"/>
          <w:sz w:val="28"/>
          <w:szCs w:val="28"/>
        </w:rPr>
        <w:t xml:space="preserve"> </w:t>
      </w:r>
      <w:r w:rsidR="000139A2" w:rsidRPr="008E5184">
        <w:rPr>
          <w:rFonts w:ascii="Times New Roman" w:hAnsi="Times New Roman" w:cs="Times New Roman"/>
          <w:sz w:val="28"/>
          <w:szCs w:val="28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="000139A2">
        <w:rPr>
          <w:rFonts w:ascii="Times New Roman" w:hAnsi="Times New Roman" w:cs="Times New Roman"/>
          <w:sz w:val="28"/>
          <w:szCs w:val="28"/>
        </w:rPr>
        <w:t xml:space="preserve">, </w:t>
      </w:r>
      <w:r w:rsidR="000139A2" w:rsidRPr="003B52BE">
        <w:rPr>
          <w:rFonts w:ascii="Times New Roman" w:hAnsi="Times New Roman" w:cs="Times New Roman"/>
          <w:sz w:val="28"/>
          <w:szCs w:val="28"/>
        </w:rPr>
        <w:t xml:space="preserve">укрупненной группы профессий </w:t>
      </w:r>
      <w:r w:rsidR="000139A2">
        <w:rPr>
          <w:rFonts w:ascii="Times New Roman" w:hAnsi="Times New Roman" w:cs="Times New Roman"/>
          <w:sz w:val="28"/>
          <w:szCs w:val="28"/>
        </w:rPr>
        <w:t>18.00.00 Химические технологии,</w:t>
      </w:r>
      <w:r w:rsidR="00653E71" w:rsidRPr="00767F2A">
        <w:rPr>
          <w:rFonts w:ascii="Times New Roman" w:hAnsi="Times New Roman" w:cs="Times New Roman"/>
          <w:sz w:val="28"/>
          <w:szCs w:val="28"/>
        </w:rPr>
        <w:t xml:space="preserve"> в</w:t>
      </w:r>
      <w:r w:rsidR="00653E71">
        <w:rPr>
          <w:rFonts w:ascii="Times New Roman" w:hAnsi="Times New Roman" w:cs="Times New Roman"/>
          <w:sz w:val="28"/>
          <w:szCs w:val="28"/>
        </w:rPr>
        <w:t xml:space="preserve"> части освоения основного вида </w:t>
      </w:r>
      <w:r w:rsidR="00653E71" w:rsidRPr="00767F2A">
        <w:rPr>
          <w:rFonts w:ascii="Times New Roman" w:hAnsi="Times New Roman" w:cs="Times New Roman"/>
          <w:sz w:val="28"/>
          <w:szCs w:val="28"/>
        </w:rPr>
        <w:t>профессиональной деятельности (ВПД)</w:t>
      </w:r>
      <w:r w:rsidR="008A12A1" w:rsidRPr="008A1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E71" w:rsidRDefault="00106A66" w:rsidP="0001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химических и физико-химических анализов</w:t>
      </w:r>
      <w:r w:rsidR="00653E71">
        <w:rPr>
          <w:rFonts w:ascii="Times New Roman" w:hAnsi="Times New Roman" w:cs="Times New Roman"/>
          <w:sz w:val="28"/>
          <w:szCs w:val="28"/>
        </w:rPr>
        <w:t xml:space="preserve"> и </w:t>
      </w:r>
      <w:r w:rsidR="00653E71" w:rsidRPr="00767F2A">
        <w:rPr>
          <w:rFonts w:ascii="Times New Roman" w:hAnsi="Times New Roman" w:cs="Times New Roman"/>
          <w:sz w:val="28"/>
          <w:szCs w:val="28"/>
        </w:rPr>
        <w:t>соответствующих профессиональных компетенций (ПК):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01"/>
        <w:gridCol w:w="8470"/>
      </w:tblGrid>
      <w:tr w:rsidR="00106A66" w:rsidRPr="00106A66" w:rsidTr="00106A66">
        <w:trPr>
          <w:trHeight w:val="942"/>
        </w:trPr>
        <w:tc>
          <w:tcPr>
            <w:tcW w:w="57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442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химический и физико-химический анализ в соответствии со стандартными и нестандартными методиками, техническими требованиями и требованиями охраны труда.</w:t>
            </w:r>
          </w:p>
        </w:tc>
      </w:tr>
      <w:tr w:rsidR="00106A66" w:rsidRPr="00106A66" w:rsidTr="00106A66">
        <w:tc>
          <w:tcPr>
            <w:tcW w:w="57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442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и контроль выполнения химического и физико-химического анализа.</w:t>
            </w:r>
          </w:p>
        </w:tc>
      </w:tr>
      <w:tr w:rsidR="00106A66" w:rsidRPr="00106A66" w:rsidTr="00106A66">
        <w:tc>
          <w:tcPr>
            <w:tcW w:w="57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06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442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регистрацию, расчеты, оценку и документирование результатов.</w:t>
            </w:r>
          </w:p>
        </w:tc>
      </w:tr>
      <w:tr w:rsidR="00106A66" w:rsidRPr="00106A66" w:rsidTr="00106A66">
        <w:tc>
          <w:tcPr>
            <w:tcW w:w="57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ДК 4.4 </w:t>
            </w:r>
          </w:p>
        </w:tc>
        <w:tc>
          <w:tcPr>
            <w:tcW w:w="442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построение </w:t>
            </w:r>
            <w:proofErr w:type="spellStart"/>
            <w:r w:rsidRPr="0010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градуировочных</w:t>
            </w:r>
            <w:proofErr w:type="spellEnd"/>
            <w:r w:rsidRPr="0010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графиков и таблиц в </w:t>
            </w:r>
            <w:r w:rsidRPr="00106A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Excel</w:t>
            </w:r>
            <w:r w:rsidRPr="0010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06A66" w:rsidRPr="00106A66" w:rsidTr="00106A66">
        <w:tc>
          <w:tcPr>
            <w:tcW w:w="57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6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ДК 4.5</w:t>
            </w:r>
          </w:p>
        </w:tc>
        <w:tc>
          <w:tcPr>
            <w:tcW w:w="4425" w:type="pct"/>
          </w:tcPr>
          <w:p w:rsidR="00106A66" w:rsidRPr="00106A66" w:rsidRDefault="00106A66" w:rsidP="00106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обработку результатов в соответствии с нормативной и технической документацией</w:t>
            </w:r>
          </w:p>
        </w:tc>
      </w:tr>
    </w:tbl>
    <w:p w:rsidR="00106A66" w:rsidRDefault="00106A66" w:rsidP="0010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1" w:rsidRDefault="00653E71" w:rsidP="0065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53E04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CA3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CA3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CA3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</w:t>
      </w:r>
      <w:r>
        <w:rPr>
          <w:rFonts w:ascii="Times New Roman" w:hAnsi="Times New Roman" w:cs="Times New Roman"/>
          <w:sz w:val="28"/>
          <w:szCs w:val="28"/>
        </w:rPr>
        <w:t xml:space="preserve">ании (повышение квалификации и </w:t>
      </w:r>
      <w:r w:rsidRPr="00C61CA3">
        <w:rPr>
          <w:rFonts w:ascii="Times New Roman" w:hAnsi="Times New Roman" w:cs="Times New Roman"/>
          <w:sz w:val="28"/>
          <w:szCs w:val="28"/>
        </w:rPr>
        <w:t>переподготовка) и профессиональной подготовке по профессии</w:t>
      </w:r>
      <w:r w:rsidR="00981205">
        <w:rPr>
          <w:rFonts w:ascii="Times New Roman" w:hAnsi="Times New Roman" w:cs="Times New Roman"/>
          <w:sz w:val="28"/>
          <w:szCs w:val="28"/>
        </w:rPr>
        <w:t xml:space="preserve"> «Лаборант – пробоотборщик»; «Лаборант химического анализа», </w:t>
      </w:r>
      <w:r w:rsidRPr="00C61CA3">
        <w:rPr>
          <w:rFonts w:ascii="Times New Roman" w:hAnsi="Times New Roman" w:cs="Times New Roman"/>
          <w:sz w:val="28"/>
          <w:szCs w:val="28"/>
        </w:rPr>
        <w:t>при наличии среднего общего образования.</w:t>
      </w:r>
    </w:p>
    <w:p w:rsidR="00653E71" w:rsidRPr="00767F2A" w:rsidRDefault="00653E71" w:rsidP="0065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3">
        <w:rPr>
          <w:rFonts w:ascii="Times New Roman" w:hAnsi="Times New Roman" w:cs="Times New Roman"/>
          <w:sz w:val="28"/>
          <w:szCs w:val="28"/>
        </w:rPr>
        <w:t>Опыт работы не требуется.</w:t>
      </w:r>
    </w:p>
    <w:p w:rsidR="00653E71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71" w:rsidRPr="00767F2A" w:rsidRDefault="001C203F" w:rsidP="00653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Цели учебной</w:t>
      </w:r>
      <w:r w:rsidR="00653E71" w:rsidRPr="00767F2A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:rsidR="00981205" w:rsidRPr="00106A66" w:rsidRDefault="00663D8B" w:rsidP="003040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3E71" w:rsidRPr="00653E71">
        <w:rPr>
          <w:rFonts w:ascii="Times New Roman" w:hAnsi="Times New Roman" w:cs="Times New Roman"/>
          <w:sz w:val="28"/>
          <w:szCs w:val="28"/>
        </w:rPr>
        <w:t>Цель учебной практики – приобре</w:t>
      </w:r>
      <w:r w:rsidR="00653E71">
        <w:rPr>
          <w:rFonts w:ascii="Times New Roman" w:hAnsi="Times New Roman" w:cs="Times New Roman"/>
          <w:sz w:val="28"/>
          <w:szCs w:val="28"/>
        </w:rPr>
        <w:t xml:space="preserve">тение необходимых практических </w:t>
      </w:r>
      <w:r w:rsidR="00653E71" w:rsidRPr="00653E71">
        <w:rPr>
          <w:rFonts w:ascii="Times New Roman" w:hAnsi="Times New Roman" w:cs="Times New Roman"/>
          <w:sz w:val="28"/>
          <w:szCs w:val="28"/>
        </w:rPr>
        <w:t xml:space="preserve">навыков по освоению основного вида профессиональной деятельности </w:t>
      </w:r>
      <w:r w:rsidR="00653E71" w:rsidRPr="00767F2A">
        <w:rPr>
          <w:rFonts w:ascii="Times New Roman" w:hAnsi="Times New Roman" w:cs="Times New Roman"/>
          <w:sz w:val="28"/>
          <w:szCs w:val="28"/>
        </w:rPr>
        <w:t>(ВПД)</w:t>
      </w:r>
      <w:r w:rsidR="00981205" w:rsidRPr="00981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A66">
        <w:rPr>
          <w:rFonts w:ascii="Times New Roman" w:hAnsi="Times New Roman" w:cs="Times New Roman"/>
          <w:sz w:val="28"/>
          <w:szCs w:val="28"/>
        </w:rPr>
        <w:t>Проведение химических и физико-химических анализов</w:t>
      </w:r>
      <w:r w:rsidR="00653E71">
        <w:rPr>
          <w:rFonts w:ascii="Times New Roman" w:hAnsi="Times New Roman" w:cs="Times New Roman"/>
          <w:sz w:val="28"/>
          <w:szCs w:val="28"/>
        </w:rPr>
        <w:t xml:space="preserve"> и формирование </w:t>
      </w:r>
      <w:r w:rsidR="00653E71" w:rsidRPr="00767F2A">
        <w:rPr>
          <w:rFonts w:ascii="Times New Roman" w:hAnsi="Times New Roman" w:cs="Times New Roman"/>
          <w:sz w:val="28"/>
          <w:szCs w:val="28"/>
        </w:rPr>
        <w:t xml:space="preserve">соответствующих профессиональных и общих компетенций в ходе освоения профессионального модуля </w:t>
      </w:r>
      <w:r w:rsidR="00106A66" w:rsidRPr="00106A66">
        <w:rPr>
          <w:rFonts w:ascii="Times New Roman" w:hAnsi="Times New Roman" w:cs="Times New Roman"/>
          <w:b/>
          <w:sz w:val="28"/>
          <w:szCs w:val="28"/>
        </w:rPr>
        <w:t>ПМ 04. Проведение химических и физико-химических анализов</w:t>
      </w:r>
      <w:r w:rsidR="00106A66">
        <w:rPr>
          <w:rFonts w:ascii="Times New Roman" w:hAnsi="Times New Roman" w:cs="Times New Roman"/>
          <w:b/>
          <w:sz w:val="28"/>
          <w:szCs w:val="28"/>
        </w:rPr>
        <w:t>.</w:t>
      </w:r>
    </w:p>
    <w:p w:rsidR="00653E71" w:rsidRPr="00767F2A" w:rsidRDefault="001C203F" w:rsidP="00653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3адачи учебной</w:t>
      </w:r>
      <w:bookmarkStart w:id="0" w:name="_GoBack"/>
      <w:bookmarkEnd w:id="0"/>
      <w:r w:rsidR="00653E71" w:rsidRPr="00767F2A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:rsidR="00653E71" w:rsidRDefault="00653E71" w:rsidP="00653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2A">
        <w:rPr>
          <w:rFonts w:ascii="Times New Roman" w:hAnsi="Times New Roman" w:cs="Times New Roman"/>
          <w:sz w:val="28"/>
          <w:szCs w:val="28"/>
        </w:rPr>
        <w:t>С целью овладения указанным видом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767F2A">
        <w:rPr>
          <w:rFonts w:ascii="Times New Roman" w:hAnsi="Times New Roman" w:cs="Times New Roman"/>
          <w:sz w:val="28"/>
          <w:szCs w:val="28"/>
        </w:rPr>
        <w:t xml:space="preserve">и соответствующими профессиональными компетенциями обучающийся в ходе прохождения </w:t>
      </w:r>
      <w:r w:rsidR="00D53E04">
        <w:rPr>
          <w:rFonts w:ascii="Times New Roman" w:hAnsi="Times New Roman" w:cs="Times New Roman"/>
          <w:sz w:val="28"/>
          <w:szCs w:val="28"/>
        </w:rPr>
        <w:t>учебной</w:t>
      </w:r>
      <w:r w:rsidRPr="00767F2A">
        <w:rPr>
          <w:rFonts w:ascii="Times New Roman" w:hAnsi="Times New Roman" w:cs="Times New Roman"/>
          <w:sz w:val="28"/>
          <w:szCs w:val="28"/>
        </w:rPr>
        <w:t xml:space="preserve"> практики должен:</w:t>
      </w:r>
    </w:p>
    <w:p w:rsidR="00304019" w:rsidRDefault="00304019" w:rsidP="00653E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E71" w:rsidRPr="00767F2A" w:rsidRDefault="00653E71" w:rsidP="00653E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2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химические анализы в соответствии со стандартными и нестандартными методиками;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-проводить метрологическую оценку результатов химических анализов;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расчёты и регистрацию результатов химических анализов;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физико-химические анализы в соответствии со стандартными и нестандартными методиками;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метрологическую оценку результатов физико-химических анализов;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расчет и регистрацию результатов физико-химических анализов; </w:t>
      </w:r>
    </w:p>
    <w:p w:rsidR="00663D8B" w:rsidRPr="00663D8B" w:rsidRDefault="00663D8B" w:rsidP="00304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-проводить химические и физико-химические анализы органических и неорганических веществ в соответствии со стандартными и нестандартными методиками.</w:t>
      </w:r>
    </w:p>
    <w:p w:rsidR="00653E71" w:rsidRDefault="00653E71" w:rsidP="003040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36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-выбирать оптимальный способ выполнения химического анализа;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>-осуществлять подготовительные работы для проведения химического анализа в соответствии с требованиями НД;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-осуществлять наладку лабораторного оборудования для проведения химического анализа;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-собирать лабораторные установки по имеющимся схемам под руководством лаборанта более высокой квалификации;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-наблюдать за работой лабораторной установки и снимать ее показания;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-осуществлять качественный анализ катионов и анионов;   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-осуществлять гравиметрический  анализ;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-осуществлять титриметрический  анализ;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сравнительный анализ качества продукции в соответствии со стандартными образцами состава;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статистическую оценку получаемых результатов и оценку основных метрологических характеристик;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>-вести документирование результатов химических анализа;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-оформлять протокол испытания; работать с нормативной документацией, регламентирующей  требования к качеству органических и неорганических веществ;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-осуществлять регистрацию проб; проводить химический и физико-химический анализ кислот, солей, оснований;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химический и физико-химический анализ металлов и сплавов;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-проводить химический и физико-химический анализ удобрений;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-определять чистоту органического вещества;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химический и физико-химический анализ органических реактивов;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-проводить химический и физико-химический анализ твердого и жидкого топлива; 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>-оформлять протокол испытания;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проводить построение </w:t>
      </w:r>
      <w:proofErr w:type="spellStart"/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градуировочных</w:t>
      </w:r>
      <w:proofErr w:type="spellEnd"/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графиков и таблиц в </w:t>
      </w:r>
      <w:r w:rsidRPr="00663D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Excel</w:t>
      </w: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63D8B" w:rsidRPr="00663D8B" w:rsidRDefault="00663D8B" w:rsidP="00663D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3D8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-проводить обработку результатов в соответствии с нормативной и технической документацией.</w:t>
      </w:r>
    </w:p>
    <w:p w:rsidR="00663D8B" w:rsidRDefault="00663D8B" w:rsidP="00653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E71" w:rsidRPr="00AD78F9" w:rsidRDefault="00304019" w:rsidP="00653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Место учебной</w:t>
      </w:r>
      <w:r w:rsidR="00653E71" w:rsidRPr="00AD78F9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ППКРС:</w:t>
      </w:r>
    </w:p>
    <w:p w:rsidR="0038686E" w:rsidRDefault="0038686E" w:rsidP="0038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E71" w:rsidRDefault="000E7484" w:rsidP="00E02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686E" w:rsidRPr="0038686E">
        <w:rPr>
          <w:rFonts w:ascii="Times New Roman" w:hAnsi="Times New Roman" w:cs="Times New Roman"/>
          <w:sz w:val="28"/>
          <w:szCs w:val="28"/>
        </w:rPr>
        <w:t xml:space="preserve">Учебная практика является </w:t>
      </w:r>
      <w:r w:rsidR="0038686E">
        <w:rPr>
          <w:rFonts w:ascii="Times New Roman" w:hAnsi="Times New Roman" w:cs="Times New Roman"/>
          <w:sz w:val="28"/>
          <w:szCs w:val="28"/>
        </w:rPr>
        <w:t xml:space="preserve">обязательным разделом основной </w:t>
      </w:r>
      <w:r w:rsidR="0038686E" w:rsidRPr="0038686E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 и базируется на знаниях и умениях, полученных при изучении междисциплинарного курса</w:t>
      </w:r>
      <w:r w:rsidR="00E02E5A">
        <w:rPr>
          <w:rFonts w:ascii="Times New Roman" w:hAnsi="Times New Roman" w:cs="Times New Roman"/>
          <w:sz w:val="28"/>
          <w:szCs w:val="28"/>
        </w:rPr>
        <w:t xml:space="preserve"> </w:t>
      </w:r>
      <w:r w:rsidR="00663D8B">
        <w:rPr>
          <w:rFonts w:ascii="Times New Roman" w:eastAsia="PMingLiU" w:hAnsi="Times New Roman" w:cs="Times New Roman"/>
          <w:sz w:val="28"/>
          <w:szCs w:val="28"/>
          <w:lang w:eastAsia="ru-RU"/>
        </w:rPr>
        <w:t>МДК 04</w:t>
      </w:r>
      <w:r w:rsidR="00E02E5A" w:rsidRPr="00E02E5A">
        <w:rPr>
          <w:rFonts w:ascii="Times New Roman" w:eastAsia="PMingLiU" w:hAnsi="Times New Roman" w:cs="Times New Roman"/>
          <w:sz w:val="28"/>
          <w:szCs w:val="28"/>
          <w:lang w:eastAsia="ru-RU"/>
        </w:rPr>
        <w:t>.0</w:t>
      </w:r>
      <w:r w:rsidR="00B5247E">
        <w:rPr>
          <w:rFonts w:ascii="Times New Roman" w:eastAsia="PMingLiU" w:hAnsi="Times New Roman" w:cs="Times New Roman"/>
          <w:sz w:val="28"/>
          <w:szCs w:val="28"/>
          <w:lang w:eastAsia="ru-RU"/>
        </w:rPr>
        <w:t>1. Методы химического и физико-химического анализа</w:t>
      </w:r>
      <w:r w:rsidR="00E02E5A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; </w:t>
      </w:r>
      <w:r w:rsidR="00663D8B">
        <w:rPr>
          <w:rFonts w:ascii="Times New Roman" w:eastAsia="PMingLiU" w:hAnsi="Times New Roman" w:cs="Times New Roman"/>
          <w:sz w:val="28"/>
          <w:szCs w:val="28"/>
          <w:lang w:eastAsia="ru-RU"/>
        </w:rPr>
        <w:t>МДК 04</w:t>
      </w:r>
      <w:r w:rsidR="00E02E5A" w:rsidRPr="00E02E5A">
        <w:rPr>
          <w:rFonts w:ascii="Times New Roman" w:eastAsia="PMingLiU" w:hAnsi="Times New Roman" w:cs="Times New Roman"/>
          <w:sz w:val="28"/>
          <w:szCs w:val="28"/>
          <w:lang w:eastAsia="ru-RU"/>
        </w:rPr>
        <w:t>.</w:t>
      </w:r>
      <w:r w:rsidR="00663D8B">
        <w:rPr>
          <w:rFonts w:ascii="Times New Roman" w:eastAsia="PMingLiU" w:hAnsi="Times New Roman" w:cs="Times New Roman"/>
          <w:sz w:val="28"/>
          <w:szCs w:val="28"/>
          <w:lang w:eastAsia="ru-RU"/>
        </w:rPr>
        <w:t>02. Обработка и учет результатов</w:t>
      </w:r>
      <w:r w:rsidR="00B5247E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химических анализов</w:t>
      </w:r>
      <w:r w:rsidR="00E02E5A" w:rsidRPr="00E02E5A">
        <w:rPr>
          <w:rFonts w:ascii="Times New Roman" w:hAnsi="Times New Roman" w:cs="Times New Roman"/>
          <w:sz w:val="28"/>
          <w:szCs w:val="28"/>
        </w:rPr>
        <w:t xml:space="preserve"> </w:t>
      </w:r>
      <w:r w:rsidR="0038686E" w:rsidRPr="0038686E">
        <w:rPr>
          <w:rFonts w:ascii="Times New Roman" w:hAnsi="Times New Roman" w:cs="Times New Roman"/>
          <w:sz w:val="28"/>
          <w:szCs w:val="28"/>
        </w:rPr>
        <w:t>и прак</w:t>
      </w:r>
      <w:r w:rsidR="0038686E">
        <w:rPr>
          <w:rFonts w:ascii="Times New Roman" w:hAnsi="Times New Roman" w:cs="Times New Roman"/>
          <w:sz w:val="28"/>
          <w:szCs w:val="28"/>
        </w:rPr>
        <w:t xml:space="preserve">тическом опыте </w:t>
      </w:r>
      <w:r w:rsidR="0038686E" w:rsidRPr="0038686E">
        <w:rPr>
          <w:rFonts w:ascii="Times New Roman" w:hAnsi="Times New Roman" w:cs="Times New Roman"/>
          <w:sz w:val="28"/>
          <w:szCs w:val="28"/>
        </w:rPr>
        <w:t xml:space="preserve">учебной практики в рамках профессионального модуля </w:t>
      </w:r>
      <w:r w:rsidR="00B5247E">
        <w:rPr>
          <w:rFonts w:ascii="Times New Roman" w:hAnsi="Times New Roman" w:cs="Times New Roman"/>
          <w:sz w:val="28"/>
          <w:szCs w:val="28"/>
        </w:rPr>
        <w:t>ПМ 04. Проведение химических и физико-химических анализов</w:t>
      </w:r>
      <w:r w:rsidR="00E02E5A">
        <w:rPr>
          <w:rFonts w:ascii="Times New Roman" w:hAnsi="Times New Roman" w:cs="Times New Roman"/>
          <w:sz w:val="28"/>
          <w:szCs w:val="28"/>
        </w:rPr>
        <w:t>.</w:t>
      </w:r>
    </w:p>
    <w:p w:rsidR="00653E71" w:rsidRPr="00AD78F9" w:rsidRDefault="00653E71" w:rsidP="00653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8F9">
        <w:rPr>
          <w:rFonts w:ascii="Times New Roman" w:hAnsi="Times New Roman" w:cs="Times New Roman"/>
          <w:b/>
          <w:sz w:val="28"/>
          <w:szCs w:val="28"/>
        </w:rPr>
        <w:t>1.5 Формы проведения производственной практики:</w:t>
      </w:r>
    </w:p>
    <w:p w:rsidR="0038686E" w:rsidRPr="0038686E" w:rsidRDefault="0038686E" w:rsidP="001C5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6E">
        <w:rPr>
          <w:rFonts w:ascii="Times New Roman" w:hAnsi="Times New Roman" w:cs="Times New Roman"/>
          <w:sz w:val="28"/>
          <w:szCs w:val="28"/>
        </w:rPr>
        <w:t xml:space="preserve">Учебная практика представляет собой вид учебных занятий, </w:t>
      </w:r>
    </w:p>
    <w:p w:rsidR="0038686E" w:rsidRPr="0038686E" w:rsidRDefault="00E02E5A" w:rsidP="001C5D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86E" w:rsidRPr="0038686E">
        <w:rPr>
          <w:rFonts w:ascii="Times New Roman" w:hAnsi="Times New Roman" w:cs="Times New Roman"/>
          <w:sz w:val="28"/>
          <w:szCs w:val="28"/>
        </w:rPr>
        <w:t>практико-ориентированную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86E" w:rsidRPr="0038686E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38686E" w:rsidRPr="00E02E5A" w:rsidRDefault="0038686E" w:rsidP="000E748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E5A">
        <w:rPr>
          <w:rFonts w:ascii="Times New Roman" w:hAnsi="Times New Roman" w:cs="Times New Roman"/>
          <w:b/>
          <w:sz w:val="28"/>
          <w:szCs w:val="28"/>
        </w:rPr>
        <w:t>Типы занятий:</w:t>
      </w:r>
    </w:p>
    <w:p w:rsidR="0038686E" w:rsidRPr="0038686E" w:rsidRDefault="0038686E" w:rsidP="000E7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6E">
        <w:rPr>
          <w:rFonts w:ascii="Times New Roman" w:hAnsi="Times New Roman" w:cs="Times New Roman"/>
          <w:sz w:val="28"/>
          <w:szCs w:val="28"/>
        </w:rPr>
        <w:t>–вводное;</w:t>
      </w:r>
    </w:p>
    <w:p w:rsidR="0038686E" w:rsidRPr="0038686E" w:rsidRDefault="0038686E" w:rsidP="000E7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6E">
        <w:rPr>
          <w:rFonts w:ascii="Times New Roman" w:hAnsi="Times New Roman" w:cs="Times New Roman"/>
          <w:sz w:val="28"/>
          <w:szCs w:val="28"/>
        </w:rPr>
        <w:t>–по изучению трудовых приемов и операций;</w:t>
      </w:r>
    </w:p>
    <w:p w:rsidR="0038686E" w:rsidRPr="0038686E" w:rsidRDefault="0038686E" w:rsidP="000E7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6E">
        <w:rPr>
          <w:rFonts w:ascii="Times New Roman" w:hAnsi="Times New Roman" w:cs="Times New Roman"/>
          <w:sz w:val="28"/>
          <w:szCs w:val="28"/>
        </w:rPr>
        <w:t>–по выполнению простых работ комплексного характера;</w:t>
      </w:r>
    </w:p>
    <w:p w:rsidR="0038686E" w:rsidRPr="0038686E" w:rsidRDefault="0038686E" w:rsidP="000E7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6E">
        <w:rPr>
          <w:rFonts w:ascii="Times New Roman" w:hAnsi="Times New Roman" w:cs="Times New Roman"/>
          <w:sz w:val="28"/>
          <w:szCs w:val="28"/>
        </w:rPr>
        <w:t>–по выполнению сложных работ комплексного характера;</w:t>
      </w:r>
    </w:p>
    <w:p w:rsidR="00653E71" w:rsidRDefault="0038686E" w:rsidP="000E74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86E">
        <w:rPr>
          <w:rFonts w:ascii="Times New Roman" w:hAnsi="Times New Roman" w:cs="Times New Roman"/>
          <w:sz w:val="28"/>
          <w:szCs w:val="28"/>
        </w:rPr>
        <w:t>–контрольно-проверочное</w:t>
      </w:r>
      <w:r w:rsidR="00E02E5A">
        <w:rPr>
          <w:rFonts w:ascii="Times New Roman" w:hAnsi="Times New Roman" w:cs="Times New Roman"/>
          <w:sz w:val="28"/>
          <w:szCs w:val="28"/>
        </w:rPr>
        <w:t>.</w:t>
      </w:r>
    </w:p>
    <w:p w:rsidR="00A479AE" w:rsidRDefault="00A479AE" w:rsidP="00386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E71" w:rsidRPr="00AD78F9" w:rsidRDefault="00653E71" w:rsidP="00653E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8F9">
        <w:rPr>
          <w:rFonts w:ascii="Times New Roman" w:hAnsi="Times New Roman" w:cs="Times New Roman"/>
          <w:b/>
          <w:sz w:val="28"/>
          <w:szCs w:val="28"/>
        </w:rPr>
        <w:t xml:space="preserve">1.6 Место и время проведения </w:t>
      </w:r>
      <w:r w:rsidR="00E02E5A">
        <w:rPr>
          <w:rFonts w:ascii="Times New Roman" w:hAnsi="Times New Roman" w:cs="Times New Roman"/>
          <w:b/>
          <w:sz w:val="28"/>
          <w:szCs w:val="28"/>
        </w:rPr>
        <w:t>учеб</w:t>
      </w:r>
      <w:r w:rsidRPr="00AD78F9">
        <w:rPr>
          <w:rFonts w:ascii="Times New Roman" w:hAnsi="Times New Roman" w:cs="Times New Roman"/>
          <w:b/>
          <w:sz w:val="28"/>
          <w:szCs w:val="28"/>
        </w:rPr>
        <w:t>ной практики</w:t>
      </w:r>
    </w:p>
    <w:p w:rsidR="00653E71" w:rsidRPr="009E7472" w:rsidRDefault="000E7484" w:rsidP="00607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79AE" w:rsidRPr="009E7472">
        <w:rPr>
          <w:rFonts w:ascii="Times New Roman" w:hAnsi="Times New Roman" w:cs="Times New Roman"/>
          <w:sz w:val="28"/>
          <w:szCs w:val="28"/>
        </w:rPr>
        <w:t>Учебная практика проводится при освоении обучающимися</w:t>
      </w:r>
      <w:r w:rsidR="009E7472" w:rsidRPr="009E7472">
        <w:rPr>
          <w:rFonts w:ascii="Times New Roman" w:hAnsi="Times New Roman" w:cs="Times New Roman"/>
          <w:sz w:val="28"/>
          <w:szCs w:val="28"/>
        </w:rPr>
        <w:t xml:space="preserve"> </w:t>
      </w:r>
      <w:r w:rsidR="00A479AE" w:rsidRPr="009E7472">
        <w:rPr>
          <w:rFonts w:ascii="Times New Roman" w:hAnsi="Times New Roman" w:cs="Times New Roman"/>
          <w:sz w:val="28"/>
          <w:szCs w:val="28"/>
        </w:rPr>
        <w:t>профессиональных компетенций в рамках профессионального модуля</w:t>
      </w:r>
      <w:r w:rsidR="00653E71" w:rsidRPr="009E7472">
        <w:rPr>
          <w:rFonts w:ascii="Times New Roman" w:hAnsi="Times New Roman" w:cs="Times New Roman"/>
          <w:sz w:val="28"/>
          <w:szCs w:val="28"/>
        </w:rPr>
        <w:t xml:space="preserve"> </w:t>
      </w:r>
      <w:r w:rsidR="009E7472" w:rsidRPr="009E747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47E">
        <w:rPr>
          <w:rFonts w:ascii="Times New Roman" w:hAnsi="Times New Roman" w:cs="Times New Roman"/>
          <w:sz w:val="28"/>
          <w:szCs w:val="28"/>
        </w:rPr>
        <w:t>ПМ 04. Проведение химических и физико-химических анализов</w:t>
      </w:r>
      <w:r w:rsidR="00607B8D">
        <w:rPr>
          <w:rFonts w:ascii="Times New Roman" w:hAnsi="Times New Roman" w:cs="Times New Roman"/>
          <w:sz w:val="28"/>
          <w:szCs w:val="28"/>
        </w:rPr>
        <w:t xml:space="preserve">, </w:t>
      </w:r>
      <w:r w:rsidR="009E7472">
        <w:rPr>
          <w:rFonts w:ascii="Times New Roman" w:hAnsi="Times New Roman" w:cs="Times New Roman"/>
          <w:sz w:val="28"/>
          <w:szCs w:val="28"/>
        </w:rPr>
        <w:t xml:space="preserve">в </w:t>
      </w:r>
      <w:r w:rsidR="009E7472" w:rsidRPr="009E7472">
        <w:rPr>
          <w:rFonts w:ascii="Times New Roman" w:hAnsi="Times New Roman" w:cs="Times New Roman"/>
        </w:rPr>
        <w:t xml:space="preserve"> </w:t>
      </w:r>
      <w:r w:rsidR="009E7472" w:rsidRPr="009E7472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607B8D">
        <w:rPr>
          <w:rFonts w:ascii="Times New Roman" w:hAnsi="Times New Roman" w:cs="Times New Roman"/>
          <w:sz w:val="28"/>
          <w:szCs w:val="28"/>
        </w:rPr>
        <w:t>6 часов, один раз в неделю</w:t>
      </w:r>
      <w:r w:rsidR="009E7472" w:rsidRPr="009E7472">
        <w:rPr>
          <w:rFonts w:ascii="Times New Roman" w:hAnsi="Times New Roman" w:cs="Times New Roman"/>
          <w:sz w:val="28"/>
          <w:szCs w:val="28"/>
        </w:rPr>
        <w:t>, чередуясь с теоретическими и пр</w:t>
      </w:r>
      <w:r w:rsidR="009E7472">
        <w:rPr>
          <w:rFonts w:ascii="Times New Roman" w:hAnsi="Times New Roman" w:cs="Times New Roman"/>
          <w:sz w:val="28"/>
          <w:szCs w:val="28"/>
        </w:rPr>
        <w:t xml:space="preserve">актическими занятиями в рамках </w:t>
      </w:r>
      <w:r w:rsidR="009E7472" w:rsidRPr="009E7472">
        <w:rPr>
          <w:rFonts w:ascii="Times New Roman" w:hAnsi="Times New Roman" w:cs="Times New Roman"/>
          <w:sz w:val="28"/>
          <w:szCs w:val="28"/>
        </w:rPr>
        <w:t>профессионального модуля.</w:t>
      </w:r>
    </w:p>
    <w:p w:rsidR="00653E71" w:rsidRDefault="005B3AC5" w:rsidP="005B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C5">
        <w:rPr>
          <w:rFonts w:ascii="Times New Roman" w:hAnsi="Times New Roman" w:cs="Times New Roman"/>
          <w:sz w:val="28"/>
          <w:szCs w:val="28"/>
        </w:rPr>
        <w:t xml:space="preserve">Количество часов, необходимых для освоения учебной практики: </w:t>
      </w:r>
      <w:r w:rsidR="00607B8D">
        <w:rPr>
          <w:rFonts w:ascii="Times New Roman" w:hAnsi="Times New Roman" w:cs="Times New Roman"/>
          <w:sz w:val="28"/>
          <w:szCs w:val="28"/>
        </w:rPr>
        <w:t xml:space="preserve">108 </w:t>
      </w:r>
      <w:r w:rsidRPr="005B3AC5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3AC5">
        <w:rPr>
          <w:rFonts w:ascii="Times New Roman" w:hAnsi="Times New Roman" w:cs="Times New Roman"/>
          <w:sz w:val="28"/>
          <w:szCs w:val="28"/>
        </w:rPr>
        <w:t>в форме практической подготовки)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AC5" w:rsidRDefault="005B3AC5" w:rsidP="005B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C5" w:rsidRDefault="005B3AC5" w:rsidP="005B3A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AC5" w:rsidRPr="005B3AC5" w:rsidRDefault="005B3AC5" w:rsidP="005B3AC5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AC5">
        <w:rPr>
          <w:rFonts w:ascii="Times New Roman" w:hAnsi="Times New Roman" w:cs="Times New Roman"/>
          <w:b/>
          <w:sz w:val="28"/>
          <w:szCs w:val="28"/>
        </w:rPr>
        <w:t>РЕЗУЛЬТАТЫ ОСВОЕНИЯ УЧЕБНОЙ ПРАКТИКИ</w:t>
      </w:r>
    </w:p>
    <w:p w:rsidR="005B3AC5" w:rsidRPr="005B3AC5" w:rsidRDefault="005B3AC5" w:rsidP="005B3AC5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C5D90" w:rsidRDefault="005B3AC5" w:rsidP="001C5D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C5">
        <w:rPr>
          <w:rFonts w:ascii="Times New Roman" w:hAnsi="Times New Roman" w:cs="Times New Roman"/>
          <w:sz w:val="28"/>
          <w:szCs w:val="28"/>
        </w:rPr>
        <w:t>Результатом освоения программы учебной практики является овладение обучающимися видом профессиональной деятельности (ВПД):</w:t>
      </w:r>
      <w:r w:rsidR="004227E0" w:rsidRPr="004227E0">
        <w:rPr>
          <w:rFonts w:ascii="Times New Roman" w:hAnsi="Times New Roman" w:cs="Times New Roman"/>
          <w:sz w:val="28"/>
          <w:szCs w:val="28"/>
        </w:rPr>
        <w:t xml:space="preserve"> </w:t>
      </w:r>
      <w:r w:rsidR="00B5247E">
        <w:rPr>
          <w:rFonts w:ascii="Times New Roman" w:hAnsi="Times New Roman" w:cs="Times New Roman"/>
          <w:sz w:val="28"/>
          <w:szCs w:val="28"/>
        </w:rPr>
        <w:t>Проведение химических и физико-химических анализов</w:t>
      </w:r>
      <w:r w:rsidRPr="005B3AC5">
        <w:rPr>
          <w:rFonts w:ascii="Times New Roman" w:hAnsi="Times New Roman" w:cs="Times New Roman"/>
          <w:sz w:val="28"/>
          <w:szCs w:val="28"/>
        </w:rPr>
        <w:t xml:space="preserve">, в том числе профессиональными (ПК) и общими (ОК) компетенциями, а также </w:t>
      </w:r>
      <w:r w:rsidRPr="005B3AC5">
        <w:rPr>
          <w:rFonts w:ascii="Times New Roman" w:hAnsi="Times New Roman" w:cs="Times New Roman"/>
          <w:sz w:val="28"/>
          <w:szCs w:val="28"/>
        </w:rPr>
        <w:lastRenderedPageBreak/>
        <w:t>личностными результатами реализации программы воспитания с учетом особ</w:t>
      </w:r>
      <w:r w:rsidR="004227E0">
        <w:rPr>
          <w:rFonts w:ascii="Times New Roman" w:hAnsi="Times New Roman" w:cs="Times New Roman"/>
          <w:sz w:val="28"/>
          <w:szCs w:val="28"/>
        </w:rPr>
        <w:t>енностей профессии</w:t>
      </w:r>
      <w:r w:rsidRPr="005B3AC5">
        <w:rPr>
          <w:rFonts w:ascii="Times New Roman" w:hAnsi="Times New Roman" w:cs="Times New Roman"/>
          <w:sz w:val="28"/>
          <w:szCs w:val="28"/>
        </w:rPr>
        <w:t>:</w:t>
      </w:r>
    </w:p>
    <w:p w:rsidR="001C5D90" w:rsidRDefault="001C5D90" w:rsidP="005B3A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484" w:rsidRDefault="000E7484" w:rsidP="005B3A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004"/>
      </w:tblGrid>
      <w:tr w:rsidR="001C5D90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1C5D90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0" w:rsidRPr="001C5D90" w:rsidRDefault="000F7C83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</w:t>
            </w:r>
            <w:r w:rsidR="001C5D90"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90" w:rsidRPr="001C5D90" w:rsidRDefault="000F7C83" w:rsidP="001C5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химический и физико-химический анализ в соответствии со стандартными и нестандартными методиками, техническими требованиями и требованиями охраны труда.</w:t>
            </w:r>
          </w:p>
        </w:tc>
      </w:tr>
      <w:tr w:rsidR="001C5D90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0" w:rsidRPr="001C5D90" w:rsidRDefault="000F7C83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</w:t>
            </w:r>
            <w:r w:rsidR="001C5D90"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90" w:rsidRPr="001C5D90" w:rsidRDefault="000F7C83" w:rsidP="001C5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и контроль выполнения химического и физико-химического анализа.</w:t>
            </w:r>
          </w:p>
        </w:tc>
      </w:tr>
      <w:tr w:rsidR="001C5D90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0" w:rsidRPr="001C5D90" w:rsidRDefault="000F7C83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</w:t>
            </w:r>
            <w:r w:rsidR="001C5D90"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90" w:rsidRPr="001C5D90" w:rsidRDefault="000F7C83" w:rsidP="001C5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регистрацию, расчеты, оценку и документирование результатов.</w:t>
            </w:r>
          </w:p>
        </w:tc>
      </w:tr>
      <w:tr w:rsidR="001C5D90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C5D90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</w:t>
            </w:r>
            <w:r w:rsidR="00A6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необходимой для выполнения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профессиональной деятельности</w:t>
            </w:r>
            <w:r w:rsidR="0031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5D90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  <w:r w:rsidR="0031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C5D90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</w:t>
            </w:r>
            <w:r w:rsidR="00A6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эффективно взаимодействовать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коллегами, руководством, клиентами.</w:t>
            </w:r>
          </w:p>
        </w:tc>
      </w:tr>
      <w:tr w:rsidR="001C5D90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D90" w:rsidRPr="001C5D90" w:rsidRDefault="001C5D90" w:rsidP="001C5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F7C83" w:rsidRPr="001C5D90" w:rsidTr="006118CC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C83" w:rsidRPr="001C5D90" w:rsidRDefault="000F7C83" w:rsidP="001C5D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7C83" w:rsidRPr="001C5D90" w:rsidRDefault="000F7C83" w:rsidP="001C5D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</w:tbl>
    <w:p w:rsidR="00534608" w:rsidRDefault="00534608" w:rsidP="005B3A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608" w:rsidRPr="00534608" w:rsidRDefault="00534608" w:rsidP="00534608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СОДЕРЖАНИЕ</w:t>
      </w:r>
      <w:r w:rsidRPr="00534608">
        <w:rPr>
          <w:rFonts w:ascii="Times New Roman" w:hAnsi="Times New Roman" w:cs="Times New Roman"/>
          <w:b/>
          <w:sz w:val="28"/>
          <w:szCs w:val="28"/>
        </w:rPr>
        <w:t xml:space="preserve"> УЧЕБНОЙ ПРАКТИКИ</w:t>
      </w:r>
    </w:p>
    <w:p w:rsidR="005B3AC5" w:rsidRPr="003E069D" w:rsidRDefault="005B3AC5" w:rsidP="005B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C5">
        <w:rPr>
          <w:rFonts w:ascii="Times New Roman" w:hAnsi="Times New Roman" w:cs="Times New Roman"/>
          <w:b/>
          <w:sz w:val="28"/>
          <w:szCs w:val="28"/>
        </w:rPr>
        <w:t>Раздел 1</w:t>
      </w:r>
      <w:r w:rsidR="00774C64">
        <w:rPr>
          <w:rFonts w:ascii="Times New Roman" w:hAnsi="Times New Roman" w:cs="Times New Roman"/>
          <w:sz w:val="28"/>
          <w:szCs w:val="28"/>
        </w:rPr>
        <w:t xml:space="preserve">. </w:t>
      </w:r>
      <w:r w:rsidR="004F2ED2" w:rsidRPr="004F2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Физико-химические методы анализа</w:t>
      </w:r>
      <w:r w:rsidR="003E069D">
        <w:rPr>
          <w:rFonts w:ascii="Times New Roman" w:hAnsi="Times New Roman" w:cs="Times New Roman"/>
          <w:sz w:val="28"/>
          <w:szCs w:val="28"/>
        </w:rPr>
        <w:t xml:space="preserve"> – 108 часов</w:t>
      </w:r>
      <w:r w:rsidRPr="005B3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AC5" w:rsidRDefault="005B3AC5" w:rsidP="005B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C5">
        <w:rPr>
          <w:rFonts w:ascii="Times New Roman" w:hAnsi="Times New Roman" w:cs="Times New Roman"/>
          <w:b/>
          <w:sz w:val="28"/>
          <w:szCs w:val="28"/>
        </w:rPr>
        <w:t>Общее количество часов по учебной практике</w:t>
      </w:r>
      <w:r w:rsidR="001664C9">
        <w:rPr>
          <w:rFonts w:ascii="Times New Roman" w:hAnsi="Times New Roman" w:cs="Times New Roman"/>
          <w:sz w:val="28"/>
          <w:szCs w:val="28"/>
        </w:rPr>
        <w:t xml:space="preserve"> – </w:t>
      </w:r>
      <w:r w:rsidR="001664C9" w:rsidRPr="001664C9">
        <w:rPr>
          <w:rFonts w:ascii="Times New Roman" w:hAnsi="Times New Roman" w:cs="Times New Roman"/>
          <w:b/>
          <w:sz w:val="28"/>
          <w:szCs w:val="28"/>
        </w:rPr>
        <w:t>108</w:t>
      </w:r>
      <w:r w:rsidR="001664C9">
        <w:rPr>
          <w:rFonts w:ascii="Times New Roman" w:hAnsi="Times New Roman" w:cs="Times New Roman"/>
          <w:sz w:val="28"/>
          <w:szCs w:val="28"/>
        </w:rPr>
        <w:t xml:space="preserve"> </w:t>
      </w:r>
      <w:r w:rsidRPr="005B3AC5">
        <w:rPr>
          <w:rFonts w:ascii="Times New Roman" w:hAnsi="Times New Roman" w:cs="Times New Roman"/>
          <w:sz w:val="28"/>
          <w:szCs w:val="28"/>
        </w:rPr>
        <w:t>часов</w:t>
      </w:r>
      <w:r w:rsidR="001664C9">
        <w:rPr>
          <w:rFonts w:ascii="Times New Roman" w:hAnsi="Times New Roman" w:cs="Times New Roman"/>
          <w:sz w:val="28"/>
          <w:szCs w:val="28"/>
        </w:rPr>
        <w:t>.</w:t>
      </w:r>
    </w:p>
    <w:p w:rsidR="005B3AC5" w:rsidRDefault="005B3AC5" w:rsidP="005B3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856"/>
        <w:gridCol w:w="972"/>
        <w:gridCol w:w="2359"/>
      </w:tblGrid>
      <w:tr w:rsidR="005B3AC5" w:rsidTr="00C93A83">
        <w:tc>
          <w:tcPr>
            <w:tcW w:w="1384" w:type="dxa"/>
          </w:tcPr>
          <w:p w:rsidR="00C93A83" w:rsidRDefault="005B3AC5" w:rsidP="005B3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A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proofErr w:type="spellEnd"/>
          </w:p>
          <w:p w:rsidR="005B3AC5" w:rsidRPr="005B3AC5" w:rsidRDefault="005B3AC5" w:rsidP="005B3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AC5">
              <w:rPr>
                <w:rFonts w:ascii="Times New Roman" w:hAnsi="Times New Roman" w:cs="Times New Roman"/>
                <w:b/>
                <w:sz w:val="24"/>
                <w:szCs w:val="24"/>
              </w:rPr>
              <w:t>вание</w:t>
            </w:r>
            <w:proofErr w:type="spellEnd"/>
            <w:r w:rsidRPr="005B3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разделов практики, тем</w:t>
            </w:r>
          </w:p>
        </w:tc>
        <w:tc>
          <w:tcPr>
            <w:tcW w:w="4856" w:type="dxa"/>
          </w:tcPr>
          <w:p w:rsidR="005B3AC5" w:rsidRPr="005B3AC5" w:rsidRDefault="005B3AC5" w:rsidP="005B3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виды работ (в форме практической подготовки)</w:t>
            </w:r>
          </w:p>
        </w:tc>
        <w:tc>
          <w:tcPr>
            <w:tcW w:w="972" w:type="dxa"/>
          </w:tcPr>
          <w:p w:rsidR="005B3AC5" w:rsidRPr="005B3AC5" w:rsidRDefault="005B3AC5" w:rsidP="005B3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5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2359" w:type="dxa"/>
          </w:tcPr>
          <w:p w:rsidR="005B3AC5" w:rsidRPr="005B3AC5" w:rsidRDefault="005B3AC5" w:rsidP="005B3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AC5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5B3AC5" w:rsidTr="00C93A83">
        <w:tc>
          <w:tcPr>
            <w:tcW w:w="1384" w:type="dxa"/>
          </w:tcPr>
          <w:p w:rsidR="005B3AC5" w:rsidRPr="00196371" w:rsidRDefault="00774C64" w:rsidP="00A61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4856" w:type="dxa"/>
          </w:tcPr>
          <w:p w:rsidR="005B3AC5" w:rsidRDefault="004F2ED2" w:rsidP="005B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Физико-химические методы анализа</w:t>
            </w:r>
            <w:r w:rsidR="00A61C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5B3AC5" w:rsidRPr="00774C64" w:rsidRDefault="00FF5495" w:rsidP="00774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359" w:type="dxa"/>
          </w:tcPr>
          <w:p w:rsidR="005B3AC5" w:rsidRDefault="005B3AC5" w:rsidP="005B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908" w:rsidTr="00C93A83">
        <w:tc>
          <w:tcPr>
            <w:tcW w:w="1384" w:type="dxa"/>
          </w:tcPr>
          <w:p w:rsidR="00127908" w:rsidRPr="00196371" w:rsidRDefault="00196371" w:rsidP="00A6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56" w:type="dxa"/>
          </w:tcPr>
          <w:p w:rsidR="00A61CFA" w:rsidRPr="00380B27" w:rsidRDefault="00C93A83" w:rsidP="004F2E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4F2ED2"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тбор средней пробы жидкостей, твердых материалов и газов. Работа с пробоотборник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ами. Ведение учета средних проб.</w:t>
            </w:r>
          </w:p>
        </w:tc>
        <w:tc>
          <w:tcPr>
            <w:tcW w:w="972" w:type="dxa"/>
          </w:tcPr>
          <w:p w:rsidR="00127908" w:rsidRPr="00196371" w:rsidRDefault="00196371" w:rsidP="0019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F1B7B" w:rsidRDefault="002F1B7B" w:rsidP="002F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регистрацию проб;</w:t>
            </w:r>
          </w:p>
          <w:p w:rsidR="002F1B7B" w:rsidRDefault="002F1B7B" w:rsidP="002F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034C" w:rsidRPr="002C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протокол испытания; </w:t>
            </w:r>
          </w:p>
          <w:p w:rsidR="00127908" w:rsidRPr="002C034C" w:rsidRDefault="002F1B7B" w:rsidP="002F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</w:t>
            </w:r>
            <w:r w:rsidR="002C034C" w:rsidRPr="002C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нормативной документацией, регламентирующей  </w:t>
            </w:r>
            <w:r w:rsidR="002C034C" w:rsidRPr="002C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 к качеству органических и неорганических веществ; </w:t>
            </w:r>
          </w:p>
        </w:tc>
      </w:tr>
      <w:tr w:rsidR="00774C64" w:rsidTr="00C93A83">
        <w:tc>
          <w:tcPr>
            <w:tcW w:w="1384" w:type="dxa"/>
          </w:tcPr>
          <w:p w:rsidR="00774C64" w:rsidRPr="00196371" w:rsidRDefault="00196371" w:rsidP="00A6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856" w:type="dxa"/>
          </w:tcPr>
          <w:p w:rsidR="00A61CFA" w:rsidRPr="00380B27" w:rsidRDefault="00380B27" w:rsidP="00380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4F2ED2"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асчет эквивалентов кислот, оснований, солей, кристаллогидратов, навески для приготовления растворов заданной концентрации, нормальности, поправочного коэффиц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иента и титра рабочих растворов.</w:t>
            </w:r>
          </w:p>
        </w:tc>
        <w:tc>
          <w:tcPr>
            <w:tcW w:w="972" w:type="dxa"/>
          </w:tcPr>
          <w:p w:rsidR="00774C64" w:rsidRPr="00196371" w:rsidRDefault="00196371" w:rsidP="0019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F1B7B" w:rsidRPr="002F1B7B" w:rsidRDefault="002F1B7B" w:rsidP="002F1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расчёты и регистрацию результатов химических анализов; </w:t>
            </w:r>
          </w:p>
          <w:p w:rsidR="00774C64" w:rsidRPr="00196371" w:rsidRDefault="002C034C" w:rsidP="005B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химический и физико-химический анализ кислот, солей, оснований;</w:t>
            </w:r>
          </w:p>
        </w:tc>
      </w:tr>
      <w:tr w:rsidR="00774C64" w:rsidTr="00C93A83">
        <w:tc>
          <w:tcPr>
            <w:tcW w:w="1384" w:type="dxa"/>
          </w:tcPr>
          <w:p w:rsidR="00774C64" w:rsidRPr="00196371" w:rsidRDefault="00196371" w:rsidP="00A6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56" w:type="dxa"/>
          </w:tcPr>
          <w:p w:rsidR="00774C64" w:rsidRPr="00380B27" w:rsidRDefault="00380B27" w:rsidP="00380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4F2ED2"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аполнение  мерной колбы, бюретки, отсчета объема жидкости по бюретке. Приготовление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рабочих растворов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фиксаналов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</w:tcPr>
          <w:p w:rsidR="00774C64" w:rsidRPr="00196371" w:rsidRDefault="00196371" w:rsidP="0019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774C64" w:rsidRPr="00780593" w:rsidRDefault="00F64278" w:rsidP="005B3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-выбирать оптимальный способ выполнения химического анализа; </w:t>
            </w:r>
          </w:p>
        </w:tc>
      </w:tr>
      <w:tr w:rsidR="00774C64" w:rsidTr="00C93A83">
        <w:tc>
          <w:tcPr>
            <w:tcW w:w="1384" w:type="dxa"/>
          </w:tcPr>
          <w:p w:rsidR="00774C64" w:rsidRPr="00196371" w:rsidRDefault="00196371" w:rsidP="00A6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56" w:type="dxa"/>
          </w:tcPr>
          <w:p w:rsidR="00A61CFA" w:rsidRPr="00380B27" w:rsidRDefault="00380B27" w:rsidP="00380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FF5495"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риготовление растворов нормальной концентрации из чистого вещества, из растворов процентной концентрации;</w:t>
            </w:r>
          </w:p>
        </w:tc>
        <w:tc>
          <w:tcPr>
            <w:tcW w:w="972" w:type="dxa"/>
          </w:tcPr>
          <w:p w:rsidR="00774C64" w:rsidRPr="00196371" w:rsidRDefault="00196371" w:rsidP="0019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F64278" w:rsidRPr="002F1B7B" w:rsidRDefault="00780593" w:rsidP="00F64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64278" w:rsidRPr="002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расчёты и регистрацию результатов химических анализов; </w:t>
            </w:r>
          </w:p>
          <w:p w:rsidR="00774C64" w:rsidRPr="00196371" w:rsidRDefault="00F64278" w:rsidP="00F6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C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химический и физико-химический анализ кислот, солей, оснований;</w:t>
            </w:r>
          </w:p>
        </w:tc>
      </w:tr>
      <w:tr w:rsidR="00774C64" w:rsidTr="00C93A83">
        <w:tc>
          <w:tcPr>
            <w:tcW w:w="1384" w:type="dxa"/>
          </w:tcPr>
          <w:p w:rsidR="00774C64" w:rsidRPr="00196371" w:rsidRDefault="00196371" w:rsidP="00A6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56" w:type="dxa"/>
          </w:tcPr>
          <w:p w:rsidR="00774C64" w:rsidRPr="00380B27" w:rsidRDefault="00380B27" w:rsidP="002D0A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FF5495"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риготовление рабочего раствора кислоты и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его поправки по соде.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содержания серной кислоты в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створе неизвестной концентрации.</w:t>
            </w:r>
          </w:p>
        </w:tc>
        <w:tc>
          <w:tcPr>
            <w:tcW w:w="972" w:type="dxa"/>
          </w:tcPr>
          <w:p w:rsidR="00774C64" w:rsidRPr="00196371" w:rsidRDefault="00196371" w:rsidP="0019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F1B7B" w:rsidRPr="002F1B7B" w:rsidRDefault="002F1B7B" w:rsidP="002F1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2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титриметрический  анализ; </w:t>
            </w:r>
          </w:p>
          <w:p w:rsidR="00774C64" w:rsidRPr="00F64278" w:rsidRDefault="00F64278" w:rsidP="005B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гравиметрический  анализ;</w:t>
            </w:r>
          </w:p>
        </w:tc>
      </w:tr>
      <w:tr w:rsidR="00774C64" w:rsidTr="00C93A83">
        <w:tc>
          <w:tcPr>
            <w:tcW w:w="1384" w:type="dxa"/>
          </w:tcPr>
          <w:p w:rsidR="00774C64" w:rsidRPr="00196371" w:rsidRDefault="00196371" w:rsidP="00A61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56" w:type="dxa"/>
          </w:tcPr>
          <w:p w:rsidR="00774C64" w:rsidRPr="00664779" w:rsidRDefault="00664779" w:rsidP="00380B2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содержания средних и кислых карбонато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 их совместном присутствии.</w:t>
            </w:r>
          </w:p>
        </w:tc>
        <w:tc>
          <w:tcPr>
            <w:tcW w:w="972" w:type="dxa"/>
          </w:tcPr>
          <w:p w:rsidR="00774C64" w:rsidRPr="00196371" w:rsidRDefault="00196371" w:rsidP="0019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3274C1" w:rsidRDefault="00F64278" w:rsidP="00327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2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титриметрический  анализ; </w:t>
            </w:r>
          </w:p>
          <w:p w:rsidR="00774C64" w:rsidRPr="00D1123A" w:rsidRDefault="003274C1" w:rsidP="00327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оптимальный способ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ыполнения химического анализа; </w:t>
            </w:r>
          </w:p>
        </w:tc>
      </w:tr>
      <w:tr w:rsidR="002C03CF" w:rsidTr="00C93A83">
        <w:tc>
          <w:tcPr>
            <w:tcW w:w="1384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56" w:type="dxa"/>
          </w:tcPr>
          <w:p w:rsidR="002C03CF" w:rsidRPr="00664779" w:rsidRDefault="00664779" w:rsidP="006647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общей и кальциевой жесткости воды. Определение времен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и постоянной жесткости воды.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</w:t>
            </w:r>
            <w:r w:rsidR="00A15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окисляемости воды. Определение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содержания сульфатов в воде с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ндикатором ализариновым красным.</w:t>
            </w:r>
          </w:p>
        </w:tc>
        <w:tc>
          <w:tcPr>
            <w:tcW w:w="972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F1B7B" w:rsidRPr="002F1B7B" w:rsidRDefault="002F1B7B" w:rsidP="002F1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2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титриметрический  анализ; </w:t>
            </w:r>
          </w:p>
          <w:p w:rsidR="002C03CF" w:rsidRPr="00780593" w:rsidRDefault="003274C1" w:rsidP="00780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-выбирать оптимальный способ выполнения химического анализа; </w:t>
            </w:r>
          </w:p>
        </w:tc>
      </w:tr>
      <w:tr w:rsidR="002C03CF" w:rsidTr="00C93A83">
        <w:tc>
          <w:tcPr>
            <w:tcW w:w="1384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856" w:type="dxa"/>
          </w:tcPr>
          <w:p w:rsidR="002C03CF" w:rsidRPr="00196371" w:rsidRDefault="00664779" w:rsidP="0066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риготовление рабочего раствора перманганата калия и определения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 поправки по бихромату калия.</w:t>
            </w:r>
          </w:p>
        </w:tc>
        <w:tc>
          <w:tcPr>
            <w:tcW w:w="972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F1B7B" w:rsidRPr="002F1B7B" w:rsidRDefault="002F1B7B" w:rsidP="002F1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2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титриметрический  анализ; </w:t>
            </w:r>
          </w:p>
          <w:p w:rsidR="002C03CF" w:rsidRPr="00F64278" w:rsidRDefault="00F64278" w:rsidP="002C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гравиметрический 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C03CF" w:rsidTr="00C93A83">
        <w:tc>
          <w:tcPr>
            <w:tcW w:w="1384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56" w:type="dxa"/>
          </w:tcPr>
          <w:p w:rsidR="002C03CF" w:rsidRPr="00664779" w:rsidRDefault="00664779" w:rsidP="006647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пределение содержан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ия железа (II) в соли Мора.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пределение ионов хлора  в технической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поваренной соли по способу Мора.</w:t>
            </w:r>
          </w:p>
        </w:tc>
        <w:tc>
          <w:tcPr>
            <w:tcW w:w="972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780593" w:rsidRDefault="00F64278" w:rsidP="00780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2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титриметрический  анализ; </w:t>
            </w:r>
          </w:p>
          <w:p w:rsidR="002C03CF" w:rsidRPr="00780593" w:rsidRDefault="00780593" w:rsidP="00780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оптимальный способ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ыполнения химического анализа; </w:t>
            </w:r>
          </w:p>
        </w:tc>
      </w:tr>
      <w:tr w:rsidR="002C03CF" w:rsidTr="00C93A83">
        <w:tc>
          <w:tcPr>
            <w:tcW w:w="1384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56" w:type="dxa"/>
          </w:tcPr>
          <w:p w:rsidR="002C03CF" w:rsidRPr="00196371" w:rsidRDefault="00664779" w:rsidP="0066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безвоживани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глицерина и щавелевой кислоты. О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ление анилина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диазотированием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C03CF" w:rsidRPr="002C03CF" w:rsidRDefault="00F64278" w:rsidP="002C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</w:t>
            </w:r>
            <w:r w:rsidRPr="002C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нормативной документацией, регламентирующей  требования к качеству органических и неорганических веществ;</w:t>
            </w:r>
          </w:p>
        </w:tc>
      </w:tr>
      <w:tr w:rsidR="002C03CF" w:rsidTr="00C93A83">
        <w:tc>
          <w:tcPr>
            <w:tcW w:w="1384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56" w:type="dxa"/>
          </w:tcPr>
          <w:p w:rsidR="00664779" w:rsidRPr="004F2ED2" w:rsidRDefault="00664779" w:rsidP="006647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ачественное определение углерода, 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дорода, азота, серы и галогенов.</w:t>
            </w:r>
          </w:p>
          <w:p w:rsidR="002C03CF" w:rsidRPr="00664779" w:rsidRDefault="00664779" w:rsidP="006647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анализа изопропилового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спирта йодометрическим методом.</w:t>
            </w:r>
          </w:p>
        </w:tc>
        <w:tc>
          <w:tcPr>
            <w:tcW w:w="972" w:type="dxa"/>
          </w:tcPr>
          <w:p w:rsidR="002C03CF" w:rsidRPr="00196371" w:rsidRDefault="002C03CF" w:rsidP="002C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F64278" w:rsidRPr="00F64278" w:rsidRDefault="00F64278" w:rsidP="00F642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2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F6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сравнительный анализ качества продукции в соответствии со стандартными образцами состава; </w:t>
            </w:r>
          </w:p>
          <w:p w:rsidR="003274C1" w:rsidRDefault="002F1B7B" w:rsidP="00327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2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титриметрический  анализ; </w:t>
            </w:r>
          </w:p>
          <w:p w:rsidR="002C03CF" w:rsidRPr="003274C1" w:rsidRDefault="003274C1" w:rsidP="003274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оптимальный способ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ыполнения химического анализа; </w:t>
            </w:r>
          </w:p>
        </w:tc>
      </w:tr>
      <w:tr w:rsidR="00196371" w:rsidTr="00C93A83">
        <w:tc>
          <w:tcPr>
            <w:tcW w:w="1384" w:type="dxa"/>
          </w:tcPr>
          <w:p w:rsidR="004F2ED2" w:rsidRPr="00664779" w:rsidRDefault="00196371" w:rsidP="004F2ED2">
            <w:pPr>
              <w:jc w:val="center"/>
              <w:rPr>
                <w:rFonts w:ascii="Times New Roman" w:hAnsi="Times New Roman" w:cs="Times New Roman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4F2ED2" w:rsidRPr="00127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ED2" w:rsidRPr="00664779">
              <w:rPr>
                <w:rFonts w:ascii="Times New Roman" w:hAnsi="Times New Roman" w:cs="Times New Roman"/>
              </w:rPr>
              <w:t>Дифферен</w:t>
            </w:r>
            <w:proofErr w:type="spellEnd"/>
          </w:p>
          <w:p w:rsidR="00196371" w:rsidRPr="00196371" w:rsidRDefault="004F2ED2" w:rsidP="004F2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4779">
              <w:rPr>
                <w:rFonts w:ascii="Times New Roman" w:hAnsi="Times New Roman" w:cs="Times New Roman"/>
              </w:rPr>
              <w:t>цированный</w:t>
            </w:r>
            <w:proofErr w:type="spellEnd"/>
            <w:r w:rsidRPr="00664779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4856" w:type="dxa"/>
          </w:tcPr>
          <w:p w:rsidR="00C93A83" w:rsidRPr="004F2ED2" w:rsidRDefault="00664779" w:rsidP="00C93A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93A83" w:rsidRPr="004F2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анализа уксусно-этилового эфира по реакции омыления методом обратн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  титрования соляной кислоты.</w:t>
            </w:r>
          </w:p>
          <w:p w:rsidR="00196371" w:rsidRPr="00196371" w:rsidRDefault="004F2ED2" w:rsidP="005B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908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комплексной работы.</w:t>
            </w:r>
          </w:p>
        </w:tc>
        <w:tc>
          <w:tcPr>
            <w:tcW w:w="972" w:type="dxa"/>
          </w:tcPr>
          <w:p w:rsidR="00196371" w:rsidRPr="00196371" w:rsidRDefault="00196371" w:rsidP="0019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2F1B7B" w:rsidRPr="002F1B7B" w:rsidRDefault="002F1B7B" w:rsidP="002F1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B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Pr="002F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титриметрический  анализ; </w:t>
            </w:r>
          </w:p>
          <w:p w:rsidR="003274C1" w:rsidRDefault="00F64278" w:rsidP="003274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</w:t>
            </w:r>
            <w:r w:rsidRPr="002C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нормативной документацией, регламентирующей  требования к качеству органических и неорганических веществ;</w:t>
            </w:r>
            <w:r w:rsidR="003274C1" w:rsidRPr="003274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96371" w:rsidRPr="00D1123A" w:rsidRDefault="003274C1" w:rsidP="00780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-выбирать </w:t>
            </w:r>
            <w:r w:rsidRPr="00327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оптимальный способ в</w:t>
            </w:r>
            <w:r w:rsidR="0078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ыполнения химического анализа; </w:t>
            </w:r>
          </w:p>
        </w:tc>
      </w:tr>
      <w:tr w:rsidR="00127908" w:rsidTr="00A61CFA">
        <w:tc>
          <w:tcPr>
            <w:tcW w:w="6240" w:type="dxa"/>
            <w:gridSpan w:val="2"/>
          </w:tcPr>
          <w:p w:rsidR="00127908" w:rsidRPr="00127908" w:rsidRDefault="00127908" w:rsidP="005B3A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9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72" w:type="dxa"/>
          </w:tcPr>
          <w:p w:rsidR="00127908" w:rsidRPr="008003DD" w:rsidRDefault="008003DD" w:rsidP="00800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3D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359" w:type="dxa"/>
          </w:tcPr>
          <w:p w:rsidR="00127908" w:rsidRDefault="00127908" w:rsidP="005B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23A" w:rsidRDefault="00D1123A" w:rsidP="005B3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CFA" w:rsidRDefault="00A61CFA" w:rsidP="00534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123A" w:rsidRDefault="00D1123A" w:rsidP="00127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908" w:rsidRPr="00127908" w:rsidRDefault="00127908" w:rsidP="00127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08">
        <w:rPr>
          <w:rFonts w:ascii="Times New Roman" w:hAnsi="Times New Roman" w:cs="Times New Roman"/>
          <w:b/>
          <w:sz w:val="28"/>
          <w:szCs w:val="28"/>
        </w:rPr>
        <w:t>4.УСЛОВИЯ РЕАЛИЗАЦИИ УЧЕБНОЙ ПРАКТИКИ</w:t>
      </w:r>
    </w:p>
    <w:p w:rsidR="00127908" w:rsidRPr="00127908" w:rsidRDefault="00127908" w:rsidP="00127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908" w:rsidRPr="0084394D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94D">
        <w:rPr>
          <w:rFonts w:ascii="Times New Roman" w:hAnsi="Times New Roman" w:cs="Times New Roman"/>
          <w:b/>
          <w:sz w:val="28"/>
          <w:szCs w:val="28"/>
        </w:rPr>
        <w:t xml:space="preserve">4.1. Требования к минимальному материально-техническому обеспечению </w:t>
      </w:r>
    </w:p>
    <w:p w:rsidR="00127908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08">
        <w:rPr>
          <w:rFonts w:ascii="Times New Roman" w:hAnsi="Times New Roman" w:cs="Times New Roman"/>
          <w:sz w:val="28"/>
          <w:szCs w:val="28"/>
        </w:rPr>
        <w:t>Для проведения учебной практики исполь</w:t>
      </w:r>
      <w:r w:rsidR="0084394D">
        <w:rPr>
          <w:rFonts w:ascii="Times New Roman" w:hAnsi="Times New Roman" w:cs="Times New Roman"/>
          <w:sz w:val="28"/>
          <w:szCs w:val="28"/>
        </w:rPr>
        <w:t>зуют химическую лабораторию</w:t>
      </w:r>
      <w:r w:rsidRPr="00127908">
        <w:rPr>
          <w:rFonts w:ascii="Times New Roman" w:hAnsi="Times New Roman" w:cs="Times New Roman"/>
          <w:sz w:val="28"/>
          <w:szCs w:val="28"/>
        </w:rPr>
        <w:t xml:space="preserve">, соответствующую требованиям техники безопасности при проведении учебных и производственных работ. </w:t>
      </w:r>
    </w:p>
    <w:p w:rsidR="0084394D" w:rsidRDefault="0084394D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E18" w:rsidRPr="00282E18" w:rsidRDefault="00282E18" w:rsidP="00282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лаборатории и рабочих мест лаборатории «Физико-химических методов анализа и технических средств измерения»: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-вытяжной шкаф;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-лабораторные столы; химическая посуда ГОСТ 25336 «Посуда и оборудование лабораторные стеклянные. Типы, основные параметры и размеры»;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-технохимические весы;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-аналитические весы;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-набор ареометров; пикнометры;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вольтамперометрический</w:t>
      </w:r>
      <w:proofErr w:type="spell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анализатор;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-фотоколориметр;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-рефрактометр;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-спектрофотометр;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-муфельная печь;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-сушильный шкаф;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-центрифуга;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иономер</w:t>
      </w:r>
      <w:proofErr w:type="spell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-электроплитка;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-потенциометрический </w:t>
      </w: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титратор</w:t>
      </w:r>
      <w:proofErr w:type="spell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-дистиллятор;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-штатив для титрования;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-электроды;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-водяная баня;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-песочная баня;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-магнитные мешалки.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-РН-метр рН-420 (с комбинированным рН электродом);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-микропроцессорный портативный </w:t>
      </w: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многодиапозонный</w:t>
      </w:r>
      <w:proofErr w:type="spell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кондуктометр HI 8734;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-рефрактометр ИРФ-454 Б2М;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титратор</w:t>
      </w:r>
      <w:proofErr w:type="spell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цифровой (дозатор) 50 мл </w:t>
      </w: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Diotrate</w:t>
      </w:r>
      <w:proofErr w:type="spellEnd"/>
      <w:proofErr w:type="gram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-система </w:t>
      </w: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пробоотборная</w:t>
      </w:r>
      <w:proofErr w:type="spell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СП-2</w:t>
      </w:r>
      <w:proofErr w:type="gram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-металлический штатив Бунзена с набором колец, держателей, муфт</w:t>
      </w:r>
      <w:proofErr w:type="gram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-металлический инструментарий: тигельные щипцы</w:t>
      </w:r>
      <w:proofErr w:type="gram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пробиркодержатели</w:t>
      </w:r>
      <w:proofErr w:type="spellEnd"/>
      <w:proofErr w:type="gram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;</w:t>
      </w:r>
      <w:proofErr w:type="gram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зажимы Мора ;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микролаборатория</w:t>
      </w:r>
      <w:proofErr w:type="spell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качественного анализа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-химическая посуда: общего назначения, специального назначения, 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мерная </w:t>
      </w: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фарфоровая посуда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количеству</w:t>
      </w: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штук, </w:t>
      </w:r>
      <w:proofErr w:type="gram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</w:t>
      </w:r>
      <w:proofErr w:type="gram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методических указаний на каждого обучающегося;</w:t>
      </w:r>
    </w:p>
    <w:p w:rsidR="00282E18" w:rsidRPr="00282E18" w:rsidRDefault="00282E18" w:rsidP="00282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реактивы: наборы  реактивов, кислот, </w:t>
      </w:r>
      <w:proofErr w:type="spell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фиксаналов</w:t>
      </w:r>
      <w:proofErr w:type="spell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gramStart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</w:t>
      </w:r>
      <w:proofErr w:type="gramEnd"/>
      <w:r w:rsidRPr="00282E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методических указаний  на каждого обучающегося</w:t>
      </w:r>
    </w:p>
    <w:p w:rsidR="00282E18" w:rsidRDefault="00282E1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908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07">
        <w:rPr>
          <w:rFonts w:ascii="Times New Roman" w:hAnsi="Times New Roman" w:cs="Times New Roman"/>
          <w:b/>
          <w:sz w:val="28"/>
          <w:szCs w:val="28"/>
        </w:rPr>
        <w:t xml:space="preserve">4.2. Информационное обеспечение обучения </w:t>
      </w:r>
    </w:p>
    <w:p w:rsidR="00E83507" w:rsidRP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908" w:rsidRPr="00E83507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127908" w:rsidRPr="007C15AA" w:rsidRDefault="00127908" w:rsidP="007C15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5AA">
        <w:rPr>
          <w:rFonts w:ascii="Times New Roman" w:hAnsi="Times New Roman" w:cs="Times New Roman"/>
          <w:b/>
          <w:sz w:val="28"/>
          <w:szCs w:val="28"/>
        </w:rPr>
        <w:t>4.2.1 Основные источники:</w:t>
      </w:r>
    </w:p>
    <w:p w:rsidR="00282E18" w:rsidRPr="00282E18" w:rsidRDefault="00282E18" w:rsidP="00282E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Александрова, Э.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Аналитическая химия в 2 книгах. Книга 2. Физико-химические методы анализа</w:t>
      </w:r>
      <w:proofErr w:type="gram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и практикум для вузов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Москва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Издательство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2022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344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2E18" w:rsidRPr="00282E18" w:rsidRDefault="00282E18" w:rsidP="00282E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Никитина, Н.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Аналитическая химия и физико-химические методы анализа</w:t>
      </w:r>
      <w:proofErr w:type="gram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и практикум для вузов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Н.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Никитина, А.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Борисов, Т.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proofErr w:type="spell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Хаханина</w:t>
      </w:r>
      <w:proofErr w:type="spell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под редакцией Н.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Никитиной.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4-е изд., </w:t>
      </w:r>
      <w:proofErr w:type="spell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доп.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Москва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Издательство </w:t>
      </w:r>
      <w:proofErr w:type="spell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2023.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394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(Высшее образование).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</w:p>
    <w:p w:rsidR="00282E18" w:rsidRPr="00282E18" w:rsidRDefault="00282E18" w:rsidP="00282E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 31954-2012  Вода питьевая. Методы определения жесткости. Методы анализа.  - </w:t>
      </w:r>
      <w:proofErr w:type="spell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2013-09-05.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Изд-во стандартов, 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с.</w:t>
      </w:r>
    </w:p>
    <w:p w:rsidR="00282E18" w:rsidRPr="00282E18" w:rsidRDefault="00282E18" w:rsidP="00282E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14870 -77 Продукты химические. Методы определения воды. Методы анализа. - </w:t>
      </w:r>
      <w:proofErr w:type="spell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2005-06-01. - 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Изд-во стандартов, 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с.</w:t>
      </w:r>
    </w:p>
    <w:p w:rsidR="00282E18" w:rsidRPr="00282E18" w:rsidRDefault="00282E18" w:rsidP="00282E1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25794.1-83. Реактивы. Методы приготовления титрованных растворов для кислотно-основного титрования.  - </w:t>
      </w:r>
      <w:proofErr w:type="spell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</w:t>
      </w:r>
      <w:proofErr w:type="spell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1985-06-30.-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Изд-во стандартов, 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- 40с.</w:t>
      </w:r>
    </w:p>
    <w:p w:rsidR="00282E18" w:rsidRPr="00282E18" w:rsidRDefault="00282E18" w:rsidP="00282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E18" w:rsidRPr="00282E18" w:rsidRDefault="00282E18" w:rsidP="00282E18">
      <w:pPr>
        <w:pStyle w:val="a4"/>
        <w:numPr>
          <w:ilvl w:val="2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282E18" w:rsidRPr="00282E18" w:rsidRDefault="00282E18" w:rsidP="00282E1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Александрова, Э.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Аналитическая химия в 2 книгах. Книга 1. Химические методы анализа</w:t>
      </w:r>
      <w:proofErr w:type="gram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и практикум для вузов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 Э.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Александрова, Н.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proofErr w:type="spell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Гайдукова</w:t>
      </w:r>
      <w:proofErr w:type="spell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3-е изд., </w:t>
      </w:r>
      <w:proofErr w:type="spell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</w:t>
      </w:r>
      <w:proofErr w:type="spell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доп.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Москва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Издательство </w:t>
      </w:r>
      <w:proofErr w:type="spellStart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Юрайт</w:t>
      </w:r>
      <w:proofErr w:type="spellEnd"/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2022.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537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Pr="00282E1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</w:p>
    <w:p w:rsidR="00127908" w:rsidRPr="00E83507" w:rsidRDefault="00282E18" w:rsidP="00282E1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Борисов, А.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Аналитическая химия. Расчеты в количественном анализе</w:t>
      </w:r>
      <w:proofErr w:type="gramStart"/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proofErr w:type="gramEnd"/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учебник и практикум для среднего профессионального образования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 А.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Борисов, И.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Тихомирова.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— 3-е изд., </w:t>
      </w:r>
      <w:proofErr w:type="spellStart"/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испр</w:t>
      </w:r>
      <w:proofErr w:type="spellEnd"/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и доп.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 Москва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Издательство </w:t>
      </w:r>
      <w:proofErr w:type="spellStart"/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Юрайт</w:t>
      </w:r>
      <w:proofErr w:type="spellEnd"/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2023.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— 146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с.</w:t>
      </w:r>
      <w:r w:rsidRPr="00282E1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 </w:t>
      </w:r>
      <w:r w:rsidRPr="00E83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908" w:rsidRPr="00E83507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908" w:rsidRPr="00E83507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07">
        <w:rPr>
          <w:rFonts w:ascii="Times New Roman" w:hAnsi="Times New Roman" w:cs="Times New Roman"/>
          <w:b/>
          <w:sz w:val="28"/>
          <w:szCs w:val="28"/>
        </w:rPr>
        <w:t xml:space="preserve">4.3. Общие требования к организации образовательного процесса </w:t>
      </w:r>
    </w:p>
    <w:p w:rsidR="00127908" w:rsidRPr="00E83507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A1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>При освоении профессионального модуля планируется проведе</w:t>
      </w:r>
      <w:r w:rsidR="00D73D24">
        <w:rPr>
          <w:rFonts w:ascii="Times New Roman" w:hAnsi="Times New Roman" w:cs="Times New Roman"/>
          <w:sz w:val="28"/>
          <w:szCs w:val="28"/>
        </w:rPr>
        <w:t>ние учебной практики по разделу</w:t>
      </w:r>
      <w:r w:rsidRPr="00E835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56A1" w:rsidRDefault="00C756A1" w:rsidP="00C7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D73D24">
        <w:rPr>
          <w:rFonts w:ascii="Times New Roman" w:hAnsi="Times New Roman" w:cs="Times New Roman"/>
          <w:sz w:val="28"/>
          <w:szCs w:val="28"/>
        </w:rPr>
        <w:t>Физико-химические методы анализа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612" w:rsidRPr="00C756A1" w:rsidRDefault="009C3612" w:rsidP="00C7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07" w:rsidRPr="00E83507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>Учебная практика пр</w:t>
      </w:r>
      <w:r w:rsidR="00C756A1">
        <w:rPr>
          <w:rFonts w:ascii="Times New Roman" w:hAnsi="Times New Roman" w:cs="Times New Roman"/>
          <w:sz w:val="28"/>
          <w:szCs w:val="28"/>
        </w:rPr>
        <w:t>оводится в учебной химической лаборатории</w:t>
      </w:r>
      <w:r w:rsidRPr="00E83507">
        <w:rPr>
          <w:rFonts w:ascii="Times New Roman" w:hAnsi="Times New Roman" w:cs="Times New Roman"/>
          <w:sz w:val="28"/>
          <w:szCs w:val="28"/>
        </w:rPr>
        <w:t xml:space="preserve"> колледжа, чередуясь с теоретическими занятиями в рамках профессионального модуля. </w:t>
      </w:r>
    </w:p>
    <w:p w:rsidR="00127908" w:rsidRDefault="00127908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>При проведении учебной практики учебная группа делится на подгруппы.</w:t>
      </w:r>
    </w:p>
    <w:p w:rsidR="00E83507" w:rsidRDefault="00E83507" w:rsidP="004E415B">
      <w:pPr>
        <w:spacing w:after="0" w:line="240" w:lineRule="auto"/>
        <w:jc w:val="both"/>
      </w:pPr>
    </w:p>
    <w:p w:rsidR="00E83507" w:rsidRP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507">
        <w:rPr>
          <w:rFonts w:ascii="Times New Roman" w:hAnsi="Times New Roman" w:cs="Times New Roman"/>
          <w:b/>
          <w:sz w:val="28"/>
          <w:szCs w:val="28"/>
        </w:rPr>
        <w:t xml:space="preserve">4.4. Кадровое обеспечение образовательного процесса </w:t>
      </w:r>
    </w:p>
    <w:p w:rsidR="00E83507" w:rsidRP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507" w:rsidRP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 xml:space="preserve">Требования к квалификации педагогических кадров, осуществляющих руководство практикой: Инженерно- педагогический состав: педагогические работники, имеющие высшее профессиональное образование, соответствующее профилю преподаваемого модуля и опыт деятельности в организациях соответствующей профессиональной сферы. </w:t>
      </w:r>
    </w:p>
    <w:p w:rsidR="00E83507" w:rsidRP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>Мастера производственного обучения: имеющие высшее профессиональное образование,</w:t>
      </w:r>
      <w:r w:rsidR="00C756A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C756A1" w:rsidRPr="00C756A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специальное техническое образование</w:t>
      </w:r>
      <w:r w:rsidRPr="00E83507">
        <w:rPr>
          <w:rFonts w:ascii="Times New Roman" w:hAnsi="Times New Roman" w:cs="Times New Roman"/>
          <w:sz w:val="28"/>
          <w:szCs w:val="28"/>
        </w:rPr>
        <w:t xml:space="preserve"> соответствующее профилю преподаваемого модуля и 5-6 квалификационный разряд. </w:t>
      </w:r>
    </w:p>
    <w:p w:rsidR="00E83507" w:rsidRP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 xml:space="preserve">Преподаватели профессионального цикла и мастера производственного обучения должны проходить стажировку в профильных организациях и курсы повышения квалификации по профилю специальности и информационно-коммуникационным технологиям не реже одного раза в 3 года. </w:t>
      </w:r>
    </w:p>
    <w:p w:rsid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>К педагогической деятельности могут привлекаться ведущи</w:t>
      </w:r>
      <w:r w:rsidR="00C756A1">
        <w:rPr>
          <w:rFonts w:ascii="Times New Roman" w:hAnsi="Times New Roman" w:cs="Times New Roman"/>
          <w:sz w:val="28"/>
          <w:szCs w:val="28"/>
        </w:rPr>
        <w:t>е специалисты химических</w:t>
      </w:r>
      <w:r w:rsidRPr="00E83507">
        <w:rPr>
          <w:rFonts w:ascii="Times New Roman" w:hAnsi="Times New Roman" w:cs="Times New Roman"/>
          <w:sz w:val="28"/>
          <w:szCs w:val="28"/>
        </w:rPr>
        <w:t xml:space="preserve"> предприятий.</w:t>
      </w:r>
    </w:p>
    <w:p w:rsidR="00E83507" w:rsidRP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A1" w:rsidRDefault="00C756A1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A1" w:rsidRDefault="00C756A1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A1" w:rsidRDefault="00C756A1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A1" w:rsidRDefault="00C756A1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608" w:rsidRDefault="00534608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5B" w:rsidRDefault="004E415B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5B" w:rsidRDefault="004E415B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5B" w:rsidRDefault="004E415B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5B" w:rsidRDefault="004E415B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5B" w:rsidRDefault="004E415B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5B" w:rsidRDefault="004E415B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15B" w:rsidRDefault="004E415B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507" w:rsidRPr="00E83507" w:rsidRDefault="00E83507" w:rsidP="00E83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507">
        <w:rPr>
          <w:rFonts w:ascii="Times New Roman" w:hAnsi="Times New Roman" w:cs="Times New Roman"/>
          <w:b/>
          <w:sz w:val="28"/>
          <w:szCs w:val="28"/>
        </w:rPr>
        <w:lastRenderedPageBreak/>
        <w:t>5.КОНТРОЛЬ И ОЦЕНКА РЕЗУЛЬТАТОВ ОСВОЕНИЯ УЧЕБНОЙ ПРАКТИКИ</w:t>
      </w:r>
    </w:p>
    <w:p w:rsidR="00E83507" w:rsidRP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507" w:rsidRPr="00E83507" w:rsidRDefault="00E83507" w:rsidP="00127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программы учебной практики осуществляется мастером производственного обучения/преподавателем профессионального цикла в процессе проведения занятий, а также выполнения обучающимися учебно-производственных заданий. </w:t>
      </w:r>
    </w:p>
    <w:p w:rsidR="00A63174" w:rsidRDefault="00E83507" w:rsidP="00AF1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07">
        <w:rPr>
          <w:rFonts w:ascii="Times New Roman" w:hAnsi="Times New Roman" w:cs="Times New Roman"/>
          <w:sz w:val="28"/>
          <w:szCs w:val="28"/>
        </w:rPr>
        <w:t>Формой промежуточной аттестации учебной практике является дифференцированный зачет.</w:t>
      </w:r>
    </w:p>
    <w:p w:rsidR="00A63174" w:rsidRDefault="00A63174" w:rsidP="00E83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57592E" w:rsidRPr="00E83507" w:rsidTr="007E7894">
        <w:tc>
          <w:tcPr>
            <w:tcW w:w="3190" w:type="dxa"/>
          </w:tcPr>
          <w:p w:rsidR="0057592E" w:rsidRPr="00E83507" w:rsidRDefault="0057592E" w:rsidP="00D7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(сформированные компетенции)</w:t>
            </w:r>
          </w:p>
        </w:tc>
        <w:tc>
          <w:tcPr>
            <w:tcW w:w="3581" w:type="dxa"/>
          </w:tcPr>
          <w:p w:rsidR="0057592E" w:rsidRPr="00E83507" w:rsidRDefault="0057592E" w:rsidP="00D7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(освоенный практический опыт, умения)</w:t>
            </w:r>
          </w:p>
        </w:tc>
        <w:tc>
          <w:tcPr>
            <w:tcW w:w="2800" w:type="dxa"/>
          </w:tcPr>
          <w:p w:rsidR="0057592E" w:rsidRPr="00E83507" w:rsidRDefault="0057592E" w:rsidP="00D73D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0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7592E" w:rsidRPr="00E83507" w:rsidTr="007E7894">
        <w:tc>
          <w:tcPr>
            <w:tcW w:w="3190" w:type="dxa"/>
          </w:tcPr>
          <w:p w:rsidR="003107A1" w:rsidRDefault="003107A1" w:rsidP="00575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D35" w:rsidRDefault="007A3D35" w:rsidP="00575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</w:t>
            </w:r>
            <w:r w:rsidR="00575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</w:t>
            </w:r>
            <w:r w:rsidRPr="000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химический и физико-химический анализ в соответствии со стандартными и нестандартными методиками, техническими требованиями и требованиями охраны труда.</w:t>
            </w:r>
          </w:p>
          <w:p w:rsidR="007E7894" w:rsidRDefault="007E7894" w:rsidP="00575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A1" w:rsidRDefault="00BD64E8" w:rsidP="00575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1641B3" w:rsidRDefault="003107A1" w:rsidP="00575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необходимой для выполнения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41B3"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07A1" w:rsidRDefault="001641B3" w:rsidP="00575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03.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41B3" w:rsidRDefault="001641B3" w:rsidP="00575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эффективно взаимодействовать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коллегами, руководством, клиентами.</w:t>
            </w:r>
          </w:p>
          <w:p w:rsidR="001641B3" w:rsidRPr="00E83507" w:rsidRDefault="001641B3" w:rsidP="00575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07.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  <w:r w:rsidR="007A3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A3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ОК 09. </w:t>
            </w:r>
            <w:r w:rsidR="007A3D35" w:rsidRPr="000F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81" w:type="dxa"/>
          </w:tcPr>
          <w:p w:rsidR="00705498" w:rsidRPr="00705498" w:rsidRDefault="0057592E" w:rsidP="00705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7A3D35" w:rsidRPr="007A3D35" w:rsidRDefault="007A3D35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химические анализы в соответствии со стандартными и нестандартными методиками; </w:t>
            </w:r>
          </w:p>
          <w:p w:rsidR="007A3D35" w:rsidRPr="007A3D35" w:rsidRDefault="007A3D35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метрологическую оценку результатов химических анализов;</w:t>
            </w:r>
          </w:p>
          <w:p w:rsidR="007E7894" w:rsidRDefault="007E7894" w:rsidP="007A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894" w:rsidRDefault="007E7894" w:rsidP="007A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894" w:rsidRDefault="007E7894" w:rsidP="007A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92E" w:rsidRDefault="00705498" w:rsidP="007A3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0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-выбирать оптимальный способ выполнения химического анализа;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подготовительные работы для проведения химического анализа в соответствии с требованиями НД;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наладку лабораторного оборудования для проведения химического анализа;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-собирать лабораторные установки по имеющимся схемам под руководством лаборанта более высокой квалификации;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-наблюдать за работой лабораторной установки и снимать ее показания; </w:t>
            </w:r>
          </w:p>
          <w:p w:rsidR="00705498" w:rsidRPr="00705498" w:rsidRDefault="00705498" w:rsidP="007A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F1E90" w:rsidRDefault="00AF1E90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8" w:rsidRDefault="00705498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  <w:p w:rsidR="00705498" w:rsidRDefault="00705498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при выполнении работ на учебной практике.</w:t>
            </w:r>
          </w:p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B3" w:rsidRDefault="001641B3" w:rsidP="001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и ролью обучающихся в процессе обучения.</w:t>
            </w:r>
          </w:p>
          <w:p w:rsidR="001641B3" w:rsidRPr="00E83507" w:rsidRDefault="001641B3" w:rsidP="001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результатов выполнения учебных работ.</w:t>
            </w:r>
          </w:p>
        </w:tc>
      </w:tr>
      <w:tr w:rsidR="0057592E" w:rsidRPr="00E83507" w:rsidTr="007E7894">
        <w:tc>
          <w:tcPr>
            <w:tcW w:w="3190" w:type="dxa"/>
          </w:tcPr>
          <w:p w:rsidR="007A3D35" w:rsidRDefault="007A3D35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1B3" w:rsidRDefault="007A3D35" w:rsidP="001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</w:t>
            </w:r>
            <w:r w:rsidR="0070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</w:t>
            </w:r>
            <w:r w:rsidRPr="000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и контроль выполнения химического и физико-химического анализа.</w:t>
            </w: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1B3" w:rsidRDefault="001641B3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1641B3" w:rsidRDefault="001641B3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необходимой для выполнения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41B3" w:rsidRDefault="001641B3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03.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41B3" w:rsidRDefault="001641B3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эффективно взаимодействовать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коллегами, руководством, клиентами.</w:t>
            </w:r>
          </w:p>
          <w:p w:rsidR="0057592E" w:rsidRDefault="001641B3" w:rsidP="001641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07.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  <w:r w:rsidR="007A3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 09. </w:t>
            </w:r>
            <w:r w:rsidR="007A3D35" w:rsidRPr="000F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7894" w:rsidRPr="001641B3" w:rsidRDefault="007E7894" w:rsidP="00164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F1E90" w:rsidRPr="00AF1E90" w:rsidRDefault="00AF1E90" w:rsidP="00AF1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0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7A3D35" w:rsidRPr="007A3D35" w:rsidRDefault="007A3D35" w:rsidP="007A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расчёты и регистрацию результатов химических анализов; </w:t>
            </w:r>
          </w:p>
          <w:p w:rsidR="007A3D35" w:rsidRPr="007A3D35" w:rsidRDefault="007A3D35" w:rsidP="007A3D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физико-химические анализы в соответствии со стандартными и нестандартными методиками;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метрологическую оценку результатов химических анализов;</w:t>
            </w:r>
          </w:p>
          <w:p w:rsidR="0057592E" w:rsidRDefault="00705498" w:rsidP="00AF1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0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сравнительный анализ качества продукции в соответствии со стандартными образцами состава;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статистическую оценку получаемых результатов и оценку основных метрологических характеристик;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-вести документирование результатов химических анализа;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с нормативной документацией, регламентирующей  требования к качеству органических и неорганических веществ;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регистрацию проб;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химический и физико-химический анализ кислот, солей, оснований;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химический и физико-химический анализ металлов и сплавов; 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химический и физико-химический анализ удобрений;</w:t>
            </w:r>
          </w:p>
          <w:p w:rsidR="00705498" w:rsidRPr="000E7484" w:rsidRDefault="00BD1893" w:rsidP="000E7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</w:t>
            </w:r>
            <w:r w:rsid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чистоту органического вещества;</w:t>
            </w:r>
          </w:p>
        </w:tc>
        <w:tc>
          <w:tcPr>
            <w:tcW w:w="2800" w:type="dxa"/>
          </w:tcPr>
          <w:p w:rsidR="007E7894" w:rsidRDefault="007E7894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98" w:rsidRDefault="00705498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  <w:p w:rsidR="0057592E" w:rsidRDefault="00705498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при выполнении работ на учебной практике.</w:t>
            </w:r>
          </w:p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B3" w:rsidRDefault="001641B3" w:rsidP="001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и ролью обучающихся в процессе обучения.</w:t>
            </w:r>
          </w:p>
          <w:p w:rsidR="001641B3" w:rsidRPr="00E83507" w:rsidRDefault="001641B3" w:rsidP="00164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результатов выполнения учебных работ.</w:t>
            </w:r>
          </w:p>
        </w:tc>
      </w:tr>
      <w:tr w:rsidR="00705498" w:rsidRPr="00E83507" w:rsidTr="007E7894">
        <w:tc>
          <w:tcPr>
            <w:tcW w:w="3190" w:type="dxa"/>
          </w:tcPr>
          <w:p w:rsidR="001641B3" w:rsidRDefault="001641B3" w:rsidP="0070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A1" w:rsidRDefault="007A3D35" w:rsidP="0070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</w:t>
            </w:r>
            <w:r w:rsidR="00705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 </w:t>
            </w:r>
            <w:r w:rsidRPr="000F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регистрацию, расчеты, оценку и документирование результатов.</w:t>
            </w:r>
            <w:r w:rsidR="0031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894" w:rsidRDefault="007E7894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1B3" w:rsidRDefault="001641B3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1641B3" w:rsidRDefault="001641B3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02.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необходимой для выполнения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41B3" w:rsidRDefault="001641B3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03.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41B3" w:rsidRDefault="001641B3" w:rsidP="001641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04.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эффективно взаимодействовать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коллегами, руководством, клиентами.</w:t>
            </w:r>
          </w:p>
          <w:p w:rsidR="00705498" w:rsidRDefault="001641B3" w:rsidP="0070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07. </w:t>
            </w: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7A3D35" w:rsidRDefault="007A3D35" w:rsidP="007054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09. </w:t>
            </w:r>
            <w:r w:rsidRPr="000F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81" w:type="dxa"/>
          </w:tcPr>
          <w:p w:rsidR="00AF1E90" w:rsidRPr="00AF1E90" w:rsidRDefault="00AF1E90" w:rsidP="00AF1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0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BD1893" w:rsidRDefault="00BD1893" w:rsidP="00BD1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метрологическую оценку результатов физико-химических анализов;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химические и физико-химические анализы органических и неорганических веществ в соответствии со стандартн</w:t>
            </w:r>
            <w:r w:rsid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и нестандартными методиками;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расчет и регистрацию результатов физико-химических анализов; </w:t>
            </w:r>
          </w:p>
          <w:p w:rsidR="00705498" w:rsidRDefault="00705498" w:rsidP="00AF1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07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BD1893" w:rsidRPr="00BD1893" w:rsidRDefault="00BD1893" w:rsidP="00BD18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-вести документирование результатов химических анализа;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-работать с нормативной документацией, регламентирующей  требования к качеству органических и неорганических веществ; 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регистрацию проб; 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химический и физико-химический анализ кислот, солей, оснований; 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химический и физико-химический анализ металлов и сплавов; 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химический и физико-химический анализ удобрений;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чистоту органического вещества; 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химический и физико-химический анализ органических реактивов; 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химический и физико-химический анализ твердого и жидкого топлива; 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протокол испытания;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построение </w:t>
            </w:r>
            <w:proofErr w:type="spellStart"/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градуировочных</w:t>
            </w:r>
            <w:proofErr w:type="spellEnd"/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графиков и таблиц в </w:t>
            </w: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7894" w:rsidRPr="007E7894" w:rsidRDefault="007E7894" w:rsidP="007E7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обработку результатов в соответствии с нормативной и технической документацией.</w:t>
            </w:r>
          </w:p>
          <w:p w:rsidR="00705498" w:rsidRPr="00E83507" w:rsidRDefault="00705498" w:rsidP="007A3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641B3" w:rsidRDefault="001641B3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90" w:rsidRDefault="00AF1E90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работ.</w:t>
            </w:r>
          </w:p>
          <w:p w:rsidR="00705498" w:rsidRDefault="00AF1E90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при выполнении работ на учебной практике.</w:t>
            </w:r>
          </w:p>
          <w:p w:rsidR="003107A1" w:rsidRDefault="003107A1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A1" w:rsidRDefault="003107A1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A1" w:rsidRDefault="003107A1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A1" w:rsidRDefault="003107A1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A1" w:rsidRDefault="003107A1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94" w:rsidRDefault="007E7894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894" w:rsidRDefault="007E7894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A1" w:rsidRDefault="003107A1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и ролью обучающихся в процессе обучения.</w:t>
            </w:r>
          </w:p>
          <w:p w:rsidR="003107A1" w:rsidRPr="00E83507" w:rsidRDefault="003107A1" w:rsidP="00AF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результатов выполнения учебных работ.</w:t>
            </w:r>
          </w:p>
        </w:tc>
      </w:tr>
    </w:tbl>
    <w:p w:rsidR="00A63174" w:rsidRPr="00E83507" w:rsidRDefault="00A63174" w:rsidP="00705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174" w:rsidRPr="00E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15094"/>
    <w:multiLevelType w:val="multilevel"/>
    <w:tmpl w:val="FCB4246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2160"/>
      </w:pPr>
      <w:rPr>
        <w:rFonts w:hint="default"/>
      </w:rPr>
    </w:lvl>
  </w:abstractNum>
  <w:abstractNum w:abstractNumId="1">
    <w:nsid w:val="3BA31C7B"/>
    <w:multiLevelType w:val="multilevel"/>
    <w:tmpl w:val="7E68FA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5CB4B6C"/>
    <w:multiLevelType w:val="hybridMultilevel"/>
    <w:tmpl w:val="46B04E64"/>
    <w:lvl w:ilvl="0" w:tplc="C19C35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6332A72"/>
    <w:multiLevelType w:val="hybridMultilevel"/>
    <w:tmpl w:val="3BF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DD2D24"/>
    <w:multiLevelType w:val="hybridMultilevel"/>
    <w:tmpl w:val="D2048B4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742D2762"/>
    <w:multiLevelType w:val="hybridMultilevel"/>
    <w:tmpl w:val="3AEE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CA"/>
    <w:rsid w:val="00001CC9"/>
    <w:rsid w:val="000139A2"/>
    <w:rsid w:val="000A004F"/>
    <w:rsid w:val="000E7484"/>
    <w:rsid w:val="000F7C83"/>
    <w:rsid w:val="00106A66"/>
    <w:rsid w:val="0012174D"/>
    <w:rsid w:val="00127908"/>
    <w:rsid w:val="001641B3"/>
    <w:rsid w:val="001664C9"/>
    <w:rsid w:val="001707CA"/>
    <w:rsid w:val="00196371"/>
    <w:rsid w:val="001C203F"/>
    <w:rsid w:val="001C5D90"/>
    <w:rsid w:val="001D67AB"/>
    <w:rsid w:val="00282E18"/>
    <w:rsid w:val="002C034C"/>
    <w:rsid w:val="002C03CF"/>
    <w:rsid w:val="002C2A01"/>
    <w:rsid w:val="002D0AF1"/>
    <w:rsid w:val="002D3443"/>
    <w:rsid w:val="002F1B7B"/>
    <w:rsid w:val="00304019"/>
    <w:rsid w:val="00307798"/>
    <w:rsid w:val="003107A1"/>
    <w:rsid w:val="003274C1"/>
    <w:rsid w:val="00380B27"/>
    <w:rsid w:val="0038686E"/>
    <w:rsid w:val="003C54C1"/>
    <w:rsid w:val="003E069D"/>
    <w:rsid w:val="004227E0"/>
    <w:rsid w:val="004975A5"/>
    <w:rsid w:val="004D4E45"/>
    <w:rsid w:val="004E415B"/>
    <w:rsid w:val="004F2ED2"/>
    <w:rsid w:val="00534608"/>
    <w:rsid w:val="0057592E"/>
    <w:rsid w:val="005B3AC5"/>
    <w:rsid w:val="005D0101"/>
    <w:rsid w:val="005E2996"/>
    <w:rsid w:val="00607B8D"/>
    <w:rsid w:val="006118CC"/>
    <w:rsid w:val="006512A6"/>
    <w:rsid w:val="00653E71"/>
    <w:rsid w:val="00663D8B"/>
    <w:rsid w:val="00664779"/>
    <w:rsid w:val="006D1588"/>
    <w:rsid w:val="00705498"/>
    <w:rsid w:val="00774C64"/>
    <w:rsid w:val="00780593"/>
    <w:rsid w:val="007A3D35"/>
    <w:rsid w:val="007C15AA"/>
    <w:rsid w:val="007E7894"/>
    <w:rsid w:val="008003DD"/>
    <w:rsid w:val="0084394D"/>
    <w:rsid w:val="008A12A1"/>
    <w:rsid w:val="008E5184"/>
    <w:rsid w:val="009772E0"/>
    <w:rsid w:val="00981205"/>
    <w:rsid w:val="009C3612"/>
    <w:rsid w:val="009E7472"/>
    <w:rsid w:val="00A15822"/>
    <w:rsid w:val="00A479AE"/>
    <w:rsid w:val="00A61CFA"/>
    <w:rsid w:val="00A63174"/>
    <w:rsid w:val="00AF1E90"/>
    <w:rsid w:val="00AF7CEC"/>
    <w:rsid w:val="00B5247E"/>
    <w:rsid w:val="00B53C1F"/>
    <w:rsid w:val="00BD1893"/>
    <w:rsid w:val="00BD64E8"/>
    <w:rsid w:val="00C514F0"/>
    <w:rsid w:val="00C756A1"/>
    <w:rsid w:val="00C93A83"/>
    <w:rsid w:val="00D1123A"/>
    <w:rsid w:val="00D53E04"/>
    <w:rsid w:val="00D73D24"/>
    <w:rsid w:val="00DD466C"/>
    <w:rsid w:val="00E02E5A"/>
    <w:rsid w:val="00E05088"/>
    <w:rsid w:val="00E658B8"/>
    <w:rsid w:val="00E83507"/>
    <w:rsid w:val="00ED3831"/>
    <w:rsid w:val="00F456F8"/>
    <w:rsid w:val="00F64278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E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16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Shevcova SA</dc:creator>
  <cp:keywords/>
  <dc:description/>
  <cp:lastModifiedBy>1</cp:lastModifiedBy>
  <cp:revision>35</cp:revision>
  <cp:lastPrinted>2024-12-16T11:58:00Z</cp:lastPrinted>
  <dcterms:created xsi:type="dcterms:W3CDTF">2023-11-01T13:56:00Z</dcterms:created>
  <dcterms:modified xsi:type="dcterms:W3CDTF">2024-12-16T12:00:00Z</dcterms:modified>
</cp:coreProperties>
</file>