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A9" w:rsidRDefault="004B0FB3" w:rsidP="004B0FB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Использование ИКТ в процессе формирования представлений о здоровом образе жизни у детей дошкольного возраста с общим недоразвитием речи.</w:t>
      </w:r>
    </w:p>
    <w:p w:rsidR="00462AC1" w:rsidRDefault="00462AC1" w:rsidP="00462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опыта работы по «Комплексной</w:t>
      </w:r>
      <w:r w:rsidR="004B0FB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0FB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0FB3">
        <w:rPr>
          <w:rFonts w:ascii="Times New Roman" w:hAnsi="Times New Roman" w:cs="Times New Roman"/>
          <w:sz w:val="28"/>
          <w:szCs w:val="28"/>
        </w:rPr>
        <w:t xml:space="preserve"> дошкольного образования детей с общим не</w:t>
      </w:r>
      <w:r>
        <w:rPr>
          <w:rFonts w:ascii="Times New Roman" w:hAnsi="Times New Roman" w:cs="Times New Roman"/>
          <w:sz w:val="28"/>
          <w:szCs w:val="28"/>
        </w:rPr>
        <w:t xml:space="preserve">доразвитием речи»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0FB3" w:rsidRDefault="00462AC1" w:rsidP="00462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0FB3">
        <w:rPr>
          <w:rFonts w:ascii="Times New Roman" w:hAnsi="Times New Roman" w:cs="Times New Roman"/>
          <w:sz w:val="28"/>
          <w:szCs w:val="28"/>
        </w:rPr>
        <w:t>Представленная в программе система работы позволяет не только осуществлять коррекционную работу, совершенствовать коммуникативные умения и навыки детей, но также дает возможность воздействовать на их физическое развитие. Образовательная область «Физическое развитие» включает раздел «Овладение элементарными нормами и правилами здорового образа жизни».</w:t>
      </w:r>
    </w:p>
    <w:p w:rsidR="004B0FB3" w:rsidRDefault="004B0FB3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 правило, у детей с речевыми нарушениями отмечаются проблемы</w:t>
      </w:r>
      <w:r w:rsidR="00447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развитии восприятия, внимания, памяти, мыслительной деятельности, </w:t>
      </w:r>
      <w:r w:rsidR="00447B20">
        <w:rPr>
          <w:rFonts w:ascii="Times New Roman" w:hAnsi="Times New Roman" w:cs="Times New Roman"/>
          <w:sz w:val="28"/>
          <w:szCs w:val="28"/>
        </w:rPr>
        <w:t>различную степень моторного недоразвития. У таких детей наблюдается снижение интереса к обучению, повышенная утомляемость. Поэтому внедрение ИКТ в образовательный процесс является актуальным.</w:t>
      </w:r>
    </w:p>
    <w:p w:rsidR="00447B20" w:rsidRDefault="00447B20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разработано немало интересных и полезных компьютерных технологий и игр развивающего и обучающего характера для детей. Для формирования представлений о здоровом образе жизни у детей с ОНР можно использовать мультимедийные презентации и интерактивные игры. Использование мультимедийных презентаций предотвращает утомление детей, поддерживает познавательную активность. Мультимедиа презентация дает возможность представить информацию не традиционно, а с помощью фото, анимации, звука. Детей привлекает новизна таких знаний. Создается обстановка реального общения, при которой дети стремятся выразить свои эмоции </w:t>
      </w:r>
      <w:r w:rsidR="007966A6">
        <w:rPr>
          <w:rFonts w:ascii="Times New Roman" w:hAnsi="Times New Roman" w:cs="Times New Roman"/>
          <w:sz w:val="28"/>
          <w:szCs w:val="28"/>
        </w:rPr>
        <w:t>от увиденного своими словами, с желанием выполняют предложенные задания, проявляют стойкий</w:t>
      </w:r>
      <w:r w:rsidR="007966A6">
        <w:rPr>
          <w:rFonts w:ascii="Times New Roman" w:hAnsi="Times New Roman" w:cs="Times New Roman"/>
          <w:sz w:val="28"/>
          <w:szCs w:val="28"/>
        </w:rPr>
        <w:tab/>
        <w:t xml:space="preserve">интерес к новому. Детям нравятся красочные изображения сюжетов. Чередование демонстрации красочного материала и беседы с детьми помогает в большей мере добиться поставленных целей. </w:t>
      </w:r>
    </w:p>
    <w:p w:rsidR="007966A6" w:rsidRDefault="007966A6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Мультимедийные презентации физкультминуток, артикуляционной, зрительной и дыхательной гимнастик, упражнений на развитие общей и мелкой моторики рук, как способ релаксации можно применять во время ООД, совместной и индивидуальной деятельности с детьми. При проведении артикуляционной гимнастики ребенок быстро устает от многократного повторения перед зеркалом одних и тех же движений. Поэтому можно использовать презентации, в которых после правильного выполнения упражнений на экране происходит какое-либо поощряющее действие (например, появляется </w:t>
      </w:r>
      <w:r w:rsidR="00024559">
        <w:rPr>
          <w:rFonts w:ascii="Times New Roman" w:hAnsi="Times New Roman" w:cs="Times New Roman"/>
          <w:sz w:val="28"/>
          <w:szCs w:val="28"/>
        </w:rPr>
        <w:t xml:space="preserve">персонаж мультфильма). </w:t>
      </w:r>
    </w:p>
    <w:p w:rsidR="00024559" w:rsidRDefault="00024559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расширения представлений о здоровом образе жизни, о значении питания, движения, пребывания на свежем воздухе, гигиены для здоровья человека, формирования представлений о факторах, оказывающих негативное влияние на здоровье можно использовать презентации «Мы и наше здоровье», «Путешествие в страну здоровья», «Правила здорового образа жизни», «В гостях у Гигиены», «Я здоровье берегу, сам себе я помогу».</w:t>
      </w:r>
    </w:p>
    <w:p w:rsidR="00024559" w:rsidRDefault="00024559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совместной и индивидуальной работе с детьми можно использовать онлайн игры: «Здоровый малыш» на закрепление знаний детей о правилах личной гигиены, «Питание и здоровье» на расширение представлений о значении правильного питания, «Я здоровье сберегу» на формирование представлений о здоровом образе жизни, «Чистые ладошки», «Здоровье в порядке – спасибо зарядке!» и другие.</w:t>
      </w:r>
    </w:p>
    <w:p w:rsidR="00540E7E" w:rsidRDefault="00540E7E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Используя ИКТ необходимо соблюдать физиолого-гигиенические и психолого-педагогические ограничительные и разрешающие нормы и рекомендации. </w:t>
      </w:r>
    </w:p>
    <w:p w:rsidR="00447B20" w:rsidRDefault="00447B20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FB3" w:rsidRDefault="004B0FB3" w:rsidP="004B0FB3">
      <w:pPr>
        <w:spacing w:line="36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B0FB3" w:rsidRPr="004B0FB3" w:rsidRDefault="004B0FB3" w:rsidP="004B0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0FB3" w:rsidRPr="004B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F7"/>
    <w:rsid w:val="00024559"/>
    <w:rsid w:val="000640A9"/>
    <w:rsid w:val="00447B20"/>
    <w:rsid w:val="00462AC1"/>
    <w:rsid w:val="004B0FB3"/>
    <w:rsid w:val="00540E7E"/>
    <w:rsid w:val="007966A6"/>
    <w:rsid w:val="00C3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F7419-23AA-4F01-B363-733F388C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3821-EBA0-4DF3-B910-69F398F7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Елена</cp:lastModifiedBy>
  <cp:revision>5</cp:revision>
  <dcterms:created xsi:type="dcterms:W3CDTF">2017-10-20T09:49:00Z</dcterms:created>
  <dcterms:modified xsi:type="dcterms:W3CDTF">2019-04-28T09:06:00Z</dcterms:modified>
</cp:coreProperties>
</file>