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4FEE46">
      <w:pPr>
        <w:spacing w:line="360" w:lineRule="auto"/>
        <w:ind w:firstLine="708"/>
        <w:rPr>
          <w:rFonts w:hint="default" w:ascii="Times New Roman" w:hAnsi="Times New Roman" w:cs="Times New Roman"/>
          <w:sz w:val="28"/>
          <w:szCs w:val="28"/>
        </w:rPr>
      </w:pPr>
    </w:p>
    <w:p w14:paraId="38D0E443">
      <w:pPr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eastAsia="Times New Roman" w:cs="Times New Roman"/>
          <w:b/>
          <w:bCs w:val="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 w:val="0"/>
          <w:kern w:val="36"/>
          <w:sz w:val="28"/>
          <w:szCs w:val="28"/>
          <w:lang w:eastAsia="ru-RU"/>
        </w:rPr>
        <w:t>Синквейн как средство развития творческих и коммуникативных способностей у детей на уроках русского языка и литературного чтения</w:t>
      </w:r>
    </w:p>
    <w:bookmarkEnd w:id="0"/>
    <w:p w14:paraId="10F8B426">
      <w:pPr>
        <w:spacing w:line="360" w:lineRule="auto"/>
        <w:ind w:firstLine="708"/>
        <w:jc w:val="both"/>
        <w:rPr>
          <w:rFonts w:hint="default" w:ascii="Times New Roman" w:hAnsi="Times New Roman" w:cs="Times New Roman"/>
          <w:color w:val="291E1E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Вспомните, как трудно иногда бывает научить детей различать части речи, у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FFFFFF"/>
        </w:rPr>
        <w:t>кого из нас не бывает в классах таких проблем, как бедность словарного запаса наших учеников или  отсутствие умения н</w:t>
      </w:r>
      <w:r>
        <w:rPr>
          <w:rFonts w:hint="default" w:ascii="Times New Roman" w:hAnsi="Times New Roman" w:cs="Times New Roman"/>
          <w:color w:val="291E1E"/>
          <w:sz w:val="28"/>
          <w:szCs w:val="28"/>
          <w:shd w:val="clear" w:color="FFFFFF"/>
        </w:rPr>
        <w:t>ахо</w:t>
      </w:r>
      <w:r>
        <w:rPr>
          <w:rFonts w:hint="default" w:ascii="Times New Roman" w:hAnsi="Times New Roman" w:cs="Times New Roman"/>
          <w:color w:val="291E1E"/>
          <w:sz w:val="28"/>
          <w:szCs w:val="28"/>
        </w:rPr>
        <w:t>дить и выделять в большом объ</w:t>
      </w:r>
      <w:r>
        <w:rPr>
          <w:rStyle w:val="19"/>
          <w:rFonts w:hint="default" w:ascii="Times New Roman" w:hAnsi="Times New Roman" w:cs="Times New Roman"/>
          <w:i w:val="0"/>
          <w:color w:val="291E1E"/>
          <w:sz w:val="28"/>
          <w:szCs w:val="28"/>
        </w:rPr>
        <w:t>ёме информации главную </w:t>
      </w:r>
      <w:r>
        <w:rPr>
          <w:rFonts w:hint="default" w:ascii="Times New Roman" w:hAnsi="Times New Roman" w:cs="Times New Roman"/>
          <w:color w:val="291E1E"/>
          <w:sz w:val="28"/>
          <w:szCs w:val="28"/>
        </w:rPr>
        <w:t xml:space="preserve">мысль, формировать ключевую фразу или  как сложно иногда дети усваивают  понятия. </w:t>
      </w:r>
    </w:p>
    <w:p w14:paraId="06490206">
      <w:pPr>
        <w:pStyle w:val="80"/>
        <w:spacing w:line="360" w:lineRule="auto"/>
        <w:ind w:left="0" w:leftChars="0" w:firstLine="420" w:firstLineChars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ECEFF0"/>
        </w:rPr>
        <w:t>Н</w:t>
      </w:r>
      <w:r>
        <w:rPr>
          <w:rFonts w:hint="default" w:ascii="Times New Roman" w:hAnsi="Times New Roman" w:cs="Times New Roman"/>
          <w:sz w:val="28"/>
          <w:szCs w:val="28"/>
          <w:shd w:val="clear" w:color="auto" w:fill="auto"/>
        </w:rPr>
        <w:t xml:space="preserve">о оказывается все эти педагогические проблемы можно попытаться решить, используя на уроках синквейн. Да-да, не удивляйтесь! И сегодня я постараюсь вас в этом убедить. </w:t>
      </w:r>
    </w:p>
    <w:p w14:paraId="0FC820EC">
      <w:pPr>
        <w:pStyle w:val="80"/>
        <w:spacing w:line="360" w:lineRule="auto"/>
        <w:ind w:left="0" w:leftChars="0" w:firstLine="42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auto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auto"/>
        </w:rPr>
        <w:t>Итак, что же такое «синквейн»?</w:t>
      </w:r>
    </w:p>
    <w:p w14:paraId="72F9E564">
      <w:pPr>
        <w:pStyle w:val="151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color w:val="333333"/>
          <w:sz w:val="28"/>
          <w:szCs w:val="28"/>
        </w:rPr>
        <w:t xml:space="preserve">Когда первый раз слышишь слово «синквейн», то кажется, что это что-то непонятное и экзотическое. </w:t>
      </w:r>
    </w:p>
    <w:p w14:paraId="53F5DDD4"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96" w:afterAutospacing="0" w:line="360" w:lineRule="auto"/>
        <w:ind w:left="0" w:right="0" w:firstLine="42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28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Американская поэтесса Аделаида Крэпси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(1878–1914) придумала синквейн в начале XX века.  Она вдохновлялась японскими хокку и танка и стремилась создать их англоязычный аналог, который бы сохранял их ритмичность и философскую глубину. </w:t>
      </w:r>
    </w:p>
    <w:p w14:paraId="54609A12"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Дидактический синквейн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развился в практике американской школы. В этом жанре текст основывается не на слоговой зависимости, а на содержательной и синтаксической заданности каждой строки.</w:t>
      </w:r>
    </w:p>
    <w:p w14:paraId="37DC3406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0" w:line="360" w:lineRule="auto"/>
        <w:ind w:left="2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Первая строка —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тема синквейна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, заключает в себе одно слово (обычно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"https://ru.wikipedia.org/wiki/%D0%98%D0%BC%D1%8F_%D1%81%D1%83%D1%89%D0%B5%D1%81%D1%82%D0%B2%D0%B8%D1%82%D0%B5%D0%BB%D1%8C%D0%BD%D0%BE%D0%B5" \o "Имя существительное"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существительное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или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"https://ru.wikipedia.org/wiki/%D0%9C%D0%B5%D1%81%D1%82%D0%BE%D0%B8%D0%BC%D0%B5%D0%BD%D0%B8%D0%B5" \o "Местоимение"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местоимение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), которое обозначает объект или предмет, о котором пойдет речь.</w:t>
      </w:r>
    </w:p>
    <w:p w14:paraId="2E963D01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0" w:line="360" w:lineRule="auto"/>
        <w:ind w:left="2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Вторая строка — два слова (чаще всего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"https://ru.wikipedia.org/wiki/%D0%98%D0%BC%D1%8F_%D0%BF%D1%80%D0%B8%D0%BB%D0%B0%D0%B3%D0%B0%D1%82%D0%B5%D0%BB%D1%8C%D0%BD%D0%BE%D0%B5" \o "Имя прилагательное"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прилагательные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или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"https://ru.wikipedia.org/wiki/%D0%9F%D1%80%D0%B8%D1%87%D0%B0%D1%81%D1%82%D0%B8%D0%B5_(%D0%BB%D0%B8%D0%BD%D0%B3%D0%B2%D0%B8%D1%81%D1%82%D0%B8%D0%BA%D0%B0)" \o "Причастие (лингвистика)"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причастия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), они дают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описание признаков и свойств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выбранного в синквейне предмета или объекта.</w:t>
      </w:r>
    </w:p>
    <w:p w14:paraId="6C74AD2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0" w:line="360" w:lineRule="auto"/>
        <w:ind w:left="2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Третья строка — образована тремя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"https://ru.wikipedia.org/wiki/%D0%93%D0%BB%D0%B0%D0%B3%D0%BE%D0%BB" \o "Глагол"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глаголами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или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instrText xml:space="preserve"> HYPERLINK "https://ru.wikipedia.org/wiki/%D0%94%D0%B5%D0%B5%D0%BF%D1%80%D0%B8%D1%87%D0%B0%D1%81%D1%82%D0%B8%D0%B5" \o "Деепричастие"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20"/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t>деепричастиями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645AD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, описывающими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характерные действия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объекта.</w:t>
      </w:r>
    </w:p>
    <w:p w14:paraId="608577F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0" w:line="360" w:lineRule="auto"/>
        <w:ind w:left="2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Четвертая строка — фраза из четырёх-пяти слов, выражающая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личное отношение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автора синквейна к описываемому предмету или объекту.</w:t>
      </w:r>
    </w:p>
    <w:p w14:paraId="41C3C0C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0" w:line="360" w:lineRule="auto"/>
        <w:ind w:left="200" w:hanging="36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Пятая строка — одно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слово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, характеризующее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202122"/>
          <w:spacing w:val="0"/>
          <w:sz w:val="28"/>
          <w:szCs w:val="28"/>
          <w:shd w:val="clear" w:fill="FFFFFF"/>
        </w:rPr>
        <w:t>суть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 предмета или объекта.</w:t>
      </w:r>
    </w:p>
    <w:p w14:paraId="6D530992"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02122"/>
          <w:spacing w:val="0"/>
          <w:sz w:val="28"/>
          <w:szCs w:val="28"/>
          <w:shd w:val="clear" w:fill="FFFFFF"/>
        </w:rPr>
        <w:t>Чёткое соблюдение правил написания синквейна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14:paraId="1F147CFC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Составляя синквейн, каждый реализует свои таланты и способности: интеллектуальные, творческие, образные. Если задание выполнено правильно, то синквейн обязательно получится эмоциональным. Вот несколько примеров довольно удачных синквейнов моих учеников:</w:t>
      </w:r>
    </w:p>
    <w:p w14:paraId="193A638D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Семья.</w:t>
      </w:r>
    </w:p>
    <w:p w14:paraId="34F4BEEE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Дружная, любимая.</w:t>
      </w:r>
    </w:p>
    <w:p w14:paraId="26AF40F9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Поддержит, поможет, порадуется.</w:t>
      </w:r>
    </w:p>
    <w:p w14:paraId="360F65AB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Семья – опора счастья!</w:t>
      </w:r>
    </w:p>
    <w:p w14:paraId="67F5DFBD">
      <w:pPr>
        <w:pStyle w:val="151"/>
        <w:spacing w:line="360" w:lineRule="auto"/>
        <w:rPr>
          <w:rFonts w:hint="default" w:ascii="Times New Roman" w:hAnsi="Times New Roman" w:cs="Times New Roman"/>
          <w:b/>
          <w:color w:val="00B05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B050"/>
          <w:sz w:val="28"/>
          <w:szCs w:val="28"/>
        </w:rPr>
        <w:t>Здорово!</w:t>
      </w:r>
    </w:p>
    <w:p w14:paraId="41108C14">
      <w:pPr>
        <w:pStyle w:val="80"/>
        <w:spacing w:line="360" w:lineRule="auto"/>
        <w:ind w:firstLine="0"/>
        <w:jc w:val="lef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ECEFF0"/>
        </w:rPr>
      </w:pPr>
    </w:p>
    <w:p w14:paraId="78EC7AF2">
      <w:pPr>
        <w:pStyle w:val="151"/>
        <w:spacing w:line="360" w:lineRule="auto"/>
        <w:rPr>
          <w:rFonts w:hint="default" w:ascii="Times New Roman" w:hAnsi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Курение.</w:t>
      </w:r>
    </w:p>
    <w:p w14:paraId="42C079DC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Вредное, опасное.</w:t>
      </w:r>
    </w:p>
    <w:p w14:paraId="74DD552B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Отравляет, губит, убивает.</w:t>
      </w:r>
    </w:p>
    <w:p w14:paraId="3E9B872C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Кто курит табак, тот себе враг.</w:t>
      </w:r>
    </w:p>
    <w:p w14:paraId="0358A49B">
      <w:pPr>
        <w:pStyle w:val="151"/>
        <w:spacing w:line="360" w:lineRule="auto"/>
        <w:rPr>
          <w:rFonts w:hint="default" w:ascii="Times New Roman" w:hAnsi="Times New Roman" w:cs="Times New Roman"/>
          <w:b/>
          <w:color w:val="00B05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B050"/>
          <w:sz w:val="28"/>
          <w:szCs w:val="28"/>
        </w:rPr>
        <w:t>Плохо!</w:t>
      </w:r>
    </w:p>
    <w:p w14:paraId="18032AA0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084C80FB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Книга</w:t>
      </w:r>
    </w:p>
    <w:p w14:paraId="58B48489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Интересная, познавательная</w:t>
      </w:r>
    </w:p>
    <w:p w14:paraId="09F1DD8F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Читал, листал, учил</w:t>
      </w:r>
    </w:p>
    <w:p w14:paraId="50A60643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Золото добывают из земли, а знания из книги.</w:t>
      </w:r>
    </w:p>
    <w:p w14:paraId="794F1779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Книга - мой лучший друг!</w:t>
      </w:r>
    </w:p>
    <w:p w14:paraId="350BA802">
      <w:pPr>
        <w:pStyle w:val="80"/>
        <w:spacing w:line="360" w:lineRule="auto"/>
        <w:ind w:firstLine="0"/>
        <w:jc w:val="lef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ECEFF0"/>
        </w:rPr>
      </w:pPr>
    </w:p>
    <w:p w14:paraId="38451FCD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Волнушка.</w:t>
      </w:r>
    </w:p>
    <w:p w14:paraId="1C323353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Вкусная, подобранная.</w:t>
      </w:r>
    </w:p>
    <w:p w14:paraId="169EA62A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Выросла, округлилась, просится в корзину.</w:t>
      </w:r>
    </w:p>
    <w:p w14:paraId="649F0DE5">
      <w:pPr>
        <w:pStyle w:val="151"/>
        <w:spacing w:line="36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Ленивому и гриб поклона не стоит.</w:t>
      </w:r>
    </w:p>
    <w:p w14:paraId="4F4BFE10">
      <w:pPr>
        <w:pStyle w:val="80"/>
        <w:spacing w:line="360" w:lineRule="auto"/>
        <w:ind w:firstLine="0"/>
        <w:jc w:val="lef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ECEFF0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Вкусная красавица!</w:t>
      </w:r>
    </w:p>
    <w:p w14:paraId="3F8D374B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/>
        </w:rPr>
        <w:t xml:space="preserve">Вот уже на протяжении 3-х учебных лет я использую на своих уроках работу с синквейном.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Мы  собираем  с детьми копилку синквейнов.</w:t>
      </w:r>
    </w:p>
    <w:p w14:paraId="12FC253C">
      <w:pPr>
        <w:pStyle w:val="151"/>
        <w:spacing w:line="360" w:lineRule="auto"/>
        <w:ind w:firstLine="708"/>
        <w:jc w:val="both"/>
        <w:rPr>
          <w:color w:val="000000"/>
          <w:sz w:val="32"/>
          <w:szCs w:val="32"/>
          <w:shd w:val="clear" w:color="auto" w:fill="ECEFF0"/>
        </w:rPr>
      </w:pPr>
      <w:r>
        <w:rPr>
          <w:rFonts w:hint="default" w:ascii="Times New Roman" w:hAnsi="Times New Roman" w:cs="Times New Roman"/>
          <w:sz w:val="28"/>
          <w:szCs w:val="28"/>
        </w:rPr>
        <w:t>Когда же начинать знакомство с этим приёмом? В первом классе! Целесообразно вначале предлагать детям для прослушивания готовые синквейны. Потом предложить детям найти различное и общее в строках. Обратит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sz w:val="28"/>
          <w:szCs w:val="28"/>
        </w:rPr>
        <w:t xml:space="preserve"> внимание на содержание, и на построение таких стихов, пересчитать количество строк и слов в каждой строке. (1 строка – 1 слово, отвечающее на вопрос кто? или что? и т.д.)</w:t>
      </w:r>
    </w:p>
    <w:p w14:paraId="5B99DAD3">
      <w:pPr>
        <w:pStyle w:val="80"/>
        <w:shd w:val="clear" w:color="auto" w:fill="FFFFFF" w:themeFill="background1"/>
        <w:spacing w:line="360" w:lineRule="auto"/>
        <w:ind w:firstLine="708"/>
        <w:jc w:val="left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/>
        </w:rPr>
        <w:t xml:space="preserve">Мы начали в 1 классе с 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устного составления синквейна по вопросам. Это были синквейны по сказкам. </w:t>
      </w:r>
    </w:p>
    <w:p w14:paraId="6AC04954">
      <w:pPr>
        <w:pStyle w:val="80"/>
        <w:shd w:val="clear" w:color="auto" w:fill="FFFFFF" w:themeFill="background1"/>
        <w:spacing w:line="36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рассмотрим для примера сказку «Репка». О ком, о чём будет наш синквейн? (о дедушке) Какая, какие, какой этот предмет? ( трудолюбивый, хозяйстве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ный) Что он делал, что он сделал? Или что мы с ним сделали? (сажает, поливает, ухаживает). Давайте вспомним какую-нибудь пословицу или придумаем предложение по теме синквейна. (Без труда не вытащишь и рыбку из пруда). Ну и наконец, как мы можем назвать деда, если он такой хозяйственный и трудолюбивый? (Молодец)</w:t>
      </w:r>
    </w:p>
    <w:p w14:paraId="2B70911B">
      <w:pPr>
        <w:pStyle w:val="80"/>
        <w:shd w:val="clear" w:color="auto" w:fill="FFFFFF" w:themeFill="background1"/>
        <w:spacing w:line="360" w:lineRule="auto"/>
        <w:ind w:firstLine="708"/>
        <w:jc w:val="lef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помощи наводящих вопросов дети учатся выделять главную мысль сказки или определять характеристику героев, отвечать на вопросы и по определённому алгоритму создавать свои устные нерифмованные стихотворения.</w:t>
      </w:r>
    </w:p>
    <w:p w14:paraId="13E0D695">
      <w:pPr>
        <w:pStyle w:val="80"/>
        <w:shd w:val="clear" w:color="auto" w:fill="FFFFFF" w:themeFill="background1"/>
        <w:spacing w:line="360" w:lineRule="auto"/>
        <w:ind w:firstLine="708"/>
        <w:jc w:val="left"/>
        <w:rPr>
          <w:rStyle w:val="19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использовала такой приём, как </w:t>
      </w:r>
      <w:r>
        <w:rPr>
          <w:rStyle w:val="19"/>
          <w:rFonts w:hint="default" w:ascii="Times New Roman" w:hAnsi="Times New Roman" w:cs="Times New Roman"/>
          <w:b/>
          <w:bCs/>
          <w:sz w:val="28"/>
          <w:szCs w:val="28"/>
        </w:rPr>
        <w:t>коррекция   и совершенствование готового синквейна.</w:t>
      </w:r>
    </w:p>
    <w:p w14:paraId="6A38039E">
      <w:pPr>
        <w:pStyle w:val="80"/>
        <w:shd w:val="clear" w:color="auto" w:fill="FFFFFF" w:themeFill="background1"/>
        <w:spacing w:line="360" w:lineRule="auto"/>
        <w:ind w:firstLine="0"/>
        <w:jc w:val="left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редлагаю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детям </w:t>
      </w:r>
      <w:r>
        <w:rPr>
          <w:rFonts w:hint="default" w:ascii="Times New Roman" w:hAnsi="Times New Roman" w:cs="Times New Roman"/>
          <w:sz w:val="28"/>
          <w:szCs w:val="28"/>
        </w:rPr>
        <w:t>послушать готовый синквейн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попроб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овать</w:t>
      </w:r>
      <w:r>
        <w:rPr>
          <w:rFonts w:hint="default" w:ascii="Times New Roman" w:hAnsi="Times New Roman" w:cs="Times New Roman"/>
          <w:sz w:val="28"/>
          <w:szCs w:val="28"/>
        </w:rPr>
        <w:t xml:space="preserve"> разобраться, всё ли здесь правильно?</w:t>
      </w:r>
    </w:p>
    <w:tbl>
      <w:tblPr>
        <w:tblStyle w:val="12"/>
        <w:tblW w:w="925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65"/>
        <w:gridCol w:w="4590"/>
      </w:tblGrid>
      <w:tr w14:paraId="490170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691016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Шарик</w:t>
            </w:r>
          </w:p>
          <w:p w14:paraId="56E89EC1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Воздушный</w:t>
            </w: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</w:rPr>
              <w:t>, квадратный.(красный)</w:t>
            </w:r>
          </w:p>
          <w:p w14:paraId="7E9A1CF8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Держим, подбрасываем, ловим.</w:t>
            </w:r>
          </w:p>
          <w:p w14:paraId="099616C8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 ним очень весело играть.</w:t>
            </w:r>
          </w:p>
          <w:p w14:paraId="5A715807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Радость.</w:t>
            </w:r>
          </w:p>
        </w:tc>
        <w:tc>
          <w:tcPr>
            <w:tcW w:w="47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197B88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Зайчонок.</w:t>
            </w:r>
          </w:p>
          <w:p w14:paraId="1A9FC577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Белый, плюшевый.</w:t>
            </w:r>
          </w:p>
          <w:p w14:paraId="455901F8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Сидит, лежит, </w:t>
            </w:r>
            <w:r>
              <w:rPr>
                <w:rStyle w:val="19"/>
                <w:rFonts w:hint="default" w:ascii="Times New Roman" w:hAnsi="Times New Roman" w:cs="Times New Roman"/>
                <w:sz w:val="28"/>
                <w:szCs w:val="28"/>
              </w:rPr>
              <w:t>лает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 (смотрит)</w:t>
            </w:r>
          </w:p>
          <w:p w14:paraId="5A630F9E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Это моя любимая игрушка.</w:t>
            </w:r>
          </w:p>
          <w:p w14:paraId="519939B6">
            <w:pPr>
              <w:pStyle w:val="152"/>
              <w:spacing w:before="180" w:beforeAutospacing="0" w:after="180" w:afterAutospacing="0" w:line="36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Детство.</w:t>
            </w:r>
          </w:p>
        </w:tc>
      </w:tr>
    </w:tbl>
    <w:p w14:paraId="5C8C3EEC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Вопросы: Какие ошибки вы нашли? Исправьте их.</w:t>
      </w:r>
    </w:p>
    <w:p w14:paraId="21AD951F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Style w:val="28"/>
          <w:rFonts w:hint="default" w:ascii="Times New Roman" w:hAnsi="Times New Roman" w:cs="Times New Roman"/>
          <w:sz w:val="28"/>
          <w:szCs w:val="28"/>
        </w:rPr>
        <w:t>Вывод:</w:t>
      </w:r>
      <w:r>
        <w:rPr>
          <w:rFonts w:hint="default" w:ascii="Times New Roman" w:hAnsi="Times New Roman" w:cs="Times New Roman"/>
          <w:sz w:val="28"/>
          <w:szCs w:val="28"/>
        </w:rPr>
        <w:t> Данный вид работы активизирует словарный запас детей. Учит детей быть внимательными и формирует лексическую готовность в подборе слов.</w:t>
      </w:r>
    </w:p>
    <w:p w14:paraId="0EAA70A7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rPr>
          <w:rStyle w:val="19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Можно предложить детям для </w:t>
      </w:r>
      <w:r>
        <w:rPr>
          <w:rStyle w:val="19"/>
          <w:rFonts w:hint="default" w:ascii="Times New Roman" w:hAnsi="Times New Roman" w:cs="Times New Roman"/>
          <w:b/>
          <w:bCs/>
          <w:sz w:val="28"/>
          <w:szCs w:val="28"/>
        </w:rPr>
        <w:t>анализа неполный  синквейн.</w:t>
      </w:r>
    </w:p>
    <w:p w14:paraId="451679A6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Например, вот синквейн без указания темы, первой строки.</w:t>
      </w:r>
    </w:p>
    <w:p w14:paraId="420412ED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–На основе существующих строк необходимо её определить. </w:t>
      </w:r>
      <w:r>
        <w:rPr>
          <w:rStyle w:val="19"/>
          <w:rFonts w:hint="default" w:ascii="Times New Roman" w:hAnsi="Times New Roman" w:cs="Times New Roman"/>
          <w:b/>
          <w:bCs/>
          <w:sz w:val="28"/>
          <w:szCs w:val="28"/>
        </w:rPr>
        <w:t>(Машина)</w:t>
      </w:r>
    </w:p>
    <w:p w14:paraId="3D460C64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____________.</w:t>
      </w:r>
    </w:p>
    <w:p w14:paraId="02E31CE0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Едет, перевозит.</w:t>
      </w:r>
    </w:p>
    <w:p w14:paraId="4836453D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Большая, грузовая, пластмассовая.</w:t>
      </w:r>
    </w:p>
    <w:p w14:paraId="508C1E50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Ею управляет шофёр.</w:t>
      </w:r>
    </w:p>
    <w:p w14:paraId="5A159C32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Транспорт.</w:t>
      </w:r>
    </w:p>
    <w:p w14:paraId="13A3F70E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28"/>
          <w:rFonts w:hint="default" w:ascii="Times New Roman" w:hAnsi="Times New Roman" w:cs="Times New Roman"/>
          <w:sz w:val="28"/>
          <w:szCs w:val="28"/>
        </w:rPr>
        <w:t>Вывод:</w:t>
      </w:r>
      <w:r>
        <w:rPr>
          <w:rFonts w:hint="default" w:ascii="Times New Roman" w:hAnsi="Times New Roman" w:cs="Times New Roman"/>
          <w:sz w:val="28"/>
          <w:szCs w:val="28"/>
        </w:rPr>
        <w:t> Синквейн уточняет содержание понятий. Развивает не только речь, но и способствует развитию внимания, памяти, мышления.</w:t>
      </w:r>
    </w:p>
    <w:p w14:paraId="4D0054AF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Этот приём я использую в начале урока.</w:t>
      </w:r>
    </w:p>
    <w:p w14:paraId="3849F3E8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Например, когда мы изучали по литературному чтению произведения о маме, я зачитывала синквейны, которые дети сочиняли в прошлом году.</w:t>
      </w:r>
    </w:p>
    <w:p w14:paraId="76C30BC9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Добрая, красивая.</w:t>
      </w:r>
    </w:p>
    <w:p w14:paraId="281E688C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Заботится, ухаживает, любит.</w:t>
      </w:r>
    </w:p>
    <w:p w14:paraId="4F6A0826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солнышке тепло, а при матери добро.</w:t>
      </w:r>
    </w:p>
    <w:p w14:paraId="5A768011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Мой самый любимый человек.</w:t>
      </w:r>
    </w:p>
    <w:p w14:paraId="04D9D465">
      <w:pPr>
        <w:pStyle w:val="152"/>
        <w:shd w:val="clear" w:color="auto" w:fill="FFFFFF"/>
        <w:spacing w:before="180" w:beforeAutospacing="0" w:after="180" w:afterAutospacing="0"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…..</w:t>
      </w:r>
    </w:p>
    <w:p w14:paraId="2B8EFDA4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Добрая, умная.</w:t>
      </w:r>
    </w:p>
    <w:p w14:paraId="533A1E1D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Работает, зарабатывает, целует.</w:t>
      </w:r>
    </w:p>
    <w:p w14:paraId="72A14D94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Нет лучше дружка, чем родная матушка.</w:t>
      </w:r>
    </w:p>
    <w:p w14:paraId="4BAD8607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Самая хорошая.</w:t>
      </w:r>
    </w:p>
    <w:p w14:paraId="52CB8B1E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Ребята, какое слово должно стоять первым во всех синквейнах? (мама) Значит, кому будет посвящено стихотворение, которое мы сегодня будем учиться читать? (маме)</w:t>
      </w:r>
    </w:p>
    <w:p w14:paraId="6AB89AE3">
      <w:pPr>
        <w:pStyle w:val="151"/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Если ребята испытывают затруднения (у детей младшего школьного возраста ещё не очень велик словарный запас), то можно предложить дополнять словами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недописанный синквейн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8E26DE7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Ученик</w:t>
      </w:r>
    </w:p>
    <w:p w14:paraId="61D19C63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аккуратный, … .</w:t>
      </w:r>
    </w:p>
    <w:p w14:paraId="65F6B52C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читает, … , ... .</w:t>
      </w:r>
    </w:p>
    <w:p w14:paraId="455AF18A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 всё успел сделать.</w:t>
      </w:r>
    </w:p>
    <w:p w14:paraId="5A2AB15F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Радость!</w:t>
      </w:r>
    </w:p>
    <w:p w14:paraId="64EF0E7A">
      <w:pPr>
        <w:pStyle w:val="151"/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21343C07">
      <w:pPr>
        <w:pStyle w:val="151"/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Ещё один приём работы с синквейном – </w:t>
      </w:r>
      <w:r>
        <w:rPr>
          <w:rFonts w:hint="default" w:ascii="Times New Roman" w:hAnsi="Times New Roman" w:cs="Times New Roman"/>
          <w:b/>
          <w:sz w:val="28"/>
          <w:szCs w:val="28"/>
        </w:rPr>
        <w:t>«Мозаика».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6A7E6303">
      <w:pPr>
        <w:pStyle w:val="151"/>
        <w:spacing w:line="36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ECEFF0"/>
        </w:rPr>
      </w:pPr>
      <w:r>
        <w:rPr>
          <w:rFonts w:hint="default" w:ascii="Times New Roman" w:hAnsi="Times New Roman" w:cs="Times New Roman"/>
          <w:sz w:val="28"/>
          <w:szCs w:val="28"/>
        </w:rPr>
        <w:t>Составленный распечатанный синквейн я разрезаю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строки. Даю задание группе: восстановите и прочитайте синквейн. </w:t>
      </w:r>
    </w:p>
    <w:p w14:paraId="4FC945E8">
      <w:pPr>
        <w:pStyle w:val="151"/>
        <w:spacing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Когда я  почувствовала, что дети легко дополняют начатые строки, правильно расставляют строки синквейна, мы  перешли  к сочинению синквейнов (сначала лучше коллективно, в парах или группах). </w:t>
      </w:r>
    </w:p>
    <w:p w14:paraId="6F9EEF1C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Кто это?</w:t>
      </w:r>
    </w:p>
    <w:p w14:paraId="5FF6535F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</w:t>
      </w:r>
      <w:r>
        <w:rPr>
          <w:rStyle w:val="19"/>
          <w:rFonts w:hint="default" w:ascii="Times New Roman" w:hAnsi="Times New Roman" w:cs="Times New Roman"/>
          <w:sz w:val="28"/>
          <w:szCs w:val="28"/>
        </w:rPr>
        <w:t>Ребёнок.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3ADAC75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два cлова – признака.</w:t>
      </w:r>
    </w:p>
    <w:p w14:paraId="1DEFC773">
      <w:pPr>
        <w:pStyle w:val="152"/>
        <w:shd w:val="clear" w:color="auto" w:fill="FFFFFF" w:themeFill="background1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Какой ребёнок?</w:t>
      </w:r>
    </w:p>
    <w:p w14:paraId="1883CE3D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 </w:t>
      </w:r>
      <w:r>
        <w:rPr>
          <w:rStyle w:val="19"/>
          <w:rFonts w:hint="default" w:ascii="Times New Roman" w:hAnsi="Times New Roman" w:cs="Times New Roman"/>
          <w:sz w:val="28"/>
          <w:szCs w:val="28"/>
        </w:rPr>
        <w:t>Маленький, весёлый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1CA66A63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Подберите три слова – действия.</w:t>
      </w:r>
    </w:p>
    <w:p w14:paraId="070472E2">
      <w:pPr>
        <w:numPr>
          <w:ilvl w:val="0"/>
          <w:numId w:val="12"/>
        </w:numPr>
        <w:shd w:val="clear" w:color="auto" w:fill="FFFFFF"/>
        <w:spacing w:after="0" w:line="360" w:lineRule="auto"/>
        <w:ind w:left="1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делает ребёнок?</w:t>
      </w:r>
    </w:p>
    <w:p w14:paraId="76DAE0A7">
      <w:pPr>
        <w:numPr>
          <w:ilvl w:val="0"/>
          <w:numId w:val="12"/>
        </w:numPr>
        <w:shd w:val="clear" w:color="auto" w:fill="FFFFFF"/>
        <w:spacing w:after="0" w:line="360" w:lineRule="auto"/>
        <w:ind w:left="135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>Растёт, играет, радуется.</w:t>
      </w:r>
    </w:p>
    <w:p w14:paraId="08EC26D7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Составьте словосочетание или предложение об этом ребёнке. </w:t>
      </w:r>
      <w:r>
        <w:rPr>
          <w:rStyle w:val="19"/>
          <w:rFonts w:hint="default" w:ascii="Times New Roman" w:hAnsi="Times New Roman" w:cs="Times New Roman"/>
          <w:sz w:val="28"/>
          <w:szCs w:val="28"/>
        </w:rPr>
        <w:t>Хорошо, когда у ребёнка есть мама и папа.</w:t>
      </w:r>
    </w:p>
    <w:p w14:paraId="7E5ED796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Теперь скажите, о чём вы думаете, глядя на этого ребёнка, или подберите слово – ассоциацию, как по-другому назвать этого ребёнка.</w:t>
      </w:r>
    </w:p>
    <w:p w14:paraId="10A9E731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>Человек.</w:t>
      </w:r>
    </w:p>
    <w:p w14:paraId="71E051AA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Так мы делали первые шаги и учились составлять синквейны. </w:t>
      </w:r>
    </w:p>
    <w:p w14:paraId="4ED8593D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мере взросления моих учеников и приобретения ими новых знаний, мы уже говорили, что в первой строке – существительное, во второй – 2 прилагательных, в третьей – 3 глагола. И до сих пор на уроках русского языка иногда проскальзывают такие вопросы, а прилагательное – это то, что во 2-й строчке синквейна? В четвёртой строке  – мои ученики часто стали использовать пословицы, фразеологизмы, крылатые слова, строчки из песен и т.д.</w:t>
      </w:r>
    </w:p>
    <w:p w14:paraId="4CC040CD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Можно предложить обратное задание.</w:t>
      </w:r>
    </w:p>
    <w:p w14:paraId="536D4C11">
      <w:pPr>
        <w:pStyle w:val="152"/>
        <w:shd w:val="clear" w:color="auto" w:fill="FFFFFF"/>
        <w:spacing w:before="180" w:beforeAutospacing="0" w:after="180" w:afterAutospacing="0" w:line="360" w:lineRule="auto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Составление краткого пересказа по готовому синквейну.</w:t>
      </w:r>
    </w:p>
    <w:p w14:paraId="656427FC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В качестве домашнего задания дети написали синквейны по произведению «Лев и собачка». В начале следующего урока, после прочтения получившихся работ, я попросила рассказать  о главных героях рассказа, пользуясь ключевыми словами синквейна.</w:t>
      </w:r>
    </w:p>
    <w:p w14:paraId="511C8062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своей работе также использую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составление синквейна на этапе включения в систему знаний и повторения.</w:t>
      </w:r>
    </w:p>
    <w:p w14:paraId="450327E5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Например,  по теме «Прилагательное» для закрепления понятия одним из моих детей был написан такой синквейн.</w:t>
      </w:r>
    </w:p>
    <w:p w14:paraId="02517051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color w:val="000000"/>
          <w:sz w:val="28"/>
          <w:szCs w:val="28"/>
        </w:rPr>
        <w:t>Прилагательное.</w:t>
      </w:r>
    </w:p>
    <w:p w14:paraId="364D11BA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>Качественное, притяжательное.</w:t>
      </w:r>
    </w:p>
    <w:p w14:paraId="482E574F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color w:val="000000"/>
          <w:sz w:val="28"/>
          <w:szCs w:val="28"/>
        </w:rPr>
        <w:t>Обозначает признак, склоняется, изменяется.</w:t>
      </w:r>
    </w:p>
    <w:p w14:paraId="6ECAF416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color w:val="000000"/>
          <w:sz w:val="28"/>
          <w:szCs w:val="28"/>
        </w:rPr>
        <w:t>В предложении часто бывает определением.</w:t>
      </w:r>
    </w:p>
    <w:p w14:paraId="32BE3DF4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color w:val="000000"/>
          <w:sz w:val="28"/>
          <w:szCs w:val="28"/>
        </w:rPr>
        <w:t>Часть речи.</w:t>
      </w:r>
    </w:p>
    <w:p w14:paraId="0C3CB330">
      <w:pPr>
        <w:pStyle w:val="90"/>
        <w:shd w:val="clear" w:color="auto" w:fill="FFFFFF"/>
        <w:spacing w:line="36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того, чтобы написать такой синквейн, ученику пришлось вспомнить о том, какие формы бывают у прилагательного, как оно изменяется, какую роль играет в предложении. Описание получилось неполным, но тем не менее по нему видно, что автор кое-что помнит о прилагательном и понимает, что это такое.</w:t>
      </w:r>
    </w:p>
    <w:p w14:paraId="77A81BA5">
      <w:pPr>
        <w:pStyle w:val="152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синквейн может использоваться в рамках изучения любого предмета школьной программы. Для школьников сочинение таких стихотворений может стать своего рода «творческой паузой», вносящей в урок приятное разнообразие. А педагог, проанализировав творчество учащихся, может не только оценить их знание и понимание предмета урока, но и почувствовать отношение школьников к теме, понять, что их больше всего заинтересовало. И, возможно, внести коррективы в планы дальнейших занятий.</w:t>
      </w:r>
    </w:p>
    <w:p w14:paraId="18B84ED6">
      <w:pPr>
        <w:pStyle w:val="151"/>
        <w:spacing w:line="360" w:lineRule="auto"/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Таким образом, 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ожно сделать вывод</w:t>
      </w:r>
      <w:r>
        <w:rPr>
          <w:rFonts w:hint="default" w:ascii="Times New Roman" w:hAnsi="Times New Roman" w:cs="Times New Roman"/>
          <w:sz w:val="28"/>
          <w:szCs w:val="28"/>
        </w:rPr>
        <w:t>, что использование синквейнов в работе с детьми способствует:</w:t>
      </w:r>
    </w:p>
    <w:p w14:paraId="2E64C670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6EFC6EC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Расширению и активизации объема словаря. </w:t>
      </w:r>
    </w:p>
    <w:p w14:paraId="5863C14A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Формированию структуры значения слова. </w:t>
      </w:r>
    </w:p>
    <w:p w14:paraId="27DF559D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Развитию лексической системности. </w:t>
      </w:r>
    </w:p>
    <w:p w14:paraId="4224565B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Развитию словообразования. </w:t>
      </w:r>
    </w:p>
    <w:p w14:paraId="4FED1C20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Уточнению грамматического значения слова. </w:t>
      </w:r>
    </w:p>
    <w:p w14:paraId="170B5755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Реализации умений и способностей. </w:t>
      </w:r>
    </w:p>
    <w:p w14:paraId="5BA01AA3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Активизации познавательной деятельности. </w:t>
      </w:r>
    </w:p>
    <w:p w14:paraId="2E0BA8AF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Обучению синтезу, обобщению и анализу различных понятий. </w:t>
      </w:r>
    </w:p>
    <w:p w14:paraId="31EFDB04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Развитию свободного творчества. </w:t>
      </w:r>
    </w:p>
    <w:p w14:paraId="224ED92A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Развитию образного мышления. </w:t>
      </w:r>
    </w:p>
    <w:p w14:paraId="03413943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• Способности обобщать  информацию и делать выводы.</w:t>
      </w:r>
    </w:p>
    <w:p w14:paraId="2CF5561F">
      <w:pPr>
        <w:pStyle w:val="151"/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• Умению излагать сложные идеи, чувства и представления в нескольких словах. </w:t>
      </w:r>
    </w:p>
    <w:p w14:paraId="46D3243F">
      <w:pPr>
        <w:shd w:val="clear" w:color="auto" w:fill="FFFFFF"/>
        <w:spacing w:after="150"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95FDF39">
      <w:pPr>
        <w:pStyle w:val="8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auto"/>
        </w:rPr>
      </w:pPr>
    </w:p>
    <w:p w14:paraId="753CE6E8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652F65D4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3F4D3E5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22212FB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E517755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CB23816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8949E30">
      <w:pPr>
        <w:spacing w:line="36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567" w:right="851" w:bottom="850" w:left="1134" w:header="709" w:footer="709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3FE266E0"/>
    <w:multiLevelType w:val="multilevel"/>
    <w:tmpl w:val="3FE266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750101AA"/>
    <w:multiLevelType w:val="multilevel"/>
    <w:tmpl w:val="750101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67723F"/>
    <w:rsid w:val="164C43F4"/>
    <w:rsid w:val="2811023D"/>
    <w:rsid w:val="34693973"/>
    <w:rsid w:val="3898104E"/>
    <w:rsid w:val="3D2E204C"/>
    <w:rsid w:val="487A39BA"/>
    <w:rsid w:val="4F376970"/>
    <w:rsid w:val="5F3C7615"/>
    <w:rsid w:val="6B7E19EB"/>
    <w:rsid w:val="73C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240" w:line="240" w:lineRule="auto"/>
      <w:ind w:left="0" w:leftChars="0" w:firstLine="0" w:firstLineChars="0"/>
      <w:jc w:val="both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52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2024-09-01T03:05:00Z</dcterms:created>
  <dc:creator>Инна Брюханова</dc:creator>
  <cp:lastModifiedBy>Инна Брюханова</cp:lastModifiedBy>
  <dcterms:modified xsi:type="dcterms:W3CDTF">2025-04-06T11:44:53Z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DCC4A6827DD9421EBFCB73523BF93D86_12</vt:lpwstr>
  </property>
</Properties>
</file>